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B7731" w14:textId="77777777" w:rsidR="00B20183" w:rsidRPr="00FE20EE" w:rsidRDefault="00B20183" w:rsidP="00B20183">
      <w:pPr>
        <w:spacing w:line="480" w:lineRule="auto"/>
        <w:jc w:val="center"/>
        <w:rPr>
          <w:rFonts w:ascii="Times New Roman" w:hAnsi="Times New Roman" w:cs="Times New Roman"/>
          <w:color w:val="000000"/>
          <w:spacing w:val="-2"/>
          <w:bdr w:val="none" w:sz="0" w:space="0" w:color="auto" w:frame="1"/>
          <w:shd w:val="clear" w:color="auto" w:fill="FFFFFF"/>
        </w:rPr>
      </w:pPr>
      <w:r w:rsidRPr="00FE20EE">
        <w:rPr>
          <w:rFonts w:ascii="Times New Roman" w:hAnsi="Times New Roman" w:cs="Times New Roman"/>
          <w:color w:val="000000"/>
          <w:spacing w:val="-2"/>
          <w:bdr w:val="none" w:sz="0" w:space="0" w:color="auto" w:frame="1"/>
          <w:shd w:val="clear" w:color="auto" w:fill="FFFFFF"/>
        </w:rPr>
        <w:t>Double Mediation Model with Self-esteem as the Outcome</w:t>
      </w:r>
    </w:p>
    <w:p w14:paraId="3A985E1B" w14:textId="77777777" w:rsidR="00B20183" w:rsidRPr="00FE20EE" w:rsidRDefault="00B20183" w:rsidP="00B20183">
      <w:pPr>
        <w:spacing w:line="480" w:lineRule="auto"/>
        <w:rPr>
          <w:rFonts w:ascii="Times New Roman" w:hAnsi="Times New Roman" w:cs="Times New Roman"/>
          <w:color w:val="000000"/>
          <w:spacing w:val="-2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2"/>
          <w:bdr w:val="none" w:sz="0" w:space="0" w:color="auto" w:frame="1"/>
          <w:shd w:val="clear" w:color="auto" w:fill="FFFFFF"/>
        </w:rPr>
        <w:t>RESULTS</w:t>
      </w:r>
    </w:p>
    <w:p w14:paraId="025EFA58" w14:textId="77777777" w:rsidR="00B20183" w:rsidRPr="00E72E89" w:rsidRDefault="00B20183" w:rsidP="00B20183">
      <w:pPr>
        <w:spacing w:line="480" w:lineRule="auto"/>
        <w:ind w:firstLine="720"/>
        <w:rPr>
          <w:rFonts w:ascii="Times New Roman" w:hAnsi="Times New Roman" w:cs="Times New Roman"/>
          <w:i/>
          <w:iCs/>
        </w:rPr>
      </w:pPr>
      <w:r w:rsidRPr="00E72E89">
        <w:rPr>
          <w:rFonts w:ascii="Times New Roman" w:hAnsi="Times New Roman" w:cs="Times New Roman"/>
          <w:color w:val="000000"/>
          <w:spacing w:val="-2"/>
          <w:bdr w:val="none" w:sz="0" w:space="0" w:color="auto" w:frame="1"/>
          <w:shd w:val="clear" w:color="auto" w:fill="FFFFFF"/>
        </w:rPr>
        <w:t>A post-hoc</w:t>
      </w:r>
      <w:r w:rsidRPr="00196614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  <w:shd w:val="clear" w:color="auto" w:fill="FFFFFF"/>
          <w:lang w:eastAsia="en-GB"/>
        </w:rPr>
        <w:t xml:space="preserve"> power analysis was conducted using </w:t>
      </w:r>
      <w:r w:rsidRPr="00E72E89">
        <w:rPr>
          <w:rFonts w:ascii="Times New Roman" w:hAnsi="Times New Roman" w:cs="Times New Roman"/>
          <w:color w:val="000000"/>
          <w:spacing w:val="-2"/>
          <w:bdr w:val="none" w:sz="0" w:space="0" w:color="auto" w:frame="1"/>
          <w:shd w:val="clear" w:color="auto" w:fill="FFFFFF"/>
        </w:rPr>
        <w:t xml:space="preserve">the </w:t>
      </w:r>
      <w:r w:rsidRPr="00E72E89">
        <w:rPr>
          <w:rFonts w:ascii="Times New Roman" w:hAnsi="Times New Roman" w:cs="Times New Roman"/>
          <w:color w:val="404040"/>
        </w:rPr>
        <w:t>Monte Carlo Power Analysis for Indirect Effects (Schoeman et al., 2017) to test the indirect effect of PSMU via upward comparisons and NSMCS on depression with a sample size of 119 at an alpha of .05. Results showed that a sample size of 119 achieved an indirect effect with a power of .98 which is adequate to detect an effect.</w:t>
      </w:r>
      <w:r w:rsidRPr="00E72E89">
        <w:rPr>
          <w:rFonts w:ascii="Times New Roman" w:hAnsi="Times New Roman" w:cs="Times New Roman"/>
        </w:rPr>
        <w:t xml:space="preserve"> The indirect effect of meeting criteria for PSMU on low self-esteem via a focus on upward comparisons and comparing oneself more negatively to others on social media was significant (see Table 5; Total model </w:t>
      </w:r>
      <w:r w:rsidRPr="00DF7FC0">
        <w:rPr>
          <w:rFonts w:ascii="Times New Roman" w:hAnsi="Times New Roman" w:cs="Times New Roman"/>
          <w:i/>
          <w:iCs/>
        </w:rPr>
        <w:t>r</w:t>
      </w:r>
      <w:r w:rsidRPr="00DF7FC0">
        <w:rPr>
          <w:rFonts w:ascii="Times New Roman" w:hAnsi="Times New Roman" w:cs="Times New Roman"/>
          <w:vertAlign w:val="superscript"/>
        </w:rPr>
        <w:t>2</w:t>
      </w:r>
      <w:r w:rsidRPr="00E72E89">
        <w:rPr>
          <w:rFonts w:ascii="Times New Roman" w:hAnsi="Times New Roman" w:cs="Times New Roman"/>
        </w:rPr>
        <w:t xml:space="preserve">= .21, </w:t>
      </w:r>
      <w:r w:rsidRPr="00E72E89">
        <w:rPr>
          <w:rFonts w:ascii="Times New Roman" w:hAnsi="Times New Roman" w:cs="Times New Roman"/>
          <w:i/>
          <w:iCs/>
        </w:rPr>
        <w:t>F</w:t>
      </w:r>
      <w:r w:rsidRPr="00E72E89">
        <w:rPr>
          <w:rFonts w:ascii="Times New Roman" w:hAnsi="Times New Roman" w:cs="Times New Roman"/>
        </w:rPr>
        <w:t>=30.8).</w:t>
      </w:r>
    </w:p>
    <w:p w14:paraId="10B6AEDB" w14:textId="77777777" w:rsidR="00B20183" w:rsidRPr="00E72E89" w:rsidRDefault="00B20183" w:rsidP="00B20183">
      <w:pPr>
        <w:spacing w:line="240" w:lineRule="atLeast"/>
        <w:rPr>
          <w:rFonts w:ascii="Times New Roman" w:hAnsi="Times New Roman" w:cs="Times New Roman"/>
          <w:i/>
          <w:iCs/>
        </w:rPr>
      </w:pPr>
    </w:p>
    <w:p w14:paraId="4B5EB378" w14:textId="77777777" w:rsidR="00B20183" w:rsidRPr="00E72E89" w:rsidRDefault="00B20183" w:rsidP="00B20183">
      <w:pPr>
        <w:spacing w:line="240" w:lineRule="atLeast"/>
        <w:rPr>
          <w:rFonts w:ascii="Times New Roman" w:hAnsi="Times New Roman" w:cs="Times New Roman"/>
          <w:i/>
          <w:iCs/>
        </w:rPr>
      </w:pPr>
      <w:r w:rsidRPr="00E72E89">
        <w:rPr>
          <w:rFonts w:ascii="Times New Roman" w:hAnsi="Times New Roman" w:cs="Times New Roman"/>
          <w:i/>
          <w:iCs/>
        </w:rPr>
        <w:t>Table 5. Direct and Indirect Effects of the Double Mediation Model with Outcome Low Self-Esteem</w:t>
      </w:r>
    </w:p>
    <w:p w14:paraId="0B17DE03" w14:textId="77777777" w:rsidR="00B20183" w:rsidRPr="00E72E89" w:rsidRDefault="00B20183" w:rsidP="00B20183">
      <w:pPr>
        <w:spacing w:line="240" w:lineRule="atLeast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134"/>
        <w:gridCol w:w="993"/>
        <w:gridCol w:w="1275"/>
        <w:gridCol w:w="993"/>
      </w:tblGrid>
      <w:tr w:rsidR="00B20183" w:rsidRPr="00E72E89" w14:paraId="46B4BE66" w14:textId="77777777" w:rsidTr="00106E35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2DACBD48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6E642BB" w14:textId="77777777" w:rsidR="00B20183" w:rsidRPr="00E72E89" w:rsidRDefault="00B20183" w:rsidP="00106E3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ym w:font="Symbol" w:char="F062"/>
            </w:r>
          </w:p>
          <w:p w14:paraId="5A9AD606" w14:textId="77777777" w:rsidR="00B20183" w:rsidRPr="00E72E89" w:rsidRDefault="00B20183" w:rsidP="00106E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STD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1119912" w14:textId="77777777" w:rsidR="00B20183" w:rsidRPr="00E72E89" w:rsidRDefault="00B20183" w:rsidP="00106E3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B2A08CE" w14:textId="77777777" w:rsidR="00B20183" w:rsidRPr="00E72E89" w:rsidRDefault="00B20183" w:rsidP="00106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95% CI for Mean Difference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6A08255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</w:tr>
      <w:tr w:rsidR="00B20183" w:rsidRPr="00E72E89" w14:paraId="238D65C7" w14:textId="77777777" w:rsidTr="00106E35">
        <w:tc>
          <w:tcPr>
            <w:tcW w:w="4536" w:type="dxa"/>
            <w:tcBorders>
              <w:top w:val="single" w:sz="4" w:space="0" w:color="auto"/>
            </w:tcBorders>
          </w:tcPr>
          <w:p w14:paraId="1EF9242D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Direct effect of PSMU on FocusUP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6ED9302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.46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32DAA8F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4.66**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9F5334D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.06, .13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EBDD47D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B20183" w:rsidRPr="00E72E89" w14:paraId="412C51D1" w14:textId="77777777" w:rsidTr="00106E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28636C6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Direct effect of FocusUP on NSMCS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EFF53C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.56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D9FFE8E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7.00**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DF54C74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2.66, 4.77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682C0D3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B20183" w:rsidRPr="00E72E89" w14:paraId="39E980B4" w14:textId="77777777" w:rsidTr="00106E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C4B9FBB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Direct effect of NSMCS on low self-esteem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3BBCD9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.43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AC8AA98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4.25**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F457A48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.16, .44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771201B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B20183" w:rsidRPr="00E72E89" w14:paraId="0C1F4B23" w14:textId="77777777" w:rsidTr="00106E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DFB4B83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Direct effect of PSMU on low self-esteem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8CBD6D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E4BDA75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F08AEDE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-.02, .31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B2957EF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B20183" w:rsidRPr="00E72E89" w14:paraId="05B7C134" w14:textId="77777777" w:rsidTr="00106E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79232FE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Total effect of PSMU on low self-esteem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BAF35F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.36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51746B9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4.20**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900FE6C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.18, .51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62D5F8F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B20183" w:rsidRPr="00E72E89" w14:paraId="5B683267" w14:textId="77777777" w:rsidTr="00106E35">
        <w:tc>
          <w:tcPr>
            <w:tcW w:w="4536" w:type="dxa"/>
            <w:tcBorders>
              <w:bottom w:val="single" w:sz="4" w:space="0" w:color="auto"/>
            </w:tcBorders>
          </w:tcPr>
          <w:p w14:paraId="757B899B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Indirect effect of PSMU on low self-esteem via FocusUP and NSMCS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F5AF579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F87E7AA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BCF5441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E89">
              <w:rPr>
                <w:rFonts w:ascii="Times New Roman" w:hAnsi="Times New Roman" w:cs="Times New Roman"/>
                <w:sz w:val="24"/>
                <w:szCs w:val="24"/>
              </w:rPr>
              <w:t>.05, .18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BDFFFE0" w14:textId="77777777" w:rsidR="00B20183" w:rsidRPr="00E72E89" w:rsidRDefault="00B20183" w:rsidP="00106E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628756" w14:textId="23AE2319" w:rsidR="00B20183" w:rsidRPr="00E72E89" w:rsidRDefault="00B20183" w:rsidP="00B20183">
      <w:pPr>
        <w:rPr>
          <w:rFonts w:ascii="Times New Roman" w:hAnsi="Times New Roman" w:cs="Times New Roman"/>
          <w:i/>
          <w:iCs/>
        </w:rPr>
      </w:pPr>
      <w:r w:rsidRPr="00E72E89">
        <w:rPr>
          <w:rFonts w:ascii="Times New Roman" w:hAnsi="Times New Roman" w:cs="Times New Roman"/>
          <w:i/>
        </w:rPr>
        <w:t xml:space="preserve">Note. </w:t>
      </w:r>
      <w:r w:rsidRPr="00E72E89">
        <w:rPr>
          <w:rFonts w:ascii="Times New Roman" w:hAnsi="Times New Roman" w:cs="Times New Roman"/>
        </w:rPr>
        <w:t xml:space="preserve"> STD</w:t>
      </w:r>
      <w:r w:rsidRPr="00E72E89">
        <w:rPr>
          <w:rFonts w:ascii="Times New Roman" w:hAnsi="Times New Roman" w:cs="Times New Roman"/>
          <w:i/>
          <w:iCs/>
        </w:rPr>
        <w:t xml:space="preserve"> = </w:t>
      </w:r>
      <w:r w:rsidRPr="00E72E89">
        <w:rPr>
          <w:rFonts w:ascii="Times New Roman" w:hAnsi="Times New Roman" w:cs="Times New Roman"/>
        </w:rPr>
        <w:t>Standardised. PSMU = Problematic Social Media Use. FocusUC = Focus on Upward Comparisons. NSM</w:t>
      </w:r>
      <w:r w:rsidR="0052340B">
        <w:rPr>
          <w:rFonts w:ascii="Times New Roman" w:hAnsi="Times New Roman" w:cs="Times New Roman"/>
        </w:rPr>
        <w:t>C</w:t>
      </w:r>
      <w:r w:rsidRPr="00E72E89">
        <w:rPr>
          <w:rFonts w:ascii="Times New Roman" w:hAnsi="Times New Roman" w:cs="Times New Roman"/>
        </w:rPr>
        <w:t>S = Negative Social Media Comparison Scale.</w:t>
      </w:r>
    </w:p>
    <w:p w14:paraId="29EED9FE" w14:textId="77777777" w:rsidR="00B20183" w:rsidRPr="00E72E89" w:rsidRDefault="00B20183" w:rsidP="00B20183">
      <w:pPr>
        <w:rPr>
          <w:rFonts w:ascii="Times New Roman" w:hAnsi="Times New Roman" w:cs="Times New Roman"/>
        </w:rPr>
      </w:pPr>
      <w:r w:rsidRPr="00E72E89">
        <w:rPr>
          <w:rFonts w:ascii="Times New Roman" w:hAnsi="Times New Roman" w:cs="Times New Roman"/>
        </w:rPr>
        <w:t>*</w:t>
      </w:r>
      <w:r w:rsidRPr="00E72E89">
        <w:rPr>
          <w:rFonts w:ascii="Times New Roman" w:hAnsi="Times New Roman" w:cs="Times New Roman"/>
          <w:i/>
        </w:rPr>
        <w:t>p</w:t>
      </w:r>
      <w:r w:rsidRPr="00E72E89">
        <w:rPr>
          <w:rFonts w:ascii="Times New Roman" w:hAnsi="Times New Roman" w:cs="Times New Roman"/>
        </w:rPr>
        <w:t xml:space="preserve"> &lt; .05 **</w:t>
      </w:r>
      <w:r w:rsidRPr="00E72E89">
        <w:rPr>
          <w:rFonts w:ascii="Times New Roman" w:hAnsi="Times New Roman" w:cs="Times New Roman"/>
          <w:i/>
        </w:rPr>
        <w:t>p</w:t>
      </w:r>
      <w:r w:rsidRPr="00E72E89">
        <w:rPr>
          <w:rFonts w:ascii="Times New Roman" w:hAnsi="Times New Roman" w:cs="Times New Roman"/>
        </w:rPr>
        <w:t xml:space="preserve"> &lt; .01. </w:t>
      </w:r>
    </w:p>
    <w:p w14:paraId="4B2DA064" w14:textId="77777777" w:rsidR="00B20183" w:rsidRDefault="00B20183" w:rsidP="00B20183">
      <w:pPr>
        <w:rPr>
          <w:rFonts w:ascii="Times New Roman" w:hAnsi="Times New Roman" w:cs="Times New Roman"/>
        </w:rPr>
      </w:pPr>
    </w:p>
    <w:p w14:paraId="3C9EA59B" w14:textId="240F2C09" w:rsidR="00635442" w:rsidRPr="00B20183" w:rsidRDefault="00635442">
      <w:pPr>
        <w:rPr>
          <w:rFonts w:ascii="Times New Roman" w:hAnsi="Times New Roman" w:cs="Times New Roman"/>
        </w:rPr>
      </w:pPr>
    </w:p>
    <w:sectPr w:rsidR="00635442" w:rsidRPr="00B201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183"/>
    <w:rsid w:val="0052340B"/>
    <w:rsid w:val="00635442"/>
    <w:rsid w:val="00B2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078E9D"/>
  <w15:chartTrackingRefBased/>
  <w15:docId w15:val="{191669F6-73C5-4F41-AF21-A528FE171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1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01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Samra</dc:creator>
  <cp:keywords/>
  <dc:description/>
  <cp:lastModifiedBy>Adele Samra</cp:lastModifiedBy>
  <cp:revision>2</cp:revision>
  <dcterms:created xsi:type="dcterms:W3CDTF">2022-03-13T00:39:00Z</dcterms:created>
  <dcterms:modified xsi:type="dcterms:W3CDTF">2022-05-31T00:24:00Z</dcterms:modified>
</cp:coreProperties>
</file>