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F2F15" w14:textId="399A868D" w:rsidR="0027236C" w:rsidRPr="00700FC9" w:rsidRDefault="009D333B">
      <w:pPr>
        <w:rPr>
          <w:rFonts w:ascii="Times New Roman" w:hAnsi="Times New Roman" w:cs="Times New Roman"/>
          <w:b/>
          <w:bCs/>
          <w:sz w:val="28"/>
          <w:szCs w:val="28"/>
        </w:rPr>
      </w:pPr>
      <w:r>
        <w:rPr>
          <w:rFonts w:ascii="Times New Roman" w:hAnsi="Times New Roman" w:cs="Times New Roman"/>
          <w:b/>
          <w:bCs/>
          <w:sz w:val="28"/>
          <w:szCs w:val="28"/>
        </w:rPr>
        <w:t>Supplemental Materials</w:t>
      </w:r>
    </w:p>
    <w:p w14:paraId="17F7EDD8" w14:textId="77777777" w:rsidR="00700FC9" w:rsidRDefault="00700FC9">
      <w:pPr>
        <w:rPr>
          <w:rFonts w:ascii="Times New Roman" w:hAnsi="Times New Roman" w:cs="Times New Roman"/>
          <w:b/>
          <w:bCs/>
        </w:rPr>
      </w:pPr>
    </w:p>
    <w:p w14:paraId="33B72540" w14:textId="77777777" w:rsidR="00700FC9" w:rsidRPr="00700FC9" w:rsidRDefault="00700FC9" w:rsidP="00700FC9">
      <w:pPr>
        <w:spacing w:line="480" w:lineRule="auto"/>
        <w:jc w:val="both"/>
        <w:rPr>
          <w:rFonts w:ascii="Times New Roman" w:eastAsia="Calibri" w:hAnsi="Times New Roman" w:cs="Times New Roman"/>
          <w:b/>
        </w:rPr>
      </w:pPr>
      <w:r w:rsidRPr="00700FC9">
        <w:rPr>
          <w:rFonts w:ascii="Times New Roman" w:eastAsia="Calibri" w:hAnsi="Times New Roman" w:cs="Times New Roman"/>
          <w:b/>
        </w:rPr>
        <w:t>Neural and behavioral correlates of sexual stimuli anticipation point to addiction-like mechanisms involved in compulsive sexual behavior disorder.</w:t>
      </w:r>
    </w:p>
    <w:p w14:paraId="35F80A7E" w14:textId="791B337D" w:rsidR="00700FC9" w:rsidRDefault="00700FC9">
      <w:pPr>
        <w:rPr>
          <w:rFonts w:ascii="Times New Roman" w:hAnsi="Times New Roman" w:cs="Times New Roman"/>
        </w:rPr>
      </w:pPr>
      <w:r w:rsidRPr="00700FC9">
        <w:rPr>
          <w:rFonts w:ascii="Times New Roman" w:hAnsi="Times New Roman" w:cs="Times New Roman"/>
        </w:rPr>
        <w:t>Liberg et al.</w:t>
      </w:r>
    </w:p>
    <w:p w14:paraId="2393472F" w14:textId="641EAAD1" w:rsidR="00F207C7" w:rsidRDefault="00F207C7">
      <w:pPr>
        <w:rPr>
          <w:rFonts w:ascii="Times New Roman" w:hAnsi="Times New Roman" w:cs="Times New Roman"/>
        </w:rPr>
      </w:pPr>
    </w:p>
    <w:p w14:paraId="078BFE7A" w14:textId="7A663544" w:rsidR="00F207C7" w:rsidRPr="00F207C7" w:rsidRDefault="00F207C7">
      <w:pPr>
        <w:rPr>
          <w:rFonts w:ascii="Times New Roman" w:hAnsi="Times New Roman" w:cs="Times New Roman"/>
          <w:b/>
          <w:bCs/>
        </w:rPr>
      </w:pPr>
      <w:r w:rsidRPr="00F207C7">
        <w:rPr>
          <w:rFonts w:ascii="Times New Roman" w:hAnsi="Times New Roman" w:cs="Times New Roman"/>
          <w:b/>
          <w:bCs/>
        </w:rPr>
        <w:t>Supplementary Methods</w:t>
      </w:r>
    </w:p>
    <w:p w14:paraId="1551BB6B" w14:textId="103DA45C" w:rsidR="00CD1BF3" w:rsidRPr="00AA5AB6" w:rsidRDefault="00CD1BF3" w:rsidP="00CD1BF3">
      <w:pPr>
        <w:spacing w:line="240" w:lineRule="auto"/>
        <w:rPr>
          <w:rFonts w:ascii="Times New Roman" w:hAnsi="Times New Roman" w:cs="Times New Roman"/>
          <w:b/>
        </w:rPr>
      </w:pPr>
    </w:p>
    <w:p w14:paraId="2F6048F1" w14:textId="0450C026" w:rsidR="00905AE6" w:rsidRDefault="009B72F4" w:rsidP="00905AE6">
      <w:pPr>
        <w:autoSpaceDE w:val="0"/>
        <w:autoSpaceDN w:val="0"/>
        <w:adjustRightInd w:val="0"/>
        <w:spacing w:after="0" w:line="240" w:lineRule="auto"/>
        <w:rPr>
          <w:rFonts w:ascii="Times New Roman" w:hAnsi="Times New Roman" w:cs="Times New Roman"/>
          <w:b/>
          <w:bCs/>
        </w:rPr>
      </w:pPr>
      <w:r w:rsidRPr="009B72F4">
        <w:rPr>
          <w:rFonts w:ascii="Times New Roman" w:hAnsi="Times New Roman" w:cs="Times New Roman"/>
          <w:b/>
          <w:bCs/>
        </w:rPr>
        <w:t>Detailed</w:t>
      </w:r>
      <w:r w:rsidR="00712E84">
        <w:rPr>
          <w:rFonts w:ascii="Times New Roman" w:hAnsi="Times New Roman" w:cs="Times New Roman"/>
          <w:b/>
          <w:bCs/>
        </w:rPr>
        <w:t xml:space="preserve"> </w:t>
      </w:r>
      <w:r w:rsidRPr="009B72F4">
        <w:rPr>
          <w:rFonts w:ascii="Times New Roman" w:hAnsi="Times New Roman" w:cs="Times New Roman"/>
          <w:b/>
          <w:bCs/>
        </w:rPr>
        <w:t>recruitment p</w:t>
      </w:r>
      <w:r w:rsidR="00905AE6" w:rsidRPr="009B72F4">
        <w:rPr>
          <w:rFonts w:ascii="Times New Roman" w:hAnsi="Times New Roman" w:cs="Times New Roman"/>
          <w:b/>
          <w:bCs/>
        </w:rPr>
        <w:t>rocedures</w:t>
      </w:r>
    </w:p>
    <w:p w14:paraId="4F008DA5" w14:textId="77777777" w:rsidR="009B72F4" w:rsidRPr="009B72F4" w:rsidRDefault="009B72F4" w:rsidP="00905AE6">
      <w:pPr>
        <w:autoSpaceDE w:val="0"/>
        <w:autoSpaceDN w:val="0"/>
        <w:adjustRightInd w:val="0"/>
        <w:spacing w:after="0" w:line="240" w:lineRule="auto"/>
        <w:rPr>
          <w:rFonts w:ascii="Times New Roman" w:hAnsi="Times New Roman" w:cs="Times New Roman"/>
          <w:b/>
          <w:bCs/>
        </w:rPr>
      </w:pPr>
    </w:p>
    <w:p w14:paraId="68868258" w14:textId="140E200C" w:rsidR="00905AE6" w:rsidRPr="0054562A" w:rsidRDefault="00085B2C" w:rsidP="009B72F4">
      <w:pPr>
        <w:autoSpaceDE w:val="0"/>
        <w:autoSpaceDN w:val="0"/>
        <w:adjustRightInd w:val="0"/>
        <w:spacing w:after="0" w:line="480" w:lineRule="auto"/>
        <w:rPr>
          <w:rFonts w:ascii="Times New Roman" w:hAnsi="Times New Roman"/>
        </w:rPr>
      </w:pPr>
      <w:r w:rsidRPr="00D91D45">
        <w:rPr>
          <w:rFonts w:ascii="Times New Roman" w:hAnsi="Times New Roman"/>
        </w:rPr>
        <w:t xml:space="preserve">The study was performed </w:t>
      </w:r>
      <w:r>
        <w:rPr>
          <w:rFonts w:ascii="Times New Roman" w:hAnsi="Times New Roman"/>
        </w:rPr>
        <w:t xml:space="preserve">at </w:t>
      </w:r>
      <w:r w:rsidRPr="00D91D45">
        <w:rPr>
          <w:rFonts w:ascii="Times New Roman" w:hAnsi="Times New Roman"/>
        </w:rPr>
        <w:t xml:space="preserve">Karolinska </w:t>
      </w:r>
      <w:proofErr w:type="spellStart"/>
      <w:r w:rsidRPr="00D91D45">
        <w:rPr>
          <w:rFonts w:ascii="Times New Roman" w:hAnsi="Times New Roman"/>
        </w:rPr>
        <w:t>Institutet</w:t>
      </w:r>
      <w:proofErr w:type="spellEnd"/>
      <w:r w:rsidRPr="00D91D45">
        <w:rPr>
          <w:rFonts w:ascii="Times New Roman" w:hAnsi="Times New Roman"/>
        </w:rPr>
        <w:t>, Stockholm, and at ANOVA, Karolinska University Hospital, S</w:t>
      </w:r>
      <w:r>
        <w:rPr>
          <w:rFonts w:ascii="Times New Roman" w:hAnsi="Times New Roman"/>
        </w:rPr>
        <w:t>tockholm, S</w:t>
      </w:r>
      <w:r w:rsidRPr="00D91D45">
        <w:rPr>
          <w:rFonts w:ascii="Times New Roman" w:hAnsi="Times New Roman"/>
        </w:rPr>
        <w:t xml:space="preserve">weden, a multidisciplinary clinic for research, assessment, and treatment in the fields of andrology, sexual and transgender medicine. </w:t>
      </w:r>
      <w:r w:rsidR="0048236B" w:rsidRPr="00D91D45">
        <w:rPr>
          <w:rFonts w:ascii="Times New Roman" w:hAnsi="Times New Roman"/>
        </w:rPr>
        <w:t xml:space="preserve">Patients </w:t>
      </w:r>
      <w:r w:rsidR="0048236B">
        <w:rPr>
          <w:rFonts w:ascii="Times New Roman" w:hAnsi="Times New Roman"/>
        </w:rPr>
        <w:t xml:space="preserve">seeking treatment for CSBD </w:t>
      </w:r>
      <w:r w:rsidR="0048236B" w:rsidRPr="00D91D45">
        <w:rPr>
          <w:rFonts w:ascii="Times New Roman" w:hAnsi="Times New Roman"/>
        </w:rPr>
        <w:t xml:space="preserve">were recruited through the Swedish phone helpline </w:t>
      </w:r>
      <w:proofErr w:type="spellStart"/>
      <w:r w:rsidR="0048236B" w:rsidRPr="00D91D45">
        <w:rPr>
          <w:rFonts w:ascii="Times New Roman" w:hAnsi="Times New Roman"/>
          <w:i/>
        </w:rPr>
        <w:t>PrevenTell</w:t>
      </w:r>
      <w:proofErr w:type="spellEnd"/>
      <w:r w:rsidR="0048236B" w:rsidRPr="00D91D45">
        <w:rPr>
          <w:rFonts w:ascii="Times New Roman" w:hAnsi="Times New Roman"/>
        </w:rPr>
        <w:t>, designed to prevent sexual offences by targeting persons at risk or with unwanted sexual behaviors</w:t>
      </w:r>
      <w:r w:rsidR="0048236B">
        <w:rPr>
          <w:rFonts w:ascii="Times New Roman" w:hAnsi="Times New Roman"/>
        </w:rPr>
        <w:t>.</w:t>
      </w:r>
      <w:r w:rsidR="0054562A">
        <w:rPr>
          <w:rFonts w:ascii="Times New Roman" w:hAnsi="Times New Roman"/>
        </w:rPr>
        <w:t xml:space="preserve"> </w:t>
      </w:r>
      <w:r w:rsidR="00905AE6" w:rsidRPr="00AA5AB6">
        <w:rPr>
          <w:rFonts w:ascii="Times New Roman" w:hAnsi="Times New Roman" w:cs="Times New Roman"/>
        </w:rPr>
        <w:t xml:space="preserve">An initial screening regarding </w:t>
      </w:r>
      <w:r w:rsidR="009B72F4">
        <w:rPr>
          <w:rFonts w:ascii="Times New Roman" w:hAnsi="Times New Roman" w:cs="Times New Roman"/>
        </w:rPr>
        <w:t>CSBD</w:t>
      </w:r>
      <w:r w:rsidR="00905AE6" w:rsidRPr="00AA5AB6">
        <w:rPr>
          <w:rFonts w:ascii="Times New Roman" w:hAnsi="Times New Roman" w:cs="Times New Roman"/>
        </w:rPr>
        <w:t xml:space="preserve"> and</w:t>
      </w:r>
      <w:r w:rsidR="009B72F4">
        <w:rPr>
          <w:rFonts w:ascii="Times New Roman" w:hAnsi="Times New Roman" w:cs="Times New Roman"/>
        </w:rPr>
        <w:t xml:space="preserve"> </w:t>
      </w:r>
      <w:r w:rsidR="00905AE6" w:rsidRPr="00AA5AB6">
        <w:rPr>
          <w:rFonts w:ascii="Times New Roman" w:hAnsi="Times New Roman" w:cs="Times New Roman"/>
        </w:rPr>
        <w:t>inclusion and exclusion criteria was made by telephone interview.</w:t>
      </w:r>
      <w:r w:rsidR="009B72F4">
        <w:rPr>
          <w:rFonts w:ascii="Times New Roman" w:hAnsi="Times New Roman" w:cs="Times New Roman"/>
        </w:rPr>
        <w:t xml:space="preserve"> </w:t>
      </w:r>
      <w:r w:rsidR="00905AE6" w:rsidRPr="00AA5AB6">
        <w:rPr>
          <w:rFonts w:ascii="Times New Roman" w:hAnsi="Times New Roman" w:cs="Times New Roman"/>
        </w:rPr>
        <w:t>Potential participants received information about the study and</w:t>
      </w:r>
      <w:r w:rsidR="009B72F4">
        <w:rPr>
          <w:rFonts w:ascii="Times New Roman" w:hAnsi="Times New Roman" w:cs="Times New Roman"/>
        </w:rPr>
        <w:t xml:space="preserve"> </w:t>
      </w:r>
      <w:r w:rsidR="00905AE6" w:rsidRPr="00AA5AB6">
        <w:rPr>
          <w:rFonts w:ascii="Times New Roman" w:hAnsi="Times New Roman" w:cs="Times New Roman"/>
        </w:rPr>
        <w:t>were invited to log into a secure web-based platform, leave a</w:t>
      </w:r>
      <w:r w:rsidR="009B72F4">
        <w:rPr>
          <w:rFonts w:ascii="Times New Roman" w:hAnsi="Times New Roman" w:cs="Times New Roman"/>
        </w:rPr>
        <w:t xml:space="preserve"> </w:t>
      </w:r>
      <w:r w:rsidR="00905AE6" w:rsidRPr="00AA5AB6">
        <w:rPr>
          <w:rFonts w:ascii="Times New Roman" w:hAnsi="Times New Roman" w:cs="Times New Roman"/>
        </w:rPr>
        <w:t>preliminary informed consent, and fill in questionnaires</w:t>
      </w:r>
      <w:r w:rsidR="009B72F4">
        <w:rPr>
          <w:rFonts w:ascii="Times New Roman" w:hAnsi="Times New Roman" w:cs="Times New Roman"/>
        </w:rPr>
        <w:t xml:space="preserve"> </w:t>
      </w:r>
      <w:r w:rsidR="00905AE6" w:rsidRPr="00AA5AB6">
        <w:rPr>
          <w:rFonts w:ascii="Times New Roman" w:hAnsi="Times New Roman" w:cs="Times New Roman"/>
        </w:rPr>
        <w:t>including details on personal information. Furthermore, detailed</w:t>
      </w:r>
      <w:r w:rsidR="009B72F4">
        <w:rPr>
          <w:rFonts w:ascii="Times New Roman" w:hAnsi="Times New Roman" w:cs="Times New Roman"/>
        </w:rPr>
        <w:t xml:space="preserve"> </w:t>
      </w:r>
      <w:r w:rsidR="00905AE6" w:rsidRPr="00AA5AB6">
        <w:rPr>
          <w:rFonts w:ascii="Times New Roman" w:hAnsi="Times New Roman" w:cs="Times New Roman"/>
        </w:rPr>
        <w:t xml:space="preserve">information </w:t>
      </w:r>
      <w:r w:rsidR="00F376CE" w:rsidRPr="00AA5AB6">
        <w:rPr>
          <w:rFonts w:ascii="Times New Roman" w:hAnsi="Times New Roman" w:cs="Times New Roman"/>
        </w:rPr>
        <w:t>o</w:t>
      </w:r>
      <w:r w:rsidR="00F376CE">
        <w:rPr>
          <w:rFonts w:ascii="Times New Roman" w:hAnsi="Times New Roman" w:cs="Times New Roman"/>
        </w:rPr>
        <w:t>f</w:t>
      </w:r>
      <w:r w:rsidR="00F376CE" w:rsidRPr="00AA5AB6">
        <w:rPr>
          <w:rFonts w:ascii="Times New Roman" w:hAnsi="Times New Roman" w:cs="Times New Roman"/>
        </w:rPr>
        <w:t xml:space="preserve"> </w:t>
      </w:r>
      <w:r w:rsidR="00905AE6" w:rsidRPr="00AA5AB6">
        <w:rPr>
          <w:rFonts w:ascii="Times New Roman" w:hAnsi="Times New Roman" w:cs="Times New Roman"/>
        </w:rPr>
        <w:t xml:space="preserve">the </w:t>
      </w:r>
      <w:r w:rsidR="009B72F4">
        <w:rPr>
          <w:rFonts w:ascii="Times New Roman" w:hAnsi="Times New Roman" w:cs="Times New Roman"/>
        </w:rPr>
        <w:t xml:space="preserve">study </w:t>
      </w:r>
      <w:r w:rsidR="00905AE6" w:rsidRPr="00AA5AB6">
        <w:rPr>
          <w:rFonts w:ascii="Times New Roman" w:hAnsi="Times New Roman" w:cs="Times New Roman"/>
        </w:rPr>
        <w:t>protocol was provided including that</w:t>
      </w:r>
      <w:r w:rsidR="009B72F4">
        <w:rPr>
          <w:rFonts w:ascii="Times New Roman" w:hAnsi="Times New Roman" w:cs="Times New Roman"/>
          <w:b/>
        </w:rPr>
        <w:t xml:space="preserve"> </w:t>
      </w:r>
      <w:r w:rsidR="00905AE6" w:rsidRPr="00AA5AB6">
        <w:rPr>
          <w:rFonts w:ascii="Times New Roman" w:hAnsi="Times New Roman" w:cs="Times New Roman"/>
          <w:color w:val="000000"/>
        </w:rPr>
        <w:t>participation was voluntary and c</w:t>
      </w:r>
      <w:r w:rsidR="009B72F4">
        <w:rPr>
          <w:rFonts w:ascii="Times New Roman" w:hAnsi="Times New Roman" w:cs="Times New Roman"/>
          <w:color w:val="000000"/>
        </w:rPr>
        <w:t>ould</w:t>
      </w:r>
      <w:r w:rsidR="00905AE6" w:rsidRPr="00AA5AB6">
        <w:rPr>
          <w:rFonts w:ascii="Times New Roman" w:hAnsi="Times New Roman" w:cs="Times New Roman"/>
          <w:color w:val="000000"/>
        </w:rPr>
        <w:t xml:space="preserve"> be </w:t>
      </w:r>
      <w:r w:rsidR="009B72F4" w:rsidRPr="00AA5AB6">
        <w:rPr>
          <w:rFonts w:ascii="Times New Roman" w:hAnsi="Times New Roman" w:cs="Times New Roman"/>
          <w:color w:val="000000"/>
        </w:rPr>
        <w:t>i</w:t>
      </w:r>
      <w:r w:rsidR="009B72F4">
        <w:rPr>
          <w:rFonts w:ascii="Times New Roman" w:hAnsi="Times New Roman" w:cs="Times New Roman"/>
          <w:color w:val="000000"/>
        </w:rPr>
        <w:t>nterrupted</w:t>
      </w:r>
      <w:r w:rsidR="00905AE6" w:rsidRPr="00AA5AB6">
        <w:rPr>
          <w:rFonts w:ascii="Times New Roman" w:hAnsi="Times New Roman" w:cs="Times New Roman"/>
          <w:color w:val="000000"/>
        </w:rPr>
        <w:t xml:space="preserve"> at any time.</w:t>
      </w:r>
      <w:r w:rsidR="009B72F4">
        <w:rPr>
          <w:rFonts w:ascii="Times New Roman" w:hAnsi="Times New Roman" w:cs="Times New Roman"/>
        </w:rPr>
        <w:t xml:space="preserve"> </w:t>
      </w:r>
      <w:r w:rsidR="00905AE6" w:rsidRPr="00AA5AB6">
        <w:rPr>
          <w:rFonts w:ascii="Times New Roman" w:hAnsi="Times New Roman" w:cs="Times New Roman"/>
          <w:color w:val="000000"/>
        </w:rPr>
        <w:t>The participants were thereafter evaluated face to face by a</w:t>
      </w:r>
      <w:r w:rsidR="009B72F4">
        <w:rPr>
          <w:rFonts w:ascii="Times New Roman" w:hAnsi="Times New Roman" w:cs="Times New Roman"/>
        </w:rPr>
        <w:t xml:space="preserve"> </w:t>
      </w:r>
      <w:r w:rsidR="00905AE6" w:rsidRPr="00AA5AB6">
        <w:rPr>
          <w:rFonts w:ascii="Times New Roman" w:hAnsi="Times New Roman" w:cs="Times New Roman"/>
          <w:color w:val="000000"/>
        </w:rPr>
        <w:t>psychiatrist and a psychologist</w:t>
      </w:r>
      <w:r w:rsidR="009B72F4">
        <w:rPr>
          <w:rFonts w:ascii="Times New Roman" w:hAnsi="Times New Roman" w:cs="Times New Roman"/>
          <w:color w:val="000000"/>
        </w:rPr>
        <w:t xml:space="preserve"> at ANOVA, </w:t>
      </w:r>
      <w:r w:rsidR="00F376CE">
        <w:rPr>
          <w:rFonts w:ascii="Times New Roman" w:hAnsi="Times New Roman" w:cs="Times New Roman"/>
          <w:color w:val="000000"/>
        </w:rPr>
        <w:t xml:space="preserve">Karolinska </w:t>
      </w:r>
      <w:r w:rsidR="009B72F4">
        <w:rPr>
          <w:rFonts w:ascii="Times New Roman" w:hAnsi="Times New Roman" w:cs="Times New Roman"/>
          <w:color w:val="000000"/>
        </w:rPr>
        <w:t>University Hospital, Stockholm, Sweden</w:t>
      </w:r>
      <w:r w:rsidR="00905AE6" w:rsidRPr="00AA5AB6">
        <w:rPr>
          <w:rFonts w:ascii="Times New Roman" w:hAnsi="Times New Roman" w:cs="Times New Roman"/>
          <w:color w:val="000000"/>
        </w:rPr>
        <w:t>. The psychiatrist obtained the</w:t>
      </w:r>
      <w:r w:rsidR="009B72F4">
        <w:rPr>
          <w:rFonts w:ascii="Times New Roman" w:hAnsi="Times New Roman" w:cs="Times New Roman"/>
        </w:rPr>
        <w:t xml:space="preserve"> </w:t>
      </w:r>
      <w:r w:rsidR="00905AE6" w:rsidRPr="00AA5AB6">
        <w:rPr>
          <w:rFonts w:ascii="Times New Roman" w:hAnsi="Times New Roman" w:cs="Times New Roman"/>
          <w:color w:val="000000"/>
        </w:rPr>
        <w:t>medical history, assessed for CSBD according to the ICD-11</w:t>
      </w:r>
      <w:r w:rsidR="009B72F4">
        <w:rPr>
          <w:rFonts w:ascii="Times New Roman" w:hAnsi="Times New Roman" w:cs="Times New Roman"/>
          <w:color w:val="000000"/>
        </w:rPr>
        <w:t xml:space="preserve"> </w:t>
      </w:r>
      <w:r w:rsidR="00905AE6" w:rsidRPr="00AA5AB6">
        <w:rPr>
          <w:rFonts w:ascii="Times New Roman" w:hAnsi="Times New Roman" w:cs="Times New Roman"/>
          <w:color w:val="000000"/>
        </w:rPr>
        <w:t>criteria and for psychiatric diagnoses using the Mini International</w:t>
      </w:r>
      <w:r w:rsidR="009B72F4">
        <w:rPr>
          <w:rFonts w:ascii="Times New Roman" w:hAnsi="Times New Roman" w:cs="Times New Roman"/>
          <w:color w:val="000000"/>
        </w:rPr>
        <w:t xml:space="preserve"> </w:t>
      </w:r>
      <w:r w:rsidR="00905AE6" w:rsidRPr="00AA5AB6">
        <w:rPr>
          <w:rFonts w:ascii="Times New Roman" w:hAnsi="Times New Roman" w:cs="Times New Roman"/>
          <w:color w:val="000000"/>
        </w:rPr>
        <w:t>Neuropsychiatric Interview</w:t>
      </w:r>
      <w:r w:rsidR="007641FF">
        <w:rPr>
          <w:rFonts w:ascii="Times New Roman" w:hAnsi="Times New Roman" w:cs="Times New Roman"/>
          <w:color w:val="000000"/>
        </w:rPr>
        <w:t xml:space="preserve"> 7.0</w:t>
      </w:r>
      <w:r w:rsidR="009B72F4">
        <w:rPr>
          <w:rFonts w:ascii="Times New Roman" w:hAnsi="Times New Roman" w:cs="Times New Roman"/>
          <w:color w:val="000000"/>
        </w:rPr>
        <w:t xml:space="preserve"> </w:t>
      </w:r>
      <w:r w:rsidR="00080A26">
        <w:rPr>
          <w:rFonts w:ascii="Times New Roman" w:hAnsi="Times New Roman" w:cs="Times New Roman"/>
          <w:color w:val="000000"/>
        </w:rPr>
        <w:fldChar w:fldCharType="begin">
          <w:fldData xml:space="preserve">PEVuZE5vdGU+PENpdGU+PEF1dGhvcj5TaGVlaGFuPC9BdXRob3I+PFllYXI+MTk5ODwvWWVhcj48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</w:fldData>
        </w:fldChar>
      </w:r>
      <w:r w:rsidR="00175B18">
        <w:rPr>
          <w:rFonts w:ascii="Times New Roman" w:hAnsi="Times New Roman" w:cs="Times New Roman"/>
          <w:color w:val="000000"/>
        </w:rPr>
        <w:instrText xml:space="preserve"> ADDIN EN.CITE </w:instrText>
      </w:r>
      <w:r w:rsidR="00175B18">
        <w:rPr>
          <w:rFonts w:ascii="Times New Roman" w:hAnsi="Times New Roman" w:cs="Times New Roman"/>
          <w:color w:val="000000"/>
        </w:rPr>
        <w:fldChar w:fldCharType="begin">
          <w:fldData xml:space="preserve">PEVuZE5vdGU+PENpdGU+PEF1dGhvcj5TaGVlaGFuPC9BdXRob3I+PFllYXI+MTk5ODwvWWVhcj48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</w:fldData>
        </w:fldChar>
      </w:r>
      <w:r w:rsidR="00175B18">
        <w:rPr>
          <w:rFonts w:ascii="Times New Roman" w:hAnsi="Times New Roman" w:cs="Times New Roman"/>
          <w:color w:val="000000"/>
        </w:rPr>
        <w:instrText xml:space="preserve"> ADDIN EN.CITE.DATA </w:instrText>
      </w:r>
      <w:r w:rsidR="00175B18">
        <w:rPr>
          <w:rFonts w:ascii="Times New Roman" w:hAnsi="Times New Roman" w:cs="Times New Roman"/>
          <w:color w:val="000000"/>
        </w:rPr>
      </w:r>
      <w:r w:rsidR="00175B18">
        <w:rPr>
          <w:rFonts w:ascii="Times New Roman" w:hAnsi="Times New Roman" w:cs="Times New Roman"/>
          <w:color w:val="000000"/>
        </w:rPr>
        <w:fldChar w:fldCharType="end"/>
      </w:r>
      <w:r w:rsidR="00080A26">
        <w:rPr>
          <w:rFonts w:ascii="Times New Roman" w:hAnsi="Times New Roman" w:cs="Times New Roman"/>
          <w:color w:val="000000"/>
        </w:rPr>
      </w:r>
      <w:r w:rsidR="00080A26">
        <w:rPr>
          <w:rFonts w:ascii="Times New Roman" w:hAnsi="Times New Roman" w:cs="Times New Roman"/>
          <w:color w:val="000000"/>
        </w:rPr>
        <w:fldChar w:fldCharType="separate"/>
      </w:r>
      <w:r w:rsidR="00D86AF5">
        <w:rPr>
          <w:rFonts w:ascii="Times New Roman" w:hAnsi="Times New Roman" w:cs="Times New Roman"/>
          <w:noProof/>
          <w:color w:val="000000"/>
        </w:rPr>
        <w:t>(</w:t>
      </w:r>
      <w:hyperlink w:anchor="_ENREF_20" w:tooltip="Sheehan, 1998 #62" w:history="1">
        <w:r w:rsidR="00175B18">
          <w:rPr>
            <w:rFonts w:ascii="Times New Roman" w:hAnsi="Times New Roman" w:cs="Times New Roman"/>
            <w:noProof/>
            <w:color w:val="000000"/>
          </w:rPr>
          <w:t>Sheehan et al., 1998</w:t>
        </w:r>
      </w:hyperlink>
      <w:r w:rsidR="00D86AF5">
        <w:rPr>
          <w:rFonts w:ascii="Times New Roman" w:hAnsi="Times New Roman" w:cs="Times New Roman"/>
          <w:noProof/>
          <w:color w:val="000000"/>
        </w:rPr>
        <w:t>)</w:t>
      </w:r>
      <w:r w:rsidR="00080A26">
        <w:rPr>
          <w:rFonts w:ascii="Times New Roman" w:hAnsi="Times New Roman" w:cs="Times New Roman"/>
          <w:color w:val="000000"/>
        </w:rPr>
        <w:fldChar w:fldCharType="end"/>
      </w:r>
      <w:r w:rsidR="00905AE6" w:rsidRPr="00AA5AB6">
        <w:rPr>
          <w:rFonts w:ascii="Times New Roman" w:hAnsi="Times New Roman" w:cs="Times New Roman"/>
          <w:color w:val="000000"/>
        </w:rPr>
        <w:t>. The study psychologist verified the</w:t>
      </w:r>
      <w:r w:rsidR="009B72F4">
        <w:rPr>
          <w:rFonts w:ascii="Times New Roman" w:hAnsi="Times New Roman" w:cs="Times New Roman"/>
          <w:color w:val="000000"/>
        </w:rPr>
        <w:t xml:space="preserve"> </w:t>
      </w:r>
      <w:r w:rsidR="00905AE6" w:rsidRPr="00AA5AB6">
        <w:rPr>
          <w:rFonts w:ascii="Times New Roman" w:hAnsi="Times New Roman" w:cs="Times New Roman"/>
          <w:color w:val="000000"/>
        </w:rPr>
        <w:t>participant’s responses of sexual behaviors in the web-based</w:t>
      </w:r>
      <w:r w:rsidR="009B72F4">
        <w:rPr>
          <w:rFonts w:ascii="Times New Roman" w:hAnsi="Times New Roman" w:cs="Times New Roman"/>
          <w:color w:val="000000"/>
        </w:rPr>
        <w:t xml:space="preserve"> </w:t>
      </w:r>
      <w:r w:rsidR="00905AE6" w:rsidRPr="00AA5AB6">
        <w:rPr>
          <w:rFonts w:ascii="Times New Roman" w:hAnsi="Times New Roman" w:cs="Times New Roman"/>
          <w:color w:val="000000"/>
        </w:rPr>
        <w:t>questionnaires (e</w:t>
      </w:r>
      <w:r w:rsidR="009B72F4">
        <w:rPr>
          <w:rFonts w:ascii="Times New Roman" w:hAnsi="Times New Roman" w:cs="Times New Roman"/>
          <w:color w:val="000000"/>
        </w:rPr>
        <w:t>.</w:t>
      </w:r>
      <w:r w:rsidR="00905AE6" w:rsidRPr="00AA5AB6">
        <w:rPr>
          <w:rFonts w:ascii="Times New Roman" w:hAnsi="Times New Roman" w:cs="Times New Roman"/>
          <w:color w:val="000000"/>
        </w:rPr>
        <w:t>g</w:t>
      </w:r>
      <w:r w:rsidR="009B72F4">
        <w:rPr>
          <w:rFonts w:ascii="Times New Roman" w:hAnsi="Times New Roman" w:cs="Times New Roman"/>
          <w:color w:val="000000"/>
        </w:rPr>
        <w:t>.,</w:t>
      </w:r>
      <w:r w:rsidR="00905AE6" w:rsidRPr="00AA5AB6">
        <w:rPr>
          <w:rFonts w:ascii="Times New Roman" w:hAnsi="Times New Roman" w:cs="Times New Roman"/>
          <w:color w:val="000000"/>
        </w:rPr>
        <w:t xml:space="preserve"> the Hypersexual Disorder Screening Inventory</w:t>
      </w:r>
      <w:r w:rsidR="00700FC9">
        <w:rPr>
          <w:rFonts w:ascii="Times New Roman" w:hAnsi="Times New Roman" w:cs="Times New Roman"/>
          <w:color w:val="000000"/>
        </w:rPr>
        <w:t xml:space="preserve">, </w:t>
      </w:r>
      <w:r w:rsidR="00905AE6" w:rsidRPr="00AA5AB6">
        <w:rPr>
          <w:rFonts w:ascii="Times New Roman" w:hAnsi="Times New Roman" w:cs="Times New Roman"/>
          <w:color w:val="000000"/>
        </w:rPr>
        <w:t>HDSI</w:t>
      </w:r>
      <w:r w:rsidR="00700FC9">
        <w:rPr>
          <w:rFonts w:ascii="Times New Roman" w:hAnsi="Times New Roman" w:cs="Times New Roman"/>
          <w:color w:val="000000"/>
        </w:rPr>
        <w:t xml:space="preserve"> </w:t>
      </w:r>
      <w:r w:rsidR="00700FC9" w:rsidRPr="002819A5">
        <w:rPr>
          <w:rFonts w:ascii="Times New Roman" w:hAnsi="Times New Roman"/>
        </w:rPr>
        <w:t xml:space="preserve"> </w:t>
      </w:r>
      <w:r w:rsidR="00080A26">
        <w:rPr>
          <w:rFonts w:ascii="Times New Roman" w:hAnsi="Times New Roman"/>
        </w:rPr>
        <w:fldChar w:fldCharType="begin">
          <w:fldData xml:space="preserve">PEVuZE5vdGU+PENpdGU+PEF1dGhvcj5QYXJzb25zPC9BdXRob3I+PFllYXI+MjAxMzwvWWVhcj48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</w:fldData>
        </w:fldChar>
      </w:r>
      <w:r w:rsidR="00175B18">
        <w:rPr>
          <w:rFonts w:ascii="Times New Roman" w:hAnsi="Times New Roman"/>
        </w:rPr>
        <w:instrText xml:space="preserve"> ADDIN EN.CITE </w:instrText>
      </w:r>
      <w:r w:rsidR="00175B18">
        <w:rPr>
          <w:rFonts w:ascii="Times New Roman" w:hAnsi="Times New Roman"/>
        </w:rPr>
        <w:fldChar w:fldCharType="begin">
          <w:fldData xml:space="preserve">PEVuZE5vdGU+PENpdGU+PEF1dGhvcj5QYXJzb25zPC9BdXRob3I+PFllYXI+MjAxMzwvWWVhcj48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</w:fldData>
        </w:fldChar>
      </w:r>
      <w:r w:rsidR="00175B18">
        <w:rPr>
          <w:rFonts w:ascii="Times New Roman" w:hAnsi="Times New Roman"/>
        </w:rPr>
        <w:instrText xml:space="preserve"> ADDIN EN.CITE.DATA </w:instrText>
      </w:r>
      <w:r w:rsidR="00175B18">
        <w:rPr>
          <w:rFonts w:ascii="Times New Roman" w:hAnsi="Times New Roman"/>
        </w:rPr>
      </w:r>
      <w:r w:rsidR="00175B18">
        <w:rPr>
          <w:rFonts w:ascii="Times New Roman" w:hAnsi="Times New Roman"/>
        </w:rPr>
        <w:fldChar w:fldCharType="end"/>
      </w:r>
      <w:r w:rsidR="00080A26">
        <w:rPr>
          <w:rFonts w:ascii="Times New Roman" w:hAnsi="Times New Roman"/>
        </w:rPr>
      </w:r>
      <w:r w:rsidR="00080A26">
        <w:rPr>
          <w:rFonts w:ascii="Times New Roman" w:hAnsi="Times New Roman"/>
        </w:rPr>
        <w:fldChar w:fldCharType="separate"/>
      </w:r>
      <w:r w:rsidR="00D86AF5">
        <w:rPr>
          <w:rFonts w:ascii="Times New Roman" w:hAnsi="Times New Roman"/>
          <w:noProof/>
        </w:rPr>
        <w:t>(</w:t>
      </w:r>
      <w:hyperlink w:anchor="_ENREF_16" w:tooltip="Parsons, 2013 #40" w:history="1">
        <w:r w:rsidR="00175B18">
          <w:rPr>
            <w:rFonts w:ascii="Times New Roman" w:hAnsi="Times New Roman"/>
            <w:noProof/>
          </w:rPr>
          <w:t>Parsons et al., 2013</w:t>
        </w:r>
      </w:hyperlink>
      <w:r w:rsidR="00D86AF5">
        <w:rPr>
          <w:rFonts w:ascii="Times New Roman" w:hAnsi="Times New Roman"/>
          <w:noProof/>
        </w:rPr>
        <w:t>)</w:t>
      </w:r>
      <w:r w:rsidR="00080A26">
        <w:rPr>
          <w:rFonts w:ascii="Times New Roman" w:hAnsi="Times New Roman"/>
        </w:rPr>
        <w:fldChar w:fldCharType="end"/>
      </w:r>
      <w:r w:rsidR="00905AE6" w:rsidRPr="00AA5AB6">
        <w:rPr>
          <w:rFonts w:ascii="Times New Roman" w:hAnsi="Times New Roman" w:cs="Times New Roman"/>
          <w:color w:val="000000"/>
        </w:rPr>
        <w:t>), conducted a structured interview addressing</w:t>
      </w:r>
      <w:r w:rsidR="009B72F4">
        <w:rPr>
          <w:rFonts w:ascii="Times New Roman" w:hAnsi="Times New Roman" w:cs="Times New Roman"/>
          <w:color w:val="000000"/>
        </w:rPr>
        <w:t xml:space="preserve"> </w:t>
      </w:r>
      <w:r w:rsidR="00905AE6" w:rsidRPr="00AA5AB6">
        <w:rPr>
          <w:rFonts w:ascii="Times New Roman" w:hAnsi="Times New Roman" w:cs="Times New Roman"/>
          <w:color w:val="000000"/>
        </w:rPr>
        <w:t>the criteria for CSBD and HD</w:t>
      </w:r>
      <w:r w:rsidR="00E93968">
        <w:rPr>
          <w:rFonts w:ascii="Times New Roman" w:hAnsi="Times New Roman" w:cs="Times New Roman"/>
          <w:color w:val="000000"/>
        </w:rPr>
        <w:t xml:space="preserve"> (Hypersexual Disorder)</w:t>
      </w:r>
      <w:r w:rsidR="00905AE6" w:rsidRPr="00AA5AB6">
        <w:rPr>
          <w:rFonts w:ascii="Times New Roman" w:hAnsi="Times New Roman" w:cs="Times New Roman"/>
          <w:color w:val="000000"/>
        </w:rPr>
        <w:t>, as well as assessed for paraphilia(s) in accordance with the criteria specified in DSM-5.</w:t>
      </w:r>
      <w:r w:rsidR="009B72F4">
        <w:rPr>
          <w:rFonts w:ascii="Times New Roman" w:hAnsi="Times New Roman" w:cs="Times New Roman"/>
          <w:color w:val="000000"/>
        </w:rPr>
        <w:t xml:space="preserve"> </w:t>
      </w:r>
      <w:r w:rsidR="009B72F4" w:rsidRPr="009B72F4">
        <w:rPr>
          <w:rFonts w:ascii="Times New Roman" w:hAnsi="Times New Roman" w:cs="Times New Roman"/>
          <w:color w:val="000000"/>
        </w:rPr>
        <w:t>To be eligible for the study, the participants</w:t>
      </w:r>
      <w:r w:rsidR="009B72F4">
        <w:rPr>
          <w:rFonts w:ascii="Times New Roman" w:hAnsi="Times New Roman" w:cs="Times New Roman"/>
          <w:color w:val="000000"/>
        </w:rPr>
        <w:t xml:space="preserve"> </w:t>
      </w:r>
      <w:r w:rsidR="009B72F4" w:rsidRPr="009B72F4">
        <w:rPr>
          <w:rFonts w:ascii="Times New Roman" w:hAnsi="Times New Roman" w:cs="Times New Roman"/>
          <w:color w:val="000000"/>
        </w:rPr>
        <w:t xml:space="preserve">had to meet the criteria </w:t>
      </w:r>
      <w:r w:rsidR="009B72F4" w:rsidRPr="009B72F4">
        <w:rPr>
          <w:rFonts w:ascii="Times New Roman" w:hAnsi="Times New Roman" w:cs="Times New Roman"/>
          <w:color w:val="000000"/>
        </w:rPr>
        <w:lastRenderedPageBreak/>
        <w:t>of CSBD in ICD-11, and fulfill 3</w:t>
      </w:r>
      <w:r w:rsidR="009B72F4">
        <w:rPr>
          <w:rFonts w:ascii="Times New Roman" w:hAnsi="Times New Roman" w:cs="Times New Roman"/>
          <w:color w:val="000000"/>
        </w:rPr>
        <w:t xml:space="preserve"> </w:t>
      </w:r>
      <w:r w:rsidR="009B72F4" w:rsidRPr="009B72F4">
        <w:rPr>
          <w:rFonts w:ascii="Times New Roman" w:hAnsi="Times New Roman" w:cs="Times New Roman"/>
          <w:color w:val="000000"/>
        </w:rPr>
        <w:t>of the 5 A-criteria and one of 2 B-criteria of the suggested DSM-5 conceptualization for HD as it was originally proposed</w:t>
      </w:r>
      <w:r w:rsidR="00700FC9">
        <w:rPr>
          <w:rFonts w:ascii="Times New Roman" w:hAnsi="Times New Roman" w:cs="Times New Roman"/>
          <w:color w:val="000000"/>
        </w:rPr>
        <w:t xml:space="preserve"> </w:t>
      </w:r>
      <w:r w:rsidR="00080A26">
        <w:rPr>
          <w:rFonts w:ascii="Times New Roman" w:hAnsi="Times New Roman"/>
        </w:rPr>
        <w:fldChar w:fldCharType="begin"/>
      </w:r>
      <w:r w:rsidR="00175B18">
        <w:rPr>
          <w:rFonts w:ascii="Times New Roman" w:hAnsi="Times New Roman"/>
        </w:rPr>
        <w:instrText xml:space="preserve"> ADDIN EN.CITE &lt;EndNote&gt;&lt;Cite ExcludeYear="1"&gt;&lt;Author&gt;Kafka&lt;/Author&gt;&lt;Year&gt;2010&lt;/Year&gt;&lt;RecNum&gt;1&lt;/RecNum&gt;&lt;DisplayText&gt;(Kafka)&lt;/DisplayText&gt;&lt;record&gt;&lt;rec-number&gt;1&lt;/rec-number&gt;&lt;foreign-keys&gt;&lt;key app="EN" db-id="tw5t2vvxcxe2vze9tvjvvezxzd2t5wdfsets" timestamp="1637597689"&gt;1&lt;/key&gt;&lt;/foreign-keys&gt;&lt;ref-type name="Journal Article"&gt;17&lt;/ref-type&gt;&lt;contributors&gt;&lt;authors&gt;&lt;author&gt;Kafka, M. P.&lt;/author&gt;&lt;/authors&gt;&lt;/contributors&gt;&lt;auth-address&gt;Department of Psychiatry, McLean Hospital, 115 Mill Street, Belmont, MA 02478, USA. mpkafka@rcn.com&lt;/auth-address&gt;&lt;titles&gt;&lt;title&gt;Hypersexual disorder: a proposed diagnosis for DSM-V&lt;/title&gt;&lt;secondary-title&gt;Arch Sex Behav&lt;/secondary-title&gt;&lt;alt-title&gt;Archives of sexual behavior&lt;/alt-title&gt;&lt;/titles&gt;&lt;periodical&gt;&lt;full-title&gt;Arch Sex Behav&lt;/full-title&gt;&lt;abbr-1&gt;Archives of sexual behavior&lt;/abbr-1&gt;&lt;/periodical&gt;&lt;alt-periodical&gt;&lt;full-title&gt;Arch Sex Behav&lt;/full-title&gt;&lt;abbr-1&gt;Archives of sexual behavior&lt;/abbr-1&gt;&lt;/alt-periodical&gt;&lt;pages&gt;377-400&lt;/pages&gt;&lt;volume&gt;39&lt;/volume&gt;&lt;number&gt;2&lt;/number&gt;&lt;edition&gt;2009/11/26&lt;/edition&gt;&lt;keywords&gt;&lt;keyword&gt;*Diagnostic and Statistical Manual of Mental Disorders&lt;/keyword&gt;&lt;keyword&gt;Humans&lt;/keyword&gt;&lt;keyword&gt;Sexual Dysfunctions, Psychological/*diagnosis/epidemiology&lt;/keyword&gt;&lt;/keywords&gt;&lt;dates&gt;&lt;year&gt;2010&lt;/year&gt;&lt;pub-dates&gt;&lt;date&gt;Apr&lt;/date&gt;&lt;/pub-dates&gt;&lt;/dates&gt;&lt;isbn&gt;0004-0002&lt;/isbn&gt;&lt;accession-num&gt;19937105&lt;/accession-num&gt;&lt;urls&gt;&lt;/urls&gt;&lt;electronic-resource-num&gt;10.1007/s10508-009-9574-7&lt;/electronic-resource-num&gt;&lt;remote-database-provider&gt;Nlm&lt;/remote-database-provider&gt;&lt;language&gt;eng&lt;/language&gt;&lt;/record&gt;&lt;/Cite&gt;&lt;/EndNote&gt;</w:instrText>
      </w:r>
      <w:r w:rsidR="00080A26">
        <w:rPr>
          <w:rFonts w:ascii="Times New Roman" w:hAnsi="Times New Roman"/>
        </w:rPr>
        <w:fldChar w:fldCharType="separate"/>
      </w:r>
      <w:r w:rsidR="00D86AF5">
        <w:rPr>
          <w:rFonts w:ascii="Times New Roman" w:hAnsi="Times New Roman"/>
          <w:noProof/>
        </w:rPr>
        <w:t>(</w:t>
      </w:r>
      <w:hyperlink w:anchor="_ENREF_11" w:tooltip="Kafka, 2010 #1" w:history="1">
        <w:r w:rsidR="00175B18">
          <w:rPr>
            <w:rFonts w:ascii="Times New Roman" w:hAnsi="Times New Roman"/>
            <w:noProof/>
          </w:rPr>
          <w:t>Kafka</w:t>
        </w:r>
      </w:hyperlink>
      <w:r w:rsidR="00D86AF5">
        <w:rPr>
          <w:rFonts w:ascii="Times New Roman" w:hAnsi="Times New Roman"/>
          <w:noProof/>
        </w:rPr>
        <w:t>)</w:t>
      </w:r>
      <w:r w:rsidR="00080A26">
        <w:rPr>
          <w:rFonts w:ascii="Times New Roman" w:hAnsi="Times New Roman"/>
        </w:rPr>
        <w:fldChar w:fldCharType="end"/>
      </w:r>
      <w:r w:rsidR="00700FC9" w:rsidRPr="00D91D45">
        <w:rPr>
          <w:rFonts w:ascii="Times New Roman" w:hAnsi="Times New Roman"/>
        </w:rPr>
        <w:t>.</w:t>
      </w:r>
    </w:p>
    <w:p w14:paraId="76231A77" w14:textId="28E81878" w:rsidR="009B72F4" w:rsidRDefault="00905AE6" w:rsidP="009B72F4">
      <w:pPr>
        <w:autoSpaceDE w:val="0"/>
        <w:autoSpaceDN w:val="0"/>
        <w:adjustRightInd w:val="0"/>
        <w:spacing w:after="0" w:line="480" w:lineRule="auto"/>
        <w:rPr>
          <w:rFonts w:ascii="Times New Roman" w:hAnsi="Times New Roman" w:cs="Times New Roman"/>
          <w:color w:val="000000"/>
        </w:rPr>
      </w:pPr>
      <w:r w:rsidRPr="00AA5AB6">
        <w:rPr>
          <w:rFonts w:ascii="Times New Roman" w:hAnsi="Times New Roman" w:cs="Times New Roman"/>
          <w:color w:val="000000"/>
        </w:rPr>
        <w:t xml:space="preserve">Participants were </w:t>
      </w:r>
      <w:r w:rsidR="009B72F4">
        <w:rPr>
          <w:rFonts w:ascii="Times New Roman" w:hAnsi="Times New Roman" w:cs="Times New Roman"/>
          <w:color w:val="000000"/>
        </w:rPr>
        <w:t>considered</w:t>
      </w:r>
      <w:r w:rsidRPr="00AA5AB6">
        <w:rPr>
          <w:rFonts w:ascii="Times New Roman" w:hAnsi="Times New Roman" w:cs="Times New Roman"/>
          <w:color w:val="000000"/>
        </w:rPr>
        <w:t xml:space="preserve"> as eligible if both the psychiatrist and</w:t>
      </w:r>
      <w:r w:rsidR="009B72F4">
        <w:rPr>
          <w:rFonts w:ascii="Times New Roman" w:hAnsi="Times New Roman" w:cs="Times New Roman"/>
          <w:color w:val="000000"/>
        </w:rPr>
        <w:t xml:space="preserve"> </w:t>
      </w:r>
      <w:r w:rsidRPr="00AA5AB6">
        <w:rPr>
          <w:rFonts w:ascii="Times New Roman" w:hAnsi="Times New Roman" w:cs="Times New Roman"/>
          <w:color w:val="000000"/>
        </w:rPr>
        <w:t>the psychologist agreed on the eligibility criteria and none of the</w:t>
      </w:r>
      <w:r w:rsidR="009B72F4">
        <w:rPr>
          <w:rFonts w:ascii="Times New Roman" w:hAnsi="Times New Roman" w:cs="Times New Roman"/>
          <w:color w:val="000000"/>
        </w:rPr>
        <w:t xml:space="preserve"> </w:t>
      </w:r>
      <w:r w:rsidRPr="00AA5AB6">
        <w:rPr>
          <w:rFonts w:ascii="Times New Roman" w:hAnsi="Times New Roman" w:cs="Times New Roman"/>
          <w:color w:val="000000"/>
        </w:rPr>
        <w:t>psychiatric exclusion criteria</w:t>
      </w:r>
      <w:r w:rsidR="009B72F4">
        <w:rPr>
          <w:rFonts w:ascii="Times New Roman" w:hAnsi="Times New Roman" w:cs="Times New Roman"/>
          <w:color w:val="000000"/>
        </w:rPr>
        <w:t xml:space="preserve"> (see below)</w:t>
      </w:r>
      <w:r w:rsidRPr="00AA5AB6">
        <w:rPr>
          <w:rFonts w:ascii="Times New Roman" w:hAnsi="Times New Roman" w:cs="Times New Roman"/>
          <w:color w:val="000000"/>
        </w:rPr>
        <w:t>. Eligible participants were enrolled</w:t>
      </w:r>
      <w:r w:rsidR="009B72F4">
        <w:rPr>
          <w:rFonts w:ascii="Times New Roman" w:hAnsi="Times New Roman" w:cs="Times New Roman"/>
          <w:color w:val="000000"/>
        </w:rPr>
        <w:t xml:space="preserve"> </w:t>
      </w:r>
      <w:r w:rsidRPr="00AA5AB6">
        <w:rPr>
          <w:rFonts w:ascii="Times New Roman" w:hAnsi="Times New Roman" w:cs="Times New Roman"/>
          <w:color w:val="000000"/>
        </w:rPr>
        <w:t xml:space="preserve">after signing a written informed consent. </w:t>
      </w:r>
      <w:r w:rsidR="009B72F4">
        <w:rPr>
          <w:rFonts w:ascii="Times New Roman" w:hAnsi="Times New Roman" w:cs="Times New Roman"/>
          <w:color w:val="000000"/>
        </w:rPr>
        <w:t>Study participants were the</w:t>
      </w:r>
      <w:r w:rsidR="00F376CE">
        <w:rPr>
          <w:rFonts w:ascii="Times New Roman" w:hAnsi="Times New Roman" w:cs="Times New Roman"/>
          <w:color w:val="000000"/>
        </w:rPr>
        <w:t>n</w:t>
      </w:r>
      <w:r w:rsidR="009B72F4">
        <w:rPr>
          <w:rFonts w:ascii="Times New Roman" w:hAnsi="Times New Roman" w:cs="Times New Roman"/>
          <w:color w:val="000000"/>
        </w:rPr>
        <w:t xml:space="preserve"> invited to Karolinska </w:t>
      </w:r>
      <w:proofErr w:type="spellStart"/>
      <w:r w:rsidR="009B72F4">
        <w:rPr>
          <w:rFonts w:ascii="Times New Roman" w:hAnsi="Times New Roman" w:cs="Times New Roman"/>
          <w:color w:val="000000"/>
        </w:rPr>
        <w:t>Insitutet</w:t>
      </w:r>
      <w:proofErr w:type="spellEnd"/>
      <w:r w:rsidR="009B72F4">
        <w:rPr>
          <w:rFonts w:ascii="Times New Roman" w:hAnsi="Times New Roman" w:cs="Times New Roman"/>
          <w:color w:val="000000"/>
        </w:rPr>
        <w:t xml:space="preserve"> for </w:t>
      </w:r>
      <w:r w:rsidR="00AD5606">
        <w:rPr>
          <w:rFonts w:ascii="Times New Roman" w:hAnsi="Times New Roman" w:cs="Times New Roman"/>
          <w:color w:val="000000"/>
        </w:rPr>
        <w:t>neuro</w:t>
      </w:r>
      <w:r w:rsidR="009B72F4">
        <w:rPr>
          <w:rFonts w:ascii="Times New Roman" w:hAnsi="Times New Roman" w:cs="Times New Roman"/>
          <w:color w:val="000000"/>
        </w:rPr>
        <w:t>cognitive and MRI data assessment performed by trained personal.</w:t>
      </w:r>
      <w:r w:rsidR="00792832">
        <w:rPr>
          <w:rFonts w:ascii="Times New Roman" w:hAnsi="Times New Roman" w:cs="Times New Roman"/>
          <w:color w:val="000000"/>
        </w:rPr>
        <w:t xml:space="preserve"> </w:t>
      </w:r>
    </w:p>
    <w:p w14:paraId="6634A37B" w14:textId="0C709A20" w:rsidR="007D595D" w:rsidRDefault="007D595D" w:rsidP="009B72F4">
      <w:pPr>
        <w:autoSpaceDE w:val="0"/>
        <w:autoSpaceDN w:val="0"/>
        <w:adjustRightInd w:val="0"/>
        <w:spacing w:after="0" w:line="480" w:lineRule="auto"/>
        <w:rPr>
          <w:rFonts w:ascii="Times New Roman" w:hAnsi="Times New Roman" w:cs="Times New Roman"/>
          <w:color w:val="000000"/>
        </w:rPr>
      </w:pPr>
    </w:p>
    <w:p w14:paraId="56D57B71" w14:textId="2D4C4B56" w:rsidR="007D595D" w:rsidRDefault="007D595D" w:rsidP="009B72F4">
      <w:pPr>
        <w:autoSpaceDE w:val="0"/>
        <w:autoSpaceDN w:val="0"/>
        <w:adjustRightInd w:val="0"/>
        <w:spacing w:after="0" w:line="480" w:lineRule="auto"/>
        <w:rPr>
          <w:rFonts w:ascii="Times New Roman" w:hAnsi="Times New Roman" w:cs="Times New Roman"/>
          <w:color w:val="000000"/>
        </w:rPr>
      </w:pPr>
      <w:bookmarkStart w:id="0" w:name="_Hlk98156191"/>
      <w:r>
        <w:rPr>
          <w:rFonts w:ascii="Times New Roman" w:hAnsi="Times New Roman"/>
          <w:bCs/>
          <w:shd w:val="clear" w:color="auto" w:fill="FFFFFF"/>
        </w:rPr>
        <w:t>All data</w:t>
      </w:r>
      <w:r w:rsidRPr="007D595D">
        <w:rPr>
          <w:rFonts w:ascii="Times New Roman" w:hAnsi="Times New Roman"/>
          <w:bCs/>
          <w:shd w:val="clear" w:color="auto" w:fill="FFFFFF"/>
        </w:rPr>
        <w:t xml:space="preserve"> was collected between May 2018 and December 2020</w:t>
      </w:r>
      <w:bookmarkEnd w:id="0"/>
      <w:r w:rsidRPr="007D595D">
        <w:rPr>
          <w:rFonts w:ascii="Times New Roman" w:hAnsi="Times New Roman"/>
          <w:bCs/>
          <w:shd w:val="clear" w:color="auto" w:fill="FFFFFF"/>
        </w:rPr>
        <w:t>.</w:t>
      </w:r>
      <w:r>
        <w:rPr>
          <w:rFonts w:ascii="Times New Roman" w:hAnsi="Times New Roman"/>
          <w:bCs/>
          <w:shd w:val="clear" w:color="auto" w:fill="FFFFFF"/>
        </w:rPr>
        <w:t xml:space="preserve"> The study</w:t>
      </w:r>
      <w:r w:rsidRPr="00057099">
        <w:rPr>
          <w:rFonts w:ascii="Times New Roman" w:hAnsi="Times New Roman"/>
          <w:bCs/>
          <w:shd w:val="clear" w:color="auto" w:fill="FFFFFF"/>
        </w:rPr>
        <w:t xml:space="preserve"> was preregistered at clinicaltrials.gov (NCT03495414).</w:t>
      </w:r>
    </w:p>
    <w:p w14:paraId="038D43F5" w14:textId="77777777" w:rsidR="00905AE6" w:rsidRPr="00AA5AB6" w:rsidRDefault="00905AE6" w:rsidP="00CD1BF3">
      <w:pPr>
        <w:spacing w:line="240" w:lineRule="auto"/>
        <w:rPr>
          <w:rFonts w:ascii="Times New Roman" w:hAnsi="Times New Roman" w:cs="Times New Roman"/>
          <w:b/>
        </w:rPr>
      </w:pPr>
    </w:p>
    <w:p w14:paraId="48878FE2" w14:textId="77777777" w:rsidR="003C3253" w:rsidRDefault="00CD1BF3" w:rsidP="003C3253">
      <w:pPr>
        <w:spacing w:line="480" w:lineRule="auto"/>
        <w:rPr>
          <w:rFonts w:ascii="Times New Roman" w:hAnsi="Times New Roman" w:cs="Times New Roman"/>
          <w:b/>
        </w:rPr>
      </w:pPr>
      <w:r w:rsidRPr="00AA5AB6">
        <w:rPr>
          <w:rFonts w:ascii="Times New Roman" w:hAnsi="Times New Roman" w:cs="Times New Roman"/>
          <w:b/>
        </w:rPr>
        <w:t xml:space="preserve">Inclusion criteria: </w:t>
      </w:r>
      <w:bookmarkStart w:id="1" w:name="_Hlk67916678"/>
    </w:p>
    <w:p w14:paraId="50853453" w14:textId="39AC1FD9" w:rsidR="00CD1BF3" w:rsidRPr="003C3253" w:rsidRDefault="009B72F4" w:rsidP="003C3253">
      <w:pPr>
        <w:spacing w:line="480" w:lineRule="auto"/>
        <w:rPr>
          <w:rFonts w:ascii="Times New Roman" w:hAnsi="Times New Roman" w:cs="Times New Roman"/>
          <w:b/>
        </w:rPr>
      </w:pPr>
      <w:r>
        <w:rPr>
          <w:rFonts w:ascii="Times New Roman" w:hAnsi="Times New Roman" w:cs="Times New Roman"/>
        </w:rPr>
        <w:t xml:space="preserve">Because </w:t>
      </w:r>
      <w:r w:rsidR="00AD5606" w:rsidRPr="00AD5606">
        <w:rPr>
          <w:rFonts w:ascii="Times New Roman" w:hAnsi="Times New Roman" w:cs="Times New Roman"/>
        </w:rPr>
        <w:t>few females and non</w:t>
      </w:r>
      <w:r w:rsidR="00AD5606">
        <w:rPr>
          <w:rFonts w:ascii="Times New Roman" w:hAnsi="Times New Roman" w:cs="Times New Roman"/>
        </w:rPr>
        <w:t>-</w:t>
      </w:r>
      <w:r w:rsidR="00AD5606" w:rsidRPr="00AD5606">
        <w:rPr>
          <w:rFonts w:ascii="Times New Roman" w:hAnsi="Times New Roman" w:cs="Times New Roman"/>
        </w:rPr>
        <w:t>binary individuals s</w:t>
      </w:r>
      <w:r w:rsidR="00AD5606">
        <w:rPr>
          <w:rFonts w:ascii="Times New Roman" w:hAnsi="Times New Roman" w:cs="Times New Roman"/>
        </w:rPr>
        <w:t>ought</w:t>
      </w:r>
      <w:r w:rsidR="00AD5606" w:rsidRPr="00AD5606">
        <w:rPr>
          <w:rFonts w:ascii="Times New Roman" w:hAnsi="Times New Roman" w:cs="Times New Roman"/>
        </w:rPr>
        <w:t xml:space="preserve"> help for CSBD</w:t>
      </w:r>
      <w:r w:rsidR="00AD5606">
        <w:rPr>
          <w:rFonts w:ascii="Times New Roman" w:hAnsi="Times New Roman" w:cs="Times New Roman"/>
        </w:rPr>
        <w:t xml:space="preserve">, </w:t>
      </w:r>
      <w:r w:rsidR="003A0DC5">
        <w:rPr>
          <w:rFonts w:ascii="Times New Roman" w:hAnsi="Times New Roman" w:cs="Times New Roman"/>
        </w:rPr>
        <w:t xml:space="preserve">to enhance sample homogeneity, and </w:t>
      </w:r>
      <w:r>
        <w:rPr>
          <w:rFonts w:ascii="Times New Roman" w:hAnsi="Times New Roman" w:cs="Times New Roman"/>
        </w:rPr>
        <w:t>to facilitate recruitment and study completion</w:t>
      </w:r>
      <w:r w:rsidR="003A0DC5">
        <w:rPr>
          <w:rFonts w:ascii="Times New Roman" w:hAnsi="Times New Roman" w:cs="Times New Roman"/>
        </w:rPr>
        <w:t>, participants were male. All participants were</w:t>
      </w:r>
      <w:r>
        <w:rPr>
          <w:rFonts w:ascii="Times New Roman" w:hAnsi="Times New Roman" w:cs="Times New Roman"/>
        </w:rPr>
        <w:t xml:space="preserve"> </w:t>
      </w:r>
      <w:r w:rsidR="00CD1BF3" w:rsidRPr="00AA5AB6">
        <w:rPr>
          <w:rFonts w:ascii="Times New Roman" w:hAnsi="Times New Roman" w:cs="Times New Roman"/>
        </w:rPr>
        <w:t>at least 18 years of age, and fluent in the Swedish language</w:t>
      </w:r>
      <w:bookmarkEnd w:id="1"/>
      <w:r w:rsidR="00CD1BF3" w:rsidRPr="00AA5AB6">
        <w:rPr>
          <w:rFonts w:ascii="Times New Roman" w:hAnsi="Times New Roman" w:cs="Times New Roman"/>
        </w:rPr>
        <w:t>.</w:t>
      </w:r>
      <w:r w:rsidR="005C1AA8">
        <w:rPr>
          <w:rFonts w:ascii="Times New Roman" w:hAnsi="Times New Roman" w:cs="Times New Roman"/>
          <w:b/>
        </w:rPr>
        <w:t xml:space="preserve"> </w:t>
      </w:r>
      <w:r w:rsidR="00CD1BF3" w:rsidRPr="00AA5AB6">
        <w:rPr>
          <w:rFonts w:ascii="Times New Roman" w:hAnsi="Times New Roman" w:cs="Times New Roman"/>
        </w:rPr>
        <w:t xml:space="preserve">Patients </w:t>
      </w:r>
      <w:r w:rsidR="005C1AA8">
        <w:rPr>
          <w:rFonts w:ascii="Times New Roman" w:hAnsi="Times New Roman" w:cs="Times New Roman"/>
        </w:rPr>
        <w:t>had not</w:t>
      </w:r>
      <w:r w:rsidR="00CD1BF3" w:rsidRPr="00AA5AB6">
        <w:rPr>
          <w:rFonts w:ascii="Times New Roman" w:hAnsi="Times New Roman" w:cs="Times New Roman"/>
        </w:rPr>
        <w:t xml:space="preserve"> </w:t>
      </w:r>
      <w:bookmarkStart w:id="2" w:name="_Hlk67916759"/>
      <w:r w:rsidR="00CD1BF3" w:rsidRPr="00AA5AB6">
        <w:rPr>
          <w:rFonts w:ascii="Times New Roman" w:hAnsi="Times New Roman" w:cs="Times New Roman"/>
        </w:rPr>
        <w:t>started with any psychotherapy or psychological treatment.</w:t>
      </w:r>
      <w:bookmarkEnd w:id="2"/>
      <w:r w:rsidR="003C3253">
        <w:rPr>
          <w:rFonts w:ascii="Times New Roman" w:hAnsi="Times New Roman" w:cs="Times New Roman"/>
          <w:b/>
        </w:rPr>
        <w:t xml:space="preserve"> </w:t>
      </w:r>
      <w:bookmarkStart w:id="3" w:name="_Hlk98248846"/>
      <w:r w:rsidR="00CD1BF3" w:rsidRPr="003C3253">
        <w:rPr>
          <w:rFonts w:ascii="Times New Roman" w:hAnsi="Times New Roman" w:cs="Times New Roman"/>
          <w:iCs/>
        </w:rPr>
        <w:t>Controls w</w:t>
      </w:r>
      <w:r w:rsidR="003C3253" w:rsidRPr="003C3253">
        <w:rPr>
          <w:rFonts w:ascii="Times New Roman" w:hAnsi="Times New Roman" w:cs="Times New Roman"/>
          <w:iCs/>
        </w:rPr>
        <w:t>ere</w:t>
      </w:r>
      <w:r w:rsidR="003C3253">
        <w:rPr>
          <w:rFonts w:ascii="Times New Roman" w:hAnsi="Times New Roman" w:cs="Times New Roman"/>
        </w:rPr>
        <w:t xml:space="preserve"> </w:t>
      </w:r>
      <w:r w:rsidR="00CD1BF3" w:rsidRPr="00AA5AB6">
        <w:rPr>
          <w:rFonts w:ascii="Times New Roman" w:hAnsi="Times New Roman" w:cs="Times New Roman"/>
        </w:rPr>
        <w:t xml:space="preserve">physically and psychologically healthy </w:t>
      </w:r>
      <w:r w:rsidR="005C1AA8">
        <w:rPr>
          <w:rFonts w:ascii="Times New Roman" w:hAnsi="Times New Roman" w:cs="Times New Roman"/>
        </w:rPr>
        <w:t>and</w:t>
      </w:r>
      <w:r w:rsidR="00CD1BF3" w:rsidRPr="00AA5AB6">
        <w:rPr>
          <w:rFonts w:ascii="Times New Roman" w:hAnsi="Times New Roman" w:cs="Times New Roman"/>
        </w:rPr>
        <w:t xml:space="preserve"> show</w:t>
      </w:r>
      <w:r w:rsidR="00F376CE">
        <w:rPr>
          <w:rFonts w:ascii="Times New Roman" w:hAnsi="Times New Roman" w:cs="Times New Roman"/>
        </w:rPr>
        <w:t>ed</w:t>
      </w:r>
      <w:r w:rsidR="00CD1BF3" w:rsidRPr="00AA5AB6">
        <w:rPr>
          <w:rFonts w:ascii="Times New Roman" w:hAnsi="Times New Roman" w:cs="Times New Roman"/>
        </w:rPr>
        <w:t xml:space="preserve"> </w:t>
      </w:r>
      <w:bookmarkStart w:id="4" w:name="_Hlk67916849"/>
      <w:r w:rsidR="00CD1BF3" w:rsidRPr="00AA5AB6">
        <w:rPr>
          <w:rFonts w:ascii="Times New Roman" w:hAnsi="Times New Roman" w:cs="Times New Roman"/>
        </w:rPr>
        <w:t xml:space="preserve">no indication of </w:t>
      </w:r>
      <w:r w:rsidR="005C1AA8">
        <w:rPr>
          <w:rFonts w:ascii="Times New Roman" w:hAnsi="Times New Roman" w:cs="Times New Roman"/>
        </w:rPr>
        <w:t>HD or CSBD</w:t>
      </w:r>
      <w:r w:rsidR="00CD1BF3" w:rsidRPr="00AA5AB6">
        <w:rPr>
          <w:rFonts w:ascii="Times New Roman" w:hAnsi="Times New Roman" w:cs="Times New Roman"/>
        </w:rPr>
        <w:t>, e.g.</w:t>
      </w:r>
      <w:r w:rsidR="00700FC9">
        <w:rPr>
          <w:rFonts w:ascii="Times New Roman" w:hAnsi="Times New Roman" w:cs="Times New Roman"/>
        </w:rPr>
        <w:t>,</w:t>
      </w:r>
      <w:r w:rsidR="00CD1BF3" w:rsidRPr="00AA5AB6">
        <w:rPr>
          <w:rFonts w:ascii="Times New Roman" w:hAnsi="Times New Roman" w:cs="Times New Roman"/>
        </w:rPr>
        <w:t xml:space="preserve"> a score below 20 points on the Hypersexual Disorder Screening Inventory (HDSI)</w:t>
      </w:r>
      <w:r w:rsidR="00175B18">
        <w:rPr>
          <w:rFonts w:ascii="Times New Roman" w:hAnsi="Times New Roman" w:cs="Times New Roman"/>
        </w:rPr>
        <w:t xml:space="preserve"> </w:t>
      </w:r>
      <w:r w:rsidR="00175B18">
        <w:rPr>
          <w:rFonts w:ascii="Times New Roman" w:hAnsi="Times New Roman" w:cs="Times New Roman"/>
        </w:rPr>
        <w:fldChar w:fldCharType="begin">
          <w:fldData xml:space="preserve">PEVuZE5vdGU+PENpdGU+PEF1dGhvcj5QYXJzb25zPC9BdXRob3I+PFllYXI+MjAxMzwvWWVhcj48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</w:fldData>
        </w:fldChar>
      </w:r>
      <w:r w:rsidR="00175B18">
        <w:rPr>
          <w:rFonts w:ascii="Times New Roman" w:hAnsi="Times New Roman" w:cs="Times New Roman"/>
        </w:rPr>
        <w:instrText xml:space="preserve"> ADDIN EN.CITE </w:instrText>
      </w:r>
      <w:r w:rsidR="00175B18">
        <w:rPr>
          <w:rFonts w:ascii="Times New Roman" w:hAnsi="Times New Roman" w:cs="Times New Roman"/>
        </w:rPr>
        <w:fldChar w:fldCharType="begin">
          <w:fldData xml:space="preserve">PEVuZE5vdGU+PENpdGU+PEF1dGhvcj5QYXJzb25zPC9BdXRob3I+PFllYXI+MjAxMzwvWWVhcj48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</w:fldData>
        </w:fldChar>
      </w:r>
      <w:r w:rsidR="00175B18">
        <w:rPr>
          <w:rFonts w:ascii="Times New Roman" w:hAnsi="Times New Roman" w:cs="Times New Roman"/>
        </w:rPr>
        <w:instrText xml:space="preserve"> ADDIN EN.CITE.DATA </w:instrText>
      </w:r>
      <w:r w:rsidR="00175B18">
        <w:rPr>
          <w:rFonts w:ascii="Times New Roman" w:hAnsi="Times New Roman" w:cs="Times New Roman"/>
        </w:rPr>
      </w:r>
      <w:r w:rsidR="00175B18">
        <w:rPr>
          <w:rFonts w:ascii="Times New Roman" w:hAnsi="Times New Roman" w:cs="Times New Roman"/>
        </w:rPr>
        <w:fldChar w:fldCharType="end"/>
      </w:r>
      <w:r w:rsidR="00175B18">
        <w:rPr>
          <w:rFonts w:ascii="Times New Roman" w:hAnsi="Times New Roman" w:cs="Times New Roman"/>
        </w:rPr>
      </w:r>
      <w:r w:rsidR="00175B18">
        <w:rPr>
          <w:rFonts w:ascii="Times New Roman" w:hAnsi="Times New Roman" w:cs="Times New Roman"/>
        </w:rPr>
        <w:fldChar w:fldCharType="separate"/>
      </w:r>
      <w:r w:rsidR="00175B18">
        <w:rPr>
          <w:rFonts w:ascii="Times New Roman" w:hAnsi="Times New Roman" w:cs="Times New Roman"/>
          <w:noProof/>
        </w:rPr>
        <w:t>(</w:t>
      </w:r>
      <w:hyperlink w:anchor="_ENREF_16" w:tooltip="Parsons, 2013 #40" w:history="1">
        <w:r w:rsidR="00175B18">
          <w:rPr>
            <w:rFonts w:ascii="Times New Roman" w:hAnsi="Times New Roman" w:cs="Times New Roman"/>
            <w:noProof/>
          </w:rPr>
          <w:t>Parsons et al., 2013</w:t>
        </w:r>
      </w:hyperlink>
      <w:r w:rsidR="00175B18">
        <w:rPr>
          <w:rFonts w:ascii="Times New Roman" w:hAnsi="Times New Roman" w:cs="Times New Roman"/>
          <w:noProof/>
        </w:rPr>
        <w:t>)</w:t>
      </w:r>
      <w:r w:rsidR="00175B18">
        <w:rPr>
          <w:rFonts w:ascii="Times New Roman" w:hAnsi="Times New Roman" w:cs="Times New Roman"/>
        </w:rPr>
        <w:fldChar w:fldCharType="end"/>
      </w:r>
      <w:r w:rsidR="00CD1BF3" w:rsidRPr="00AA5AB6">
        <w:rPr>
          <w:rFonts w:ascii="Times New Roman" w:hAnsi="Times New Roman" w:cs="Times New Roman"/>
        </w:rPr>
        <w:t>, and below 53 points on the Hypersexual Behavior Inventory (HBI)</w:t>
      </w:r>
      <w:r w:rsidR="00700FC9">
        <w:rPr>
          <w:rFonts w:ascii="Times New Roman" w:hAnsi="Times New Roman"/>
        </w:rPr>
        <w:t xml:space="preserve"> </w:t>
      </w:r>
      <w:r w:rsidR="00080A26">
        <w:rPr>
          <w:rFonts w:ascii="Times New Roman" w:hAnsi="Times New Roman"/>
        </w:rPr>
        <w:fldChar w:fldCharType="begin"/>
      </w:r>
      <w:r w:rsidR="00175B18">
        <w:rPr>
          <w:rFonts w:ascii="Times New Roman" w:hAnsi="Times New Roman"/>
        </w:rPr>
        <w:instrText xml:space="preserve"> ADDIN EN.CITE &lt;EndNote&gt;&lt;Cite&gt;&lt;Author&gt;Reid&lt;/Author&gt;&lt;Year&gt;2011&lt;/Year&gt;&lt;RecNum&gt;41&lt;/RecNum&gt;&lt;DisplayText&gt;(Reid et al., 2011)&lt;/DisplayText&gt;&lt;record&gt;&lt;rec-number&gt;41&lt;/rec-number&gt;&lt;foreign-keys&gt;&lt;key app="EN" db-id="tw5t2vvxcxe2vze9tvjvvezxzd2t5wdfsets" timestamp="1637597701"&gt;41&lt;/key&gt;&lt;/foreign-keys&gt;&lt;ref-type name="Journal Article"&gt;17&lt;/ref-type&gt;&lt;contributors&gt;&lt;authors&gt;&lt;author&gt;Reid, Rory C.&lt;/author&gt;&lt;author&gt;Garos, Sheila&lt;/author&gt;&lt;author&gt;Carpenter, Bruce N.&lt;/author&gt;&lt;/authors&gt;&lt;/contributors&gt;&lt;auth-address&gt;Reid, Rory C.: Semel Institute for Neuroscience and Human Behavior, Department of Psychiatry and Biobehavioral Sciences, University of California, 760 Westwood Boulevard, Suite 38-260, Los Angeles, CA, US, 90024, rreid@mednet.ucla.edu&lt;/auth-address&gt;&lt;titles&gt;&lt;title&gt;Reliability, validity, and psychometric development of the Hypersexual Behavior Inventory in an outpatient sample of men&lt;/title&gt;&lt;secondary-title&gt;Sexual Addiction &amp;amp; Compulsivity&lt;/secondary-title&gt;&lt;/titles&gt;&lt;periodical&gt;&lt;full-title&gt;Sexual Addiction &amp;amp; Compulsivity&lt;/full-title&gt;&lt;/periodical&gt;&lt;pages&gt;30-51&lt;/pages&gt;&lt;volume&gt;18&lt;/volume&gt;&lt;number&gt;1&lt;/number&gt;&lt;keywords&gt;&lt;keyword&gt;*Health Care Seeking Behavior&lt;/keyword&gt;&lt;keyword&gt;*Hypersexuality&lt;/keyword&gt;&lt;keyword&gt;*Psychometrics&lt;/keyword&gt;&lt;keyword&gt;*Test Reliability&lt;/keyword&gt;&lt;keyword&gt;*Test Validity&lt;/keyword&gt;&lt;keyword&gt;Human Males&lt;/keyword&gt;&lt;keyword&gt;Inventories&lt;/keyword&gt;&lt;keyword&gt;Outpatients&lt;/keyword&gt;&lt;/keywords&gt;&lt;dates&gt;&lt;year&gt;2011&lt;/year&gt;&lt;/dates&gt;&lt;pub-location&gt;United Kingdom&lt;/pub-location&gt;&lt;publisher&gt;Taylor &amp;amp; Francis&lt;/publisher&gt;&lt;isbn&gt;1532-5318(Electronic),1072-0162(Print)&lt;/isbn&gt;&lt;urls&gt;&lt;/urls&gt;&lt;electronic-resource-num&gt;10.1080/10720162.2011.555709&lt;/electronic-resource-num&gt;&lt;/record&gt;&lt;/Cite&gt;&lt;/EndNote&gt;</w:instrText>
      </w:r>
      <w:r w:rsidR="00080A26">
        <w:rPr>
          <w:rFonts w:ascii="Times New Roman" w:hAnsi="Times New Roman"/>
        </w:rPr>
        <w:fldChar w:fldCharType="separate"/>
      </w:r>
      <w:r w:rsidR="00175B18">
        <w:rPr>
          <w:rFonts w:ascii="Times New Roman" w:hAnsi="Times New Roman"/>
          <w:noProof/>
        </w:rPr>
        <w:t>(</w:t>
      </w:r>
      <w:hyperlink w:anchor="_ENREF_19" w:tooltip="Reid, 2011 #41" w:history="1">
        <w:r w:rsidR="00175B18">
          <w:rPr>
            <w:rFonts w:ascii="Times New Roman" w:hAnsi="Times New Roman"/>
            <w:noProof/>
          </w:rPr>
          <w:t>Reid et al., 2011</w:t>
        </w:r>
      </w:hyperlink>
      <w:r w:rsidR="00175B18">
        <w:rPr>
          <w:rFonts w:ascii="Times New Roman" w:hAnsi="Times New Roman"/>
          <w:noProof/>
        </w:rPr>
        <w:t>)</w:t>
      </w:r>
      <w:r w:rsidR="00080A26">
        <w:rPr>
          <w:rFonts w:ascii="Times New Roman" w:hAnsi="Times New Roman"/>
        </w:rPr>
        <w:fldChar w:fldCharType="end"/>
      </w:r>
      <w:r w:rsidR="00CD1BF3" w:rsidRPr="00AA5AB6">
        <w:rPr>
          <w:rFonts w:ascii="Times New Roman" w:hAnsi="Times New Roman" w:cs="Times New Roman"/>
        </w:rPr>
        <w:t>.</w:t>
      </w:r>
      <w:bookmarkEnd w:id="4"/>
    </w:p>
    <w:bookmarkEnd w:id="3"/>
    <w:p w14:paraId="1082B754" w14:textId="77777777" w:rsidR="00CD1BF3" w:rsidRPr="00AA5AB6" w:rsidRDefault="00CD1BF3" w:rsidP="00CD1BF3">
      <w:pPr>
        <w:spacing w:line="240" w:lineRule="auto"/>
        <w:rPr>
          <w:rFonts w:ascii="Times New Roman" w:hAnsi="Times New Roman" w:cs="Times New Roman"/>
          <w:b/>
        </w:rPr>
      </w:pPr>
    </w:p>
    <w:p w14:paraId="23AFFEB9" w14:textId="21353017" w:rsidR="00CD1BF3" w:rsidRPr="00AA5AB6" w:rsidRDefault="00CD1BF3" w:rsidP="00CD1BF3">
      <w:pPr>
        <w:spacing w:line="240" w:lineRule="auto"/>
        <w:rPr>
          <w:rFonts w:ascii="Times New Roman" w:hAnsi="Times New Roman" w:cs="Times New Roman"/>
          <w:b/>
        </w:rPr>
      </w:pPr>
      <w:r w:rsidRPr="00AA5AB6">
        <w:rPr>
          <w:rFonts w:ascii="Times New Roman" w:hAnsi="Times New Roman" w:cs="Times New Roman"/>
          <w:b/>
        </w:rPr>
        <w:t>Exclusion criteria:</w:t>
      </w:r>
    </w:p>
    <w:p w14:paraId="560985BF" w14:textId="3D88D1BB" w:rsidR="002E0517" w:rsidRPr="00D86AF5" w:rsidRDefault="00CD1BF3" w:rsidP="008A3DFA">
      <w:pPr>
        <w:spacing w:line="480" w:lineRule="auto"/>
        <w:rPr>
          <w:rFonts w:ascii="Times New Roman" w:eastAsia="SimSun" w:hAnsi="Times New Roman" w:cs="Times New Roman"/>
          <w:kern w:val="1"/>
          <w:lang w:eastAsia="ar-SA"/>
        </w:rPr>
      </w:pPr>
      <w:r w:rsidRPr="00AA5AB6">
        <w:rPr>
          <w:rFonts w:ascii="Times New Roman" w:hAnsi="Times New Roman" w:cs="Times New Roman"/>
        </w:rPr>
        <w:t>For both patients and controls any reported medical or clinical condition known to affect brain structure and function, test performance, or associated with risks for the MRI environment w</w:t>
      </w:r>
      <w:r w:rsidR="005C1AA8">
        <w:rPr>
          <w:rFonts w:ascii="Times New Roman" w:hAnsi="Times New Roman" w:cs="Times New Roman"/>
        </w:rPr>
        <w:t>ere</w:t>
      </w:r>
      <w:r w:rsidRPr="00AA5AB6">
        <w:rPr>
          <w:rFonts w:ascii="Times New Roman" w:hAnsi="Times New Roman" w:cs="Times New Roman"/>
        </w:rPr>
        <w:t xml:space="preserve"> exclusionary. </w:t>
      </w:r>
      <w:r w:rsidR="005C1AA8">
        <w:rPr>
          <w:rFonts w:ascii="Times New Roman" w:hAnsi="Times New Roman" w:cs="Times New Roman"/>
        </w:rPr>
        <w:t xml:space="preserve">We excluded </w:t>
      </w:r>
      <w:r w:rsidR="003A0DC5">
        <w:rPr>
          <w:rFonts w:ascii="Times New Roman" w:hAnsi="Times New Roman" w:cs="Times New Roman"/>
        </w:rPr>
        <w:t>individuals with</w:t>
      </w:r>
      <w:r w:rsidR="005C1AA8">
        <w:rPr>
          <w:rFonts w:ascii="Times New Roman" w:hAnsi="Times New Roman" w:cs="Times New Roman"/>
        </w:rPr>
        <w:t xml:space="preserve"> s</w:t>
      </w:r>
      <w:r w:rsidRPr="00AA5AB6">
        <w:rPr>
          <w:rFonts w:ascii="Times New Roman" w:hAnsi="Times New Roman"/>
        </w:rPr>
        <w:t>evere neurological/psychiatric diseases or conditions (</w:t>
      </w:r>
      <w:r w:rsidR="003A0DC5">
        <w:rPr>
          <w:rFonts w:ascii="Times New Roman" w:hAnsi="Times New Roman"/>
        </w:rPr>
        <w:t>i</w:t>
      </w:r>
      <w:r w:rsidRPr="00AA5AB6">
        <w:rPr>
          <w:rFonts w:ascii="Times New Roman" w:hAnsi="Times New Roman"/>
        </w:rPr>
        <w:t>.</w:t>
      </w:r>
      <w:r w:rsidR="003A0DC5">
        <w:rPr>
          <w:rFonts w:ascii="Times New Roman" w:hAnsi="Times New Roman"/>
        </w:rPr>
        <w:t>e</w:t>
      </w:r>
      <w:r w:rsidRPr="00AA5AB6">
        <w:rPr>
          <w:rFonts w:ascii="Times New Roman" w:hAnsi="Times New Roman"/>
        </w:rPr>
        <w:t xml:space="preserve">., major depression, bipolar disorder, </w:t>
      </w:r>
      <w:r w:rsidR="003C3253">
        <w:rPr>
          <w:rFonts w:ascii="Times New Roman" w:hAnsi="Times New Roman"/>
        </w:rPr>
        <w:t xml:space="preserve">ADHD, panic/ anxiety disorder, </w:t>
      </w:r>
      <w:r w:rsidRPr="00AA5AB6">
        <w:rPr>
          <w:rFonts w:ascii="Times New Roman" w:hAnsi="Times New Roman"/>
        </w:rPr>
        <w:t>autism, obsessive compulsive disorder, personality disorder, Parkinson’s disease, epilepsy, PTSD</w:t>
      </w:r>
      <w:r w:rsidR="005C1AA8">
        <w:rPr>
          <w:rFonts w:ascii="Times New Roman" w:hAnsi="Times New Roman"/>
        </w:rPr>
        <w:t xml:space="preserve">, </w:t>
      </w:r>
      <w:r w:rsidRPr="00AA5AB6">
        <w:rPr>
          <w:rFonts w:ascii="Times New Roman" w:hAnsi="Times New Roman"/>
        </w:rPr>
        <w:t xml:space="preserve">chronic stress/burnout </w:t>
      </w:r>
      <w:r w:rsidR="00C84D5A" w:rsidRPr="00AA5AB6">
        <w:rPr>
          <w:rFonts w:ascii="Times New Roman" w:hAnsi="Times New Roman"/>
        </w:rPr>
        <w:t>syndrome</w:t>
      </w:r>
      <w:r w:rsidRPr="00AA5AB6">
        <w:rPr>
          <w:rFonts w:ascii="Times New Roman" w:hAnsi="Times New Roman"/>
        </w:rPr>
        <w:t xml:space="preserve">, </w:t>
      </w:r>
      <w:r w:rsidR="003A0DC5">
        <w:rPr>
          <w:rFonts w:ascii="Times New Roman" w:hAnsi="Times New Roman"/>
        </w:rPr>
        <w:t xml:space="preserve">gender dysphoria, </w:t>
      </w:r>
      <w:r w:rsidRPr="00AA5AB6">
        <w:rPr>
          <w:rFonts w:ascii="Times New Roman" w:hAnsi="Times New Roman"/>
        </w:rPr>
        <w:t>Alzheimer’s disease</w:t>
      </w:r>
      <w:r w:rsidR="005C1AA8">
        <w:rPr>
          <w:rFonts w:ascii="Times New Roman" w:hAnsi="Times New Roman"/>
        </w:rPr>
        <w:t xml:space="preserve">, </w:t>
      </w:r>
      <w:r w:rsidRPr="00AA5AB6">
        <w:rPr>
          <w:rFonts w:ascii="Times New Roman" w:hAnsi="Times New Roman"/>
        </w:rPr>
        <w:t xml:space="preserve">dementia, </w:t>
      </w:r>
      <w:r w:rsidR="005C1AA8">
        <w:rPr>
          <w:rFonts w:ascii="Times New Roman" w:hAnsi="Times New Roman"/>
        </w:rPr>
        <w:t xml:space="preserve">history of </w:t>
      </w:r>
      <w:r w:rsidRPr="00AA5AB6">
        <w:rPr>
          <w:rFonts w:ascii="Times New Roman" w:hAnsi="Times New Roman"/>
        </w:rPr>
        <w:t>psycho</w:t>
      </w:r>
      <w:r w:rsidR="005C1AA8">
        <w:rPr>
          <w:rFonts w:ascii="Times New Roman" w:hAnsi="Times New Roman"/>
        </w:rPr>
        <w:t xml:space="preserve">tic </w:t>
      </w:r>
      <w:r w:rsidR="00F376CE">
        <w:rPr>
          <w:rFonts w:ascii="Times New Roman" w:hAnsi="Times New Roman"/>
        </w:rPr>
        <w:t>symptoms</w:t>
      </w:r>
      <w:r w:rsidR="003A0DC5">
        <w:rPr>
          <w:rFonts w:ascii="Times New Roman" w:hAnsi="Times New Roman"/>
        </w:rPr>
        <w:t xml:space="preserve">, </w:t>
      </w:r>
      <w:r w:rsidR="00F376CE">
        <w:rPr>
          <w:rFonts w:ascii="Times New Roman" w:eastAsia="SimSun" w:hAnsi="Times New Roman"/>
          <w:kern w:val="1"/>
          <w:lang w:eastAsia="ar-SA"/>
        </w:rPr>
        <w:t xml:space="preserve">and </w:t>
      </w:r>
      <w:r w:rsidRPr="00AA5AB6">
        <w:rPr>
          <w:rFonts w:ascii="Times New Roman" w:eastAsia="SimSun" w:hAnsi="Times New Roman"/>
          <w:kern w:val="1"/>
          <w:lang w:eastAsia="ar-SA"/>
        </w:rPr>
        <w:t xml:space="preserve">pedophilic </w:t>
      </w:r>
      <w:r w:rsidR="005C1AA8">
        <w:rPr>
          <w:rFonts w:ascii="Times New Roman" w:eastAsia="SimSun" w:hAnsi="Times New Roman"/>
          <w:kern w:val="1"/>
          <w:lang w:eastAsia="ar-SA"/>
        </w:rPr>
        <w:t>disorder</w:t>
      </w:r>
      <w:r w:rsidR="003A0DC5">
        <w:rPr>
          <w:rFonts w:ascii="Times New Roman" w:eastAsia="SimSun" w:hAnsi="Times New Roman"/>
          <w:kern w:val="1"/>
          <w:lang w:eastAsia="ar-SA"/>
        </w:rPr>
        <w:t>)</w:t>
      </w:r>
      <w:r w:rsidR="005C1AA8">
        <w:rPr>
          <w:rFonts w:ascii="Times New Roman" w:eastAsia="SimSun" w:hAnsi="Times New Roman"/>
          <w:kern w:val="1"/>
          <w:lang w:eastAsia="ar-SA"/>
        </w:rPr>
        <w:t xml:space="preserve">. We excluded </w:t>
      </w:r>
      <w:r w:rsidR="005C1AA8">
        <w:rPr>
          <w:rFonts w:ascii="Times New Roman" w:eastAsia="SimSun" w:hAnsi="Times New Roman"/>
          <w:kern w:val="1"/>
          <w:lang w:eastAsia="ar-SA"/>
        </w:rPr>
        <w:lastRenderedPageBreak/>
        <w:t>people reporting i</w:t>
      </w:r>
      <w:r w:rsidRPr="005C1AA8">
        <w:rPr>
          <w:rFonts w:ascii="Times New Roman" w:hAnsi="Times New Roman"/>
        </w:rPr>
        <w:t>mpa</w:t>
      </w:r>
      <w:r w:rsidR="005C1AA8">
        <w:rPr>
          <w:rFonts w:ascii="Times New Roman" w:hAnsi="Times New Roman"/>
        </w:rPr>
        <w:t>i</w:t>
      </w:r>
      <w:r w:rsidRPr="005C1AA8">
        <w:rPr>
          <w:rFonts w:ascii="Times New Roman" w:hAnsi="Times New Roman"/>
        </w:rPr>
        <w:t xml:space="preserve">red vision, or other vision problems that cannot be corrected with MR-safe equipment, to assure the adequate performance in </w:t>
      </w:r>
      <w:r w:rsidR="00C84D5A" w:rsidRPr="005C1AA8">
        <w:rPr>
          <w:rFonts w:ascii="Times New Roman" w:hAnsi="Times New Roman"/>
        </w:rPr>
        <w:t>vision-based</w:t>
      </w:r>
      <w:r w:rsidRPr="005C1AA8">
        <w:rPr>
          <w:rFonts w:ascii="Times New Roman" w:hAnsi="Times New Roman"/>
        </w:rPr>
        <w:t xml:space="preserve"> fMRI experiments</w:t>
      </w:r>
      <w:r w:rsidR="003C3253">
        <w:rPr>
          <w:rFonts w:ascii="Times New Roman" w:hAnsi="Times New Roman"/>
        </w:rPr>
        <w:t xml:space="preserve">, </w:t>
      </w:r>
      <w:r w:rsidR="005C1AA8">
        <w:rPr>
          <w:rFonts w:ascii="Times New Roman" w:hAnsi="Times New Roman"/>
        </w:rPr>
        <w:t>h</w:t>
      </w:r>
      <w:r w:rsidRPr="00AA5AB6">
        <w:rPr>
          <w:rFonts w:ascii="Times New Roman" w:eastAsia="SimSun" w:hAnsi="Times New Roman"/>
          <w:kern w:val="1"/>
          <w:lang w:eastAsia="ar-SA"/>
        </w:rPr>
        <w:t>earing impairments, or problems with other senses</w:t>
      </w:r>
      <w:r w:rsidR="005C1AA8">
        <w:rPr>
          <w:rFonts w:ascii="Times New Roman" w:eastAsia="SimSun" w:hAnsi="Times New Roman"/>
          <w:kern w:val="1"/>
          <w:lang w:eastAsia="ar-SA"/>
        </w:rPr>
        <w:t>, h</w:t>
      </w:r>
      <w:r w:rsidRPr="00AA5AB6">
        <w:rPr>
          <w:rFonts w:ascii="Times New Roman" w:eastAsia="SimSun" w:hAnsi="Times New Roman"/>
          <w:kern w:val="1"/>
          <w:lang w:eastAsia="ar-SA"/>
        </w:rPr>
        <w:t>istory of severe brain damage/injuries</w:t>
      </w:r>
      <w:r w:rsidR="005C1AA8">
        <w:rPr>
          <w:rFonts w:ascii="Times New Roman" w:eastAsia="SimSun" w:hAnsi="Times New Roman"/>
          <w:kern w:val="1"/>
          <w:lang w:eastAsia="ar-SA"/>
        </w:rPr>
        <w:t>, c</w:t>
      </w:r>
      <w:r w:rsidRPr="00AA5AB6">
        <w:rPr>
          <w:rFonts w:ascii="Times New Roman" w:eastAsia="SimSun" w:hAnsi="Times New Roman"/>
          <w:kern w:val="1"/>
          <w:lang w:eastAsia="ar-SA"/>
        </w:rPr>
        <w:t>laustrophobia</w:t>
      </w:r>
      <w:r w:rsidR="005C1AA8">
        <w:rPr>
          <w:rFonts w:ascii="Times New Roman" w:eastAsia="SimSun" w:hAnsi="Times New Roman"/>
          <w:kern w:val="1"/>
          <w:lang w:eastAsia="ar-SA"/>
        </w:rPr>
        <w:t>. Any MR</w:t>
      </w:r>
      <w:r w:rsidR="003C3253">
        <w:rPr>
          <w:rFonts w:ascii="Times New Roman" w:eastAsia="SimSun" w:hAnsi="Times New Roman"/>
          <w:kern w:val="1"/>
          <w:lang w:eastAsia="ar-SA"/>
        </w:rPr>
        <w:t>I</w:t>
      </w:r>
      <w:r w:rsidR="005C1AA8">
        <w:rPr>
          <w:rFonts w:ascii="Times New Roman" w:eastAsia="SimSun" w:hAnsi="Times New Roman"/>
          <w:kern w:val="1"/>
          <w:lang w:eastAsia="ar-SA"/>
        </w:rPr>
        <w:t xml:space="preserve"> contraindications were exclusionary: e.g., h</w:t>
      </w:r>
      <w:r w:rsidRPr="00AA5AB6">
        <w:rPr>
          <w:rFonts w:ascii="Times New Roman" w:eastAsia="SimSun" w:hAnsi="Times New Roman"/>
          <w:kern w:val="1"/>
          <w:lang w:eastAsia="ar-SA"/>
        </w:rPr>
        <w:t>aving metal implants</w:t>
      </w:r>
      <w:r w:rsidR="005C1AA8">
        <w:rPr>
          <w:rFonts w:ascii="Times New Roman" w:eastAsia="SimSun" w:hAnsi="Times New Roman"/>
          <w:kern w:val="1"/>
          <w:lang w:eastAsia="ar-SA"/>
        </w:rPr>
        <w:t xml:space="preserve"> or</w:t>
      </w:r>
      <w:r w:rsidRPr="00AA5AB6">
        <w:rPr>
          <w:rFonts w:ascii="Times New Roman" w:eastAsia="SimSun" w:hAnsi="Times New Roman"/>
          <w:kern w:val="1"/>
          <w:lang w:eastAsia="ar-SA"/>
        </w:rPr>
        <w:t xml:space="preserve"> a pacemaker</w:t>
      </w:r>
      <w:r w:rsidR="005C1AA8">
        <w:rPr>
          <w:rFonts w:ascii="Times New Roman" w:eastAsia="SimSun" w:hAnsi="Times New Roman"/>
          <w:kern w:val="1"/>
          <w:lang w:eastAsia="ar-SA"/>
        </w:rPr>
        <w:t>.</w:t>
      </w:r>
      <w:r w:rsidRPr="00AA5AB6">
        <w:rPr>
          <w:rFonts w:ascii="Times New Roman" w:eastAsia="SimSun" w:hAnsi="Times New Roman"/>
          <w:kern w:val="1"/>
          <w:lang w:eastAsia="ar-SA"/>
        </w:rPr>
        <w:t xml:space="preserve"> </w:t>
      </w:r>
      <w:r w:rsidR="005C1AA8">
        <w:rPr>
          <w:rFonts w:ascii="Times New Roman" w:eastAsia="SimSun" w:hAnsi="Times New Roman"/>
          <w:kern w:val="1"/>
          <w:lang w:eastAsia="ar-SA"/>
        </w:rPr>
        <w:t xml:space="preserve">We further excluded </w:t>
      </w:r>
      <w:r w:rsidR="003A0DC5">
        <w:rPr>
          <w:rFonts w:ascii="Times New Roman" w:eastAsia="SimSun" w:hAnsi="Times New Roman"/>
          <w:kern w:val="1"/>
          <w:lang w:eastAsia="ar-SA"/>
        </w:rPr>
        <w:t xml:space="preserve">individuals </w:t>
      </w:r>
      <w:r w:rsidR="0048236B">
        <w:rPr>
          <w:rFonts w:ascii="Times New Roman" w:eastAsia="SimSun" w:hAnsi="Times New Roman"/>
          <w:kern w:val="1"/>
          <w:lang w:eastAsia="ar-SA"/>
        </w:rPr>
        <w:t>reporting</w:t>
      </w:r>
      <w:r w:rsidR="005C1AA8">
        <w:rPr>
          <w:rFonts w:ascii="Times New Roman" w:eastAsia="SimSun" w:hAnsi="Times New Roman"/>
          <w:kern w:val="1"/>
          <w:lang w:eastAsia="ar-SA"/>
        </w:rPr>
        <w:t xml:space="preserve"> a</w:t>
      </w:r>
      <w:r w:rsidRPr="00AA5AB6">
        <w:rPr>
          <w:rFonts w:ascii="Times New Roman" w:eastAsia="SimSun" w:hAnsi="Times New Roman"/>
          <w:kern w:val="1"/>
          <w:lang w:eastAsia="ar-SA"/>
        </w:rPr>
        <w:t xml:space="preserve">lcohol/drug dependence, </w:t>
      </w:r>
      <w:r w:rsidRPr="00AA5AB6">
        <w:rPr>
          <w:rFonts w:ascii="Times New Roman" w:hAnsi="Times New Roman"/>
        </w:rPr>
        <w:t>eating disorder (</w:t>
      </w:r>
      <w:r w:rsidR="00C84D5A" w:rsidRPr="00AA5AB6">
        <w:rPr>
          <w:rFonts w:ascii="Times New Roman" w:hAnsi="Times New Roman"/>
        </w:rPr>
        <w:t>e.g.,</w:t>
      </w:r>
      <w:r w:rsidRPr="00AA5AB6">
        <w:rPr>
          <w:rFonts w:ascii="Times New Roman" w:hAnsi="Times New Roman"/>
        </w:rPr>
        <w:t xml:space="preserve"> binge-eating), pathological gambling</w:t>
      </w:r>
      <w:r w:rsidR="0048236B">
        <w:rPr>
          <w:rFonts w:ascii="Times New Roman" w:hAnsi="Times New Roman"/>
        </w:rPr>
        <w:t xml:space="preserve"> or other behavioral addictions</w:t>
      </w:r>
      <w:r w:rsidRPr="00AA5AB6">
        <w:rPr>
          <w:rFonts w:ascii="Times New Roman" w:hAnsi="Times New Roman"/>
        </w:rPr>
        <w:t xml:space="preserve"> during the past 6 months</w:t>
      </w:r>
      <w:r w:rsidR="005C1AA8">
        <w:rPr>
          <w:rFonts w:ascii="Times New Roman" w:hAnsi="Times New Roman"/>
        </w:rPr>
        <w:t xml:space="preserve">, </w:t>
      </w:r>
      <w:r w:rsidRPr="00AA5AB6">
        <w:rPr>
          <w:rFonts w:ascii="Times New Roman" w:hAnsi="Times New Roman"/>
        </w:rPr>
        <w:t xml:space="preserve">HIV and </w:t>
      </w:r>
      <w:r w:rsidR="005C1AA8">
        <w:rPr>
          <w:rFonts w:ascii="Times New Roman" w:hAnsi="Times New Roman"/>
        </w:rPr>
        <w:t>h</w:t>
      </w:r>
      <w:r w:rsidRPr="00AA5AB6">
        <w:rPr>
          <w:rFonts w:ascii="Times New Roman" w:hAnsi="Times New Roman"/>
        </w:rPr>
        <w:t xml:space="preserve">epatitis </w:t>
      </w:r>
      <w:r w:rsidR="005C1AA8">
        <w:rPr>
          <w:rFonts w:ascii="Times New Roman" w:hAnsi="Times New Roman"/>
        </w:rPr>
        <w:t>C/B</w:t>
      </w:r>
      <w:r w:rsidRPr="00AA5AB6">
        <w:rPr>
          <w:rFonts w:ascii="Times New Roman" w:hAnsi="Times New Roman"/>
        </w:rPr>
        <w:t>, if the condition is untreated or virus levels detectable</w:t>
      </w:r>
      <w:r w:rsidR="005C1AA8">
        <w:rPr>
          <w:rFonts w:ascii="Times New Roman" w:hAnsi="Times New Roman"/>
        </w:rPr>
        <w:t xml:space="preserve">, </w:t>
      </w:r>
      <w:bookmarkStart w:id="5" w:name="_Hlk482203064"/>
      <w:r w:rsidR="005C1AA8">
        <w:rPr>
          <w:rFonts w:ascii="Times New Roman" w:hAnsi="Times New Roman"/>
        </w:rPr>
        <w:t>u</w:t>
      </w:r>
      <w:r w:rsidRPr="00AA5AB6">
        <w:rPr>
          <w:rFonts w:ascii="Times New Roman" w:hAnsi="Times New Roman"/>
          <w:bCs/>
          <w:shd w:val="clear" w:color="auto" w:fill="FFFFFF"/>
        </w:rPr>
        <w:t>ntreated endocrinologic diseases</w:t>
      </w:r>
      <w:bookmarkStart w:id="6" w:name="_Hlk482203044"/>
      <w:bookmarkEnd w:id="5"/>
      <w:r w:rsidRPr="00AA5AB6">
        <w:rPr>
          <w:rFonts w:ascii="Times New Roman" w:hAnsi="Times New Roman"/>
          <w:bCs/>
          <w:shd w:val="clear" w:color="auto" w:fill="FFFFFF"/>
        </w:rPr>
        <w:t xml:space="preserve"> (e.g., thyroid disorder, pituitary dysfunction, gonadal dysfunction or diabetes)</w:t>
      </w:r>
      <w:r w:rsidR="005C1AA8">
        <w:rPr>
          <w:rFonts w:ascii="Times New Roman" w:hAnsi="Times New Roman"/>
          <w:bCs/>
          <w:shd w:val="clear" w:color="auto" w:fill="FFFFFF"/>
        </w:rPr>
        <w:t xml:space="preserve">. </w:t>
      </w:r>
      <w:r w:rsidR="00647BFF">
        <w:rPr>
          <w:rFonts w:ascii="Times New Roman" w:hAnsi="Times New Roman"/>
          <w:bCs/>
          <w:shd w:val="clear" w:color="auto" w:fill="FFFFFF"/>
        </w:rPr>
        <w:t>Individuals who u</w:t>
      </w:r>
      <w:r w:rsidR="005C1AA8">
        <w:rPr>
          <w:rFonts w:ascii="Times New Roman" w:hAnsi="Times New Roman"/>
          <w:bCs/>
          <w:shd w:val="clear" w:color="auto" w:fill="FFFFFF"/>
        </w:rPr>
        <w:t>se</w:t>
      </w:r>
      <w:r w:rsidR="00647BFF">
        <w:rPr>
          <w:rFonts w:ascii="Times New Roman" w:hAnsi="Times New Roman"/>
          <w:bCs/>
          <w:shd w:val="clear" w:color="auto" w:fill="FFFFFF"/>
        </w:rPr>
        <w:t>d</w:t>
      </w:r>
      <w:r w:rsidR="005C1AA8">
        <w:rPr>
          <w:rFonts w:ascii="Times New Roman" w:hAnsi="Times New Roman"/>
          <w:bCs/>
          <w:shd w:val="clear" w:color="auto" w:fill="FFFFFF"/>
        </w:rPr>
        <w:t xml:space="preserve"> the following medication types were excluded: </w:t>
      </w:r>
      <w:bookmarkEnd w:id="6"/>
      <w:r w:rsidR="00F376CE" w:rsidRPr="00AA5AB6">
        <w:rPr>
          <w:rFonts w:ascii="Times New Roman" w:eastAsia="SimSun" w:hAnsi="Times New Roman"/>
          <w:kern w:val="1"/>
          <w:lang w:eastAsia="ar-SA"/>
        </w:rPr>
        <w:t>benzodiazepine</w:t>
      </w:r>
      <w:r w:rsidR="00F376CE">
        <w:rPr>
          <w:rFonts w:ascii="Times New Roman" w:eastAsia="SimSun" w:hAnsi="Times New Roman"/>
          <w:kern w:val="1"/>
          <w:lang w:eastAsia="ar-SA"/>
        </w:rPr>
        <w:t>s</w:t>
      </w:r>
      <w:r w:rsidRPr="00AA5AB6">
        <w:rPr>
          <w:rFonts w:ascii="Times New Roman" w:eastAsia="SimSun" w:hAnsi="Times New Roman"/>
          <w:kern w:val="1"/>
          <w:lang w:eastAsia="ar-SA"/>
        </w:rPr>
        <w:t>, antipsychotics, mood stabilizers</w:t>
      </w:r>
      <w:r w:rsidR="005C1AA8">
        <w:rPr>
          <w:rFonts w:ascii="Times New Roman" w:eastAsia="SimSun" w:hAnsi="Times New Roman"/>
          <w:kern w:val="1"/>
          <w:lang w:eastAsia="ar-SA"/>
        </w:rPr>
        <w:t xml:space="preserve"> (e.g., lithium)</w:t>
      </w:r>
      <w:r w:rsidRPr="00AA5AB6">
        <w:rPr>
          <w:rFonts w:ascii="Times New Roman" w:eastAsia="SimSun" w:hAnsi="Times New Roman"/>
          <w:kern w:val="1"/>
          <w:lang w:eastAsia="ar-SA"/>
        </w:rPr>
        <w:t xml:space="preserve">, </w:t>
      </w:r>
      <w:r w:rsidR="005C1AA8">
        <w:rPr>
          <w:rFonts w:ascii="Times New Roman" w:eastAsia="SimSun" w:hAnsi="Times New Roman"/>
          <w:kern w:val="1"/>
          <w:lang w:eastAsia="ar-SA"/>
        </w:rPr>
        <w:t>antidepressants/</w:t>
      </w:r>
      <w:r w:rsidRPr="00AA5AB6">
        <w:rPr>
          <w:rFonts w:ascii="Times New Roman" w:eastAsia="SimSun" w:hAnsi="Times New Roman"/>
          <w:kern w:val="1"/>
          <w:lang w:eastAsia="ar-SA"/>
        </w:rPr>
        <w:t>SSRI (if use started less than 3 months ago</w:t>
      </w:r>
      <w:r w:rsidR="00647BFF">
        <w:rPr>
          <w:rFonts w:ascii="Times New Roman" w:eastAsia="SimSun" w:hAnsi="Times New Roman"/>
          <w:kern w:val="1"/>
          <w:lang w:eastAsia="ar-SA"/>
        </w:rPr>
        <w:t xml:space="preserve"> or dose was changed during the last three months</w:t>
      </w:r>
      <w:r w:rsidRPr="00AA5AB6">
        <w:rPr>
          <w:rFonts w:ascii="Times New Roman" w:eastAsia="SimSun" w:hAnsi="Times New Roman"/>
          <w:kern w:val="1"/>
          <w:lang w:eastAsia="ar-SA"/>
        </w:rPr>
        <w:t>)</w:t>
      </w:r>
      <w:r w:rsidR="005C1AA8">
        <w:rPr>
          <w:rFonts w:ascii="Times New Roman" w:eastAsia="SimSun" w:hAnsi="Times New Roman"/>
          <w:kern w:val="1"/>
          <w:lang w:eastAsia="ar-SA"/>
        </w:rPr>
        <w:t xml:space="preserve">, </w:t>
      </w:r>
      <w:r w:rsidR="00647BFF">
        <w:rPr>
          <w:rFonts w:ascii="Times New Roman" w:eastAsia="SimSun" w:hAnsi="Times New Roman"/>
          <w:kern w:val="1"/>
          <w:lang w:eastAsia="ar-SA"/>
        </w:rPr>
        <w:t xml:space="preserve">or </w:t>
      </w:r>
      <w:r w:rsidR="005C1AA8">
        <w:rPr>
          <w:rFonts w:ascii="Times New Roman" w:eastAsia="SimSun" w:hAnsi="Times New Roman"/>
          <w:kern w:val="1"/>
          <w:lang w:eastAsia="ar-SA"/>
        </w:rPr>
        <w:t>a</w:t>
      </w:r>
      <w:r w:rsidRPr="00AA5AB6">
        <w:rPr>
          <w:rFonts w:ascii="Times New Roman" w:eastAsia="SimSun" w:hAnsi="Times New Roman"/>
          <w:kern w:val="1"/>
          <w:lang w:eastAsia="ar-SA"/>
        </w:rPr>
        <w:t>ny medication or pharmaceutical drug that interferes with sex hormone production or metabolism, e.</w:t>
      </w:r>
      <w:r w:rsidR="005C1AA8">
        <w:rPr>
          <w:rFonts w:ascii="Times New Roman" w:eastAsia="SimSun" w:hAnsi="Times New Roman"/>
          <w:kern w:val="1"/>
          <w:lang w:eastAsia="ar-SA"/>
        </w:rPr>
        <w:t>g.,</w:t>
      </w:r>
      <w:r w:rsidRPr="00AA5AB6">
        <w:rPr>
          <w:rFonts w:ascii="Times New Roman" w:eastAsia="SimSun" w:hAnsi="Times New Roman"/>
          <w:kern w:val="1"/>
          <w:lang w:eastAsia="ar-SA"/>
        </w:rPr>
        <w:t xml:space="preserve"> </w:t>
      </w:r>
      <w:proofErr w:type="spellStart"/>
      <w:r w:rsidRPr="00AA5AB6">
        <w:rPr>
          <w:rFonts w:ascii="Times New Roman" w:eastAsia="SimSun" w:hAnsi="Times New Roman"/>
          <w:kern w:val="1"/>
          <w:lang w:eastAsia="ar-SA"/>
        </w:rPr>
        <w:t>ketoconazol</w:t>
      </w:r>
      <w:proofErr w:type="spellEnd"/>
      <w:r w:rsidRPr="00AA5AB6">
        <w:rPr>
          <w:rFonts w:ascii="Times New Roman" w:eastAsia="SimSun" w:hAnsi="Times New Roman"/>
          <w:kern w:val="1"/>
          <w:lang w:eastAsia="ar-SA"/>
        </w:rPr>
        <w:t xml:space="preserve">, </w:t>
      </w:r>
      <w:proofErr w:type="spellStart"/>
      <w:r w:rsidRPr="00AA5AB6">
        <w:rPr>
          <w:rFonts w:ascii="Times New Roman" w:eastAsia="SimSun" w:hAnsi="Times New Roman"/>
          <w:kern w:val="1"/>
          <w:lang w:eastAsia="ar-SA"/>
        </w:rPr>
        <w:t>cyproteronacetate</w:t>
      </w:r>
      <w:proofErr w:type="spellEnd"/>
      <w:r w:rsidRPr="00AA5AB6">
        <w:rPr>
          <w:rFonts w:ascii="Times New Roman" w:eastAsia="SimSun" w:hAnsi="Times New Roman"/>
          <w:kern w:val="1"/>
          <w:lang w:eastAsia="ar-SA"/>
        </w:rPr>
        <w:t>, spironolactone.</w:t>
      </w:r>
      <w:r w:rsidR="003C3253">
        <w:rPr>
          <w:rFonts w:ascii="Times New Roman" w:hAnsi="Times New Roman" w:cs="Times New Roman"/>
        </w:rPr>
        <w:t xml:space="preserve"> </w:t>
      </w:r>
      <w:r w:rsidR="004B2D70">
        <w:rPr>
          <w:rFonts w:ascii="Times New Roman" w:eastAsia="SimSun" w:hAnsi="Times New Roman" w:cs="Times New Roman"/>
          <w:kern w:val="1"/>
          <w:lang w:eastAsia="ar-SA"/>
        </w:rPr>
        <w:t>Due to a</w:t>
      </w:r>
      <w:r w:rsidRPr="00AA5AB6">
        <w:rPr>
          <w:rFonts w:ascii="Times New Roman" w:eastAsia="SimSun" w:hAnsi="Times New Roman" w:cs="Times New Roman"/>
          <w:kern w:val="1"/>
          <w:lang w:eastAsia="ar-SA"/>
        </w:rPr>
        <w:t xml:space="preserve"> potentially higher prevalence of comorbidities in </w:t>
      </w:r>
      <w:r w:rsidR="00647BFF">
        <w:rPr>
          <w:rFonts w:ascii="Times New Roman" w:eastAsia="SimSun" w:hAnsi="Times New Roman" w:cs="Times New Roman"/>
          <w:kern w:val="1"/>
          <w:lang w:eastAsia="ar-SA"/>
        </w:rPr>
        <w:t>CSBD</w:t>
      </w:r>
      <w:r w:rsidRPr="00AA5AB6">
        <w:rPr>
          <w:rFonts w:ascii="Times New Roman" w:eastAsia="SimSun" w:hAnsi="Times New Roman" w:cs="Times New Roman"/>
          <w:kern w:val="1"/>
          <w:lang w:eastAsia="ar-SA"/>
        </w:rPr>
        <w:t xml:space="preserve"> patients</w:t>
      </w:r>
      <w:r w:rsidR="00700FC9">
        <w:rPr>
          <w:rFonts w:ascii="Times New Roman" w:eastAsia="SimSun" w:hAnsi="Times New Roman" w:cs="Times New Roman"/>
          <w:kern w:val="1"/>
          <w:lang w:eastAsia="ar-SA"/>
        </w:rPr>
        <w:t xml:space="preserve"> </w:t>
      </w:r>
      <w:r w:rsidR="00080A26">
        <w:rPr>
          <w:rFonts w:ascii="Times New Roman" w:hAnsi="Times New Roman"/>
        </w:rPr>
        <w:fldChar w:fldCharType="begin"/>
      </w:r>
      <w:r w:rsidR="00175B18">
        <w:rPr>
          <w:rFonts w:ascii="Times New Roman" w:hAnsi="Times New Roman"/>
        </w:rPr>
        <w:instrText xml:space="preserve"> ADDIN EN.CITE &lt;EndNote&gt;&lt;Cite ExcludeYear="1"&gt;&lt;Author&gt;Kafka&lt;/Author&gt;&lt;Year&gt;2010&lt;/Year&gt;&lt;RecNum&gt;1&lt;/RecNum&gt;&lt;DisplayText&gt;(Kafka)&lt;/DisplayText&gt;&lt;record&gt;&lt;rec-number&gt;1&lt;/rec-number&gt;&lt;foreign-keys&gt;&lt;key app="EN" db-id="tw5t2vvxcxe2vze9tvjvvezxzd2t5wdfsets" timestamp="1637597689"&gt;1&lt;/key&gt;&lt;/foreign-keys&gt;&lt;ref-type name="Journal Article"&gt;17&lt;/ref-type&gt;&lt;contributors&gt;&lt;authors&gt;&lt;author&gt;Kafka, M. P.&lt;/author&gt;&lt;/authors&gt;&lt;/contributors&gt;&lt;auth-address&gt;Department of Psychiatry, McLean Hospital, 115 Mill Street, Belmont, MA 02478, USA. mpkafka@rcn.com&lt;/auth-address&gt;&lt;titles&gt;&lt;title&gt;Hypersexual disorder: a proposed diagnosis for DSM-V&lt;/title&gt;&lt;secondary-title&gt;Arch Sex Behav&lt;/secondary-title&gt;&lt;alt-title&gt;Archives of sexual behavior&lt;/alt-title&gt;&lt;/titles&gt;&lt;periodical&gt;&lt;full-title&gt;Arch Sex Behav&lt;/full-title&gt;&lt;abbr-1&gt;Archives of sexual behavior&lt;/abbr-1&gt;&lt;/periodical&gt;&lt;alt-periodical&gt;&lt;full-title&gt;Arch Sex Behav&lt;/full-title&gt;&lt;abbr-1&gt;Archives of sexual behavior&lt;/abbr-1&gt;&lt;/alt-periodical&gt;&lt;pages&gt;377-400&lt;/pages&gt;&lt;volume&gt;39&lt;/volume&gt;&lt;number&gt;2&lt;/number&gt;&lt;edition&gt;2009/11/26&lt;/edition&gt;&lt;keywords&gt;&lt;keyword&gt;*Diagnostic and Statistical Manual of Mental Disorders&lt;/keyword&gt;&lt;keyword&gt;Humans&lt;/keyword&gt;&lt;keyword&gt;Sexual Dysfunctions, Psychological/*diagnosis/epidemiology&lt;/keyword&gt;&lt;/keywords&gt;&lt;dates&gt;&lt;year&gt;2010&lt;/year&gt;&lt;pub-dates&gt;&lt;date&gt;Apr&lt;/date&gt;&lt;/pub-dates&gt;&lt;/dates&gt;&lt;isbn&gt;0004-0002&lt;/isbn&gt;&lt;accession-num&gt;19937105&lt;/accession-num&gt;&lt;urls&gt;&lt;/urls&gt;&lt;electronic-resource-num&gt;10.1007/s10508-009-9574-7&lt;/electronic-resource-num&gt;&lt;remote-database-provider&gt;Nlm&lt;/remote-database-provider&gt;&lt;language&gt;eng&lt;/language&gt;&lt;/record&gt;&lt;/Cite&gt;&lt;/EndNote&gt;</w:instrText>
      </w:r>
      <w:r w:rsidR="00080A26">
        <w:rPr>
          <w:rFonts w:ascii="Times New Roman" w:hAnsi="Times New Roman"/>
        </w:rPr>
        <w:fldChar w:fldCharType="separate"/>
      </w:r>
      <w:r w:rsidR="00D86AF5">
        <w:rPr>
          <w:rFonts w:ascii="Times New Roman" w:hAnsi="Times New Roman"/>
          <w:noProof/>
        </w:rPr>
        <w:t>(</w:t>
      </w:r>
      <w:hyperlink w:anchor="_ENREF_11" w:tooltip="Kafka, 2010 #1" w:history="1">
        <w:r w:rsidR="00175B18">
          <w:rPr>
            <w:rFonts w:ascii="Times New Roman" w:hAnsi="Times New Roman"/>
            <w:noProof/>
          </w:rPr>
          <w:t>Kafka</w:t>
        </w:r>
      </w:hyperlink>
      <w:r w:rsidR="00D86AF5">
        <w:rPr>
          <w:rFonts w:ascii="Times New Roman" w:hAnsi="Times New Roman"/>
          <w:noProof/>
        </w:rPr>
        <w:t>)</w:t>
      </w:r>
      <w:r w:rsidR="00080A26">
        <w:rPr>
          <w:rFonts w:ascii="Times New Roman" w:hAnsi="Times New Roman"/>
        </w:rPr>
        <w:fldChar w:fldCharType="end"/>
      </w:r>
      <w:r w:rsidRPr="00AA5AB6">
        <w:rPr>
          <w:rFonts w:ascii="Times New Roman" w:eastAsia="SimSun" w:hAnsi="Times New Roman" w:cs="Times New Roman"/>
          <w:kern w:val="1"/>
          <w:lang w:eastAsia="ar-SA"/>
        </w:rPr>
        <w:t xml:space="preserve">, we </w:t>
      </w:r>
      <w:r w:rsidR="004B2D70">
        <w:rPr>
          <w:rFonts w:ascii="Times New Roman" w:eastAsia="SimSun" w:hAnsi="Times New Roman" w:cs="Times New Roman"/>
          <w:kern w:val="1"/>
          <w:lang w:eastAsia="ar-SA"/>
        </w:rPr>
        <w:t>did not exclude</w:t>
      </w:r>
      <w:r w:rsidRPr="00AA5AB6">
        <w:rPr>
          <w:rFonts w:ascii="Times New Roman" w:eastAsia="SimSun" w:hAnsi="Times New Roman" w:cs="Times New Roman"/>
          <w:kern w:val="1"/>
          <w:lang w:eastAsia="ar-SA"/>
        </w:rPr>
        <w:t xml:space="preserve"> </w:t>
      </w:r>
      <w:r w:rsidR="004B2D70">
        <w:rPr>
          <w:rFonts w:ascii="Times New Roman" w:eastAsia="SimSun" w:hAnsi="Times New Roman" w:cs="Times New Roman"/>
          <w:kern w:val="1"/>
          <w:lang w:eastAsia="ar-SA"/>
        </w:rPr>
        <w:t>patients who</w:t>
      </w:r>
      <w:r w:rsidRPr="00AA5AB6">
        <w:rPr>
          <w:rFonts w:ascii="Times New Roman" w:eastAsia="SimSun" w:hAnsi="Times New Roman" w:cs="Times New Roman"/>
          <w:kern w:val="1"/>
          <w:lang w:eastAsia="ar-SA"/>
        </w:rPr>
        <w:t xml:space="preserve"> report</w:t>
      </w:r>
      <w:r w:rsidR="004B2D70">
        <w:rPr>
          <w:rFonts w:ascii="Times New Roman" w:eastAsia="SimSun" w:hAnsi="Times New Roman" w:cs="Times New Roman"/>
          <w:kern w:val="1"/>
          <w:lang w:eastAsia="ar-SA"/>
        </w:rPr>
        <w:t xml:space="preserve">ed depression, GAD, ADHD, chronic pain, an </w:t>
      </w:r>
      <w:r w:rsidR="005B012A">
        <w:rPr>
          <w:rFonts w:ascii="Times New Roman" w:eastAsia="SimSun" w:hAnsi="Times New Roman" w:cs="Times New Roman"/>
          <w:kern w:val="1"/>
          <w:lang w:eastAsia="ar-SA"/>
        </w:rPr>
        <w:t>episode</w:t>
      </w:r>
      <w:r w:rsidR="004B2D70">
        <w:rPr>
          <w:rFonts w:ascii="Times New Roman" w:eastAsia="SimSun" w:hAnsi="Times New Roman" w:cs="Times New Roman"/>
          <w:kern w:val="1"/>
          <w:lang w:eastAsia="ar-SA"/>
        </w:rPr>
        <w:t xml:space="preserve"> of elevated mood (hypomania)</w:t>
      </w:r>
      <w:r w:rsidR="00647BFF">
        <w:rPr>
          <w:rFonts w:ascii="Times New Roman" w:eastAsia="SimSun" w:hAnsi="Times New Roman" w:cs="Times New Roman"/>
          <w:kern w:val="1"/>
          <w:lang w:eastAsia="ar-SA"/>
        </w:rPr>
        <w:t>, or paraphilias (except for pedophilic disorder)</w:t>
      </w:r>
      <w:r w:rsidR="004B2D70">
        <w:rPr>
          <w:rFonts w:ascii="Times New Roman" w:eastAsia="SimSun" w:hAnsi="Times New Roman" w:cs="Times New Roman"/>
          <w:kern w:val="1"/>
          <w:lang w:eastAsia="ar-SA"/>
        </w:rPr>
        <w:t xml:space="preserve">. </w:t>
      </w:r>
      <w:r w:rsidR="001258EA">
        <w:rPr>
          <w:rFonts w:ascii="Times New Roman" w:eastAsia="SimSun" w:hAnsi="Times New Roman" w:cs="Times New Roman"/>
          <w:kern w:val="1"/>
          <w:lang w:eastAsia="ar-SA"/>
        </w:rPr>
        <w:t>The</w:t>
      </w:r>
      <w:r w:rsidR="001258EA" w:rsidRPr="00AA5AB6">
        <w:rPr>
          <w:rFonts w:ascii="Times New Roman" w:eastAsia="SimSun" w:hAnsi="Times New Roman" w:cs="Times New Roman"/>
          <w:kern w:val="1"/>
          <w:lang w:eastAsia="ar-SA"/>
        </w:rPr>
        <w:t xml:space="preserve"> corresponding information w</w:t>
      </w:r>
      <w:r w:rsidR="001258EA">
        <w:rPr>
          <w:rFonts w:ascii="Times New Roman" w:eastAsia="SimSun" w:hAnsi="Times New Roman" w:cs="Times New Roman"/>
          <w:kern w:val="1"/>
          <w:lang w:eastAsia="ar-SA"/>
        </w:rPr>
        <w:t>as</w:t>
      </w:r>
      <w:r w:rsidR="001258EA" w:rsidRPr="00AA5AB6">
        <w:rPr>
          <w:rFonts w:ascii="Times New Roman" w:eastAsia="SimSun" w:hAnsi="Times New Roman" w:cs="Times New Roman"/>
          <w:kern w:val="1"/>
          <w:lang w:eastAsia="ar-SA"/>
        </w:rPr>
        <w:t xml:space="preserve"> recorded in order to control for potential confounders.</w:t>
      </w:r>
      <w:r w:rsidR="001258EA">
        <w:rPr>
          <w:rFonts w:ascii="Times New Roman" w:eastAsia="SimSun" w:hAnsi="Times New Roman" w:cs="Times New Roman"/>
          <w:kern w:val="1"/>
          <w:lang w:eastAsia="ar-SA"/>
        </w:rPr>
        <w:t xml:space="preserve"> </w:t>
      </w:r>
      <w:r w:rsidR="00647BFF">
        <w:rPr>
          <w:rFonts w:ascii="Times New Roman" w:eastAsia="SimSun" w:hAnsi="Times New Roman" w:cs="Times New Roman"/>
          <w:kern w:val="1"/>
          <w:lang w:eastAsia="ar-SA"/>
        </w:rPr>
        <w:t>Due to medical safety reasons, we excluded for f</w:t>
      </w:r>
      <w:r w:rsidR="004B2D70">
        <w:rPr>
          <w:rFonts w:ascii="Times New Roman" w:eastAsia="SimSun" w:hAnsi="Times New Roman" w:cs="Times New Roman"/>
          <w:kern w:val="1"/>
          <w:lang w:eastAsia="ar-SA"/>
        </w:rPr>
        <w:t>ull blown mania</w:t>
      </w:r>
      <w:r w:rsidR="00AC41FA">
        <w:rPr>
          <w:rFonts w:ascii="Times New Roman" w:eastAsia="SimSun" w:hAnsi="Times New Roman" w:cs="Times New Roman"/>
          <w:kern w:val="1"/>
          <w:lang w:eastAsia="ar-SA"/>
        </w:rPr>
        <w:t xml:space="preserve">, </w:t>
      </w:r>
      <w:r w:rsidR="004B2D70">
        <w:rPr>
          <w:rFonts w:ascii="Times New Roman" w:eastAsia="SimSun" w:hAnsi="Times New Roman" w:cs="Times New Roman"/>
          <w:kern w:val="1"/>
          <w:lang w:eastAsia="ar-SA"/>
        </w:rPr>
        <w:t>bipolar disorder</w:t>
      </w:r>
      <w:r w:rsidR="00647BFF">
        <w:rPr>
          <w:rFonts w:ascii="Times New Roman" w:eastAsia="SimSun" w:hAnsi="Times New Roman" w:cs="Times New Roman"/>
          <w:kern w:val="1"/>
          <w:lang w:eastAsia="ar-SA"/>
        </w:rPr>
        <w:t>,</w:t>
      </w:r>
      <w:r w:rsidR="00647BFF" w:rsidRPr="00647BFF">
        <w:rPr>
          <w:rFonts w:ascii="Times New Roman" w:eastAsia="SimSun" w:hAnsi="Times New Roman" w:cs="Times New Roman"/>
          <w:kern w:val="1"/>
          <w:lang w:eastAsia="ar-SA"/>
        </w:rPr>
        <w:t xml:space="preserve"> </w:t>
      </w:r>
      <w:r w:rsidR="00647BFF" w:rsidRPr="003C3253">
        <w:rPr>
          <w:rFonts w:ascii="Times New Roman" w:eastAsia="SimSun" w:hAnsi="Times New Roman" w:cs="Times New Roman"/>
          <w:kern w:val="1"/>
          <w:lang w:eastAsia="ar-SA"/>
        </w:rPr>
        <w:t>severe</w:t>
      </w:r>
      <w:r w:rsidR="00647BFF">
        <w:rPr>
          <w:rFonts w:ascii="Times New Roman" w:eastAsia="SimSun" w:hAnsi="Times New Roman" w:cs="Times New Roman"/>
          <w:kern w:val="1"/>
          <w:lang w:eastAsia="ar-SA"/>
        </w:rPr>
        <w:t xml:space="preserve"> </w:t>
      </w:r>
      <w:r w:rsidR="00647BFF" w:rsidRPr="003C3253">
        <w:rPr>
          <w:rFonts w:ascii="Times New Roman" w:eastAsia="SimSun" w:hAnsi="Times New Roman" w:cs="Times New Roman"/>
          <w:kern w:val="1"/>
          <w:lang w:eastAsia="ar-SA"/>
        </w:rPr>
        <w:t xml:space="preserve">depression requiring immediate treatment, </w:t>
      </w:r>
      <w:r w:rsidR="00647BFF">
        <w:rPr>
          <w:rFonts w:ascii="Times New Roman" w:eastAsia="SimSun" w:hAnsi="Times New Roman" w:cs="Times New Roman"/>
          <w:kern w:val="1"/>
          <w:lang w:eastAsia="ar-SA"/>
        </w:rPr>
        <w:t xml:space="preserve">and </w:t>
      </w:r>
      <w:r w:rsidR="00647BFF" w:rsidRPr="003C3253">
        <w:rPr>
          <w:rFonts w:ascii="Times New Roman" w:eastAsia="SimSun" w:hAnsi="Times New Roman" w:cs="Times New Roman"/>
          <w:kern w:val="1"/>
          <w:lang w:eastAsia="ar-SA"/>
        </w:rPr>
        <w:t>sexual behaviors with</w:t>
      </w:r>
      <w:r w:rsidR="00647BFF">
        <w:rPr>
          <w:rFonts w:ascii="Times New Roman" w:eastAsia="SimSun" w:hAnsi="Times New Roman" w:cs="Times New Roman"/>
          <w:kern w:val="1"/>
          <w:lang w:eastAsia="ar-SA"/>
        </w:rPr>
        <w:t xml:space="preserve"> </w:t>
      </w:r>
      <w:r w:rsidR="00647BFF" w:rsidRPr="003C3253">
        <w:rPr>
          <w:rFonts w:ascii="Times New Roman" w:eastAsia="SimSun" w:hAnsi="Times New Roman" w:cs="Times New Roman"/>
          <w:kern w:val="1"/>
          <w:lang w:eastAsia="ar-SA"/>
        </w:rPr>
        <w:t xml:space="preserve">high risk </w:t>
      </w:r>
      <w:r w:rsidR="00647BFF">
        <w:rPr>
          <w:rFonts w:ascii="Times New Roman" w:eastAsia="SimSun" w:hAnsi="Times New Roman" w:cs="Times New Roman"/>
          <w:kern w:val="1"/>
          <w:lang w:eastAsia="ar-SA"/>
        </w:rPr>
        <w:t>for</w:t>
      </w:r>
      <w:r w:rsidR="00647BFF" w:rsidRPr="003C3253">
        <w:rPr>
          <w:rFonts w:ascii="Times New Roman" w:eastAsia="SimSun" w:hAnsi="Times New Roman" w:cs="Times New Roman"/>
          <w:kern w:val="1"/>
          <w:lang w:eastAsia="ar-SA"/>
        </w:rPr>
        <w:t xml:space="preserve"> offend</w:t>
      </w:r>
      <w:r w:rsidR="00647BFF">
        <w:rPr>
          <w:rFonts w:ascii="Times New Roman" w:eastAsia="SimSun" w:hAnsi="Times New Roman" w:cs="Times New Roman"/>
          <w:kern w:val="1"/>
          <w:lang w:eastAsia="ar-SA"/>
        </w:rPr>
        <w:t>ing</w:t>
      </w:r>
      <w:r w:rsidR="004B2D70">
        <w:rPr>
          <w:rFonts w:ascii="Times New Roman" w:eastAsia="SimSun" w:hAnsi="Times New Roman" w:cs="Times New Roman"/>
          <w:kern w:val="1"/>
          <w:lang w:eastAsia="ar-SA"/>
        </w:rPr>
        <w:t>.</w:t>
      </w:r>
      <w:r w:rsidR="005B012A">
        <w:rPr>
          <w:rFonts w:ascii="Times New Roman" w:eastAsia="SimSun" w:hAnsi="Times New Roman" w:cs="Times New Roman"/>
          <w:kern w:val="1"/>
          <w:lang w:eastAsia="ar-SA"/>
        </w:rPr>
        <w:t xml:space="preserve"> </w:t>
      </w:r>
      <w:r w:rsidR="001258EA">
        <w:rPr>
          <w:rFonts w:ascii="Times New Roman" w:eastAsia="SimSun" w:hAnsi="Times New Roman" w:cs="Times New Roman"/>
          <w:kern w:val="1"/>
          <w:lang w:eastAsia="ar-SA"/>
        </w:rPr>
        <w:t>We further excluded participants with</w:t>
      </w:r>
      <w:r w:rsidR="003C3253" w:rsidRPr="003C3253">
        <w:rPr>
          <w:rFonts w:ascii="Times New Roman" w:eastAsia="SimSun" w:hAnsi="Times New Roman" w:cs="Times New Roman"/>
          <w:kern w:val="1"/>
          <w:lang w:eastAsia="ar-SA"/>
        </w:rPr>
        <w:t xml:space="preserve"> ongoing psychotherapeutic treatment</w:t>
      </w:r>
      <w:r w:rsidR="001258EA">
        <w:rPr>
          <w:rFonts w:ascii="Times New Roman" w:eastAsia="SimSun" w:hAnsi="Times New Roman" w:cs="Times New Roman"/>
          <w:kern w:val="1"/>
          <w:lang w:eastAsia="ar-SA"/>
        </w:rPr>
        <w:t>, as potential therapy-related symptom improvements may confound fMRI findings</w:t>
      </w:r>
      <w:r w:rsidR="003C3253" w:rsidRPr="003C3253">
        <w:rPr>
          <w:rFonts w:ascii="Times New Roman" w:eastAsia="SimSun" w:hAnsi="Times New Roman" w:cs="Times New Roman"/>
          <w:kern w:val="1"/>
          <w:lang w:eastAsia="ar-SA"/>
        </w:rPr>
        <w:t>.</w:t>
      </w:r>
      <w:r w:rsidR="00D86AF5">
        <w:rPr>
          <w:rFonts w:ascii="Times New Roman" w:eastAsia="SimSun" w:hAnsi="Times New Roman" w:cs="Times New Roman"/>
          <w:kern w:val="1"/>
          <w:lang w:eastAsia="ar-SA"/>
        </w:rPr>
        <w:t xml:space="preserve"> </w:t>
      </w:r>
      <w:r w:rsidR="00C528C0">
        <w:rPr>
          <w:rFonts w:ascii="Times New Roman" w:hAnsi="Times New Roman"/>
          <w:bCs/>
          <w:shd w:val="clear" w:color="auto" w:fill="FFFFFF"/>
        </w:rPr>
        <w:t>The</w:t>
      </w:r>
      <w:r w:rsidR="00C528C0" w:rsidRPr="00D91D45">
        <w:rPr>
          <w:rFonts w:ascii="Times New Roman" w:hAnsi="Times New Roman"/>
          <w:bCs/>
          <w:shd w:val="clear" w:color="auto" w:fill="FFFFFF"/>
        </w:rPr>
        <w:t xml:space="preserve"> i</w:t>
      </w:r>
      <w:r w:rsidR="00C528C0" w:rsidRPr="00D91D45">
        <w:rPr>
          <w:rFonts w:ascii="Times New Roman" w:hAnsi="Times New Roman"/>
        </w:rPr>
        <w:t>nformation was gathered through psychiatric interviews and in-house screening forms</w:t>
      </w:r>
      <w:r w:rsidR="00C528C0" w:rsidRPr="00D91D45">
        <w:rPr>
          <w:rFonts w:ascii="Times New Roman" w:hAnsi="Times New Roman"/>
          <w:bCs/>
          <w:shd w:val="clear" w:color="auto" w:fill="FFFFFF"/>
        </w:rPr>
        <w:t>.</w:t>
      </w:r>
      <w:r w:rsidR="007D595D">
        <w:rPr>
          <w:rFonts w:ascii="Times New Roman" w:hAnsi="Times New Roman"/>
          <w:bCs/>
          <w:shd w:val="clear" w:color="auto" w:fill="FFFFFF"/>
        </w:rPr>
        <w:t xml:space="preserve"> </w:t>
      </w:r>
    </w:p>
    <w:p w14:paraId="331CF11E" w14:textId="6F8DBBC3" w:rsidR="00C528C0" w:rsidRPr="00F963AA" w:rsidRDefault="00D94BE5" w:rsidP="008A3DFA">
      <w:pPr>
        <w:spacing w:line="480" w:lineRule="auto"/>
        <w:rPr>
          <w:rFonts w:ascii="Times New Roman" w:eastAsia="SimSun" w:hAnsi="Times New Roman" w:cs="Times New Roman"/>
          <w:kern w:val="1"/>
          <w:lang w:eastAsia="ar-SA"/>
        </w:rPr>
      </w:pPr>
      <w:bookmarkStart w:id="7" w:name="_Hlk98156997"/>
      <w:r w:rsidRPr="00F963AA">
        <w:rPr>
          <w:rFonts w:ascii="Times New Roman" w:eastAsia="SimSun" w:hAnsi="Times New Roman" w:cs="Times New Roman"/>
          <w:kern w:val="1"/>
          <w:lang w:eastAsia="ar-SA"/>
        </w:rPr>
        <w:t>No participants were excluded after enrolment.</w:t>
      </w:r>
      <w:r>
        <w:rPr>
          <w:rFonts w:ascii="Times New Roman" w:eastAsia="SimSun" w:hAnsi="Times New Roman" w:cs="Times New Roman"/>
          <w:kern w:val="1"/>
          <w:lang w:eastAsia="ar-SA"/>
        </w:rPr>
        <w:t xml:space="preserve"> One patient did not provide</w:t>
      </w:r>
      <w:r w:rsidRPr="00D94BE5">
        <w:rPr>
          <w:rFonts w:ascii="Times New Roman" w:eastAsia="SimSun" w:hAnsi="Times New Roman" w:cs="Times New Roman"/>
          <w:kern w:val="1"/>
          <w:lang w:eastAsia="ar-SA"/>
        </w:rPr>
        <w:t xml:space="preserve"> fMRI </w:t>
      </w:r>
      <w:r>
        <w:rPr>
          <w:rFonts w:ascii="Times New Roman" w:eastAsia="SimSun" w:hAnsi="Times New Roman" w:cs="Times New Roman"/>
          <w:kern w:val="1"/>
          <w:lang w:eastAsia="ar-SA"/>
        </w:rPr>
        <w:t xml:space="preserve">data due to discomfort in the MR scanner. </w:t>
      </w:r>
    </w:p>
    <w:bookmarkEnd w:id="7"/>
    <w:p w14:paraId="37B6BC1D" w14:textId="785B7767" w:rsidR="006C427A" w:rsidRDefault="006C427A" w:rsidP="008A3DFA">
      <w:pPr>
        <w:spacing w:line="480" w:lineRule="auto"/>
        <w:rPr>
          <w:rFonts w:ascii="Times New Roman" w:eastAsia="SimSun" w:hAnsi="Times New Roman" w:cs="Times New Roman"/>
          <w:b/>
          <w:bCs/>
          <w:kern w:val="1"/>
          <w:lang w:eastAsia="ar-SA"/>
        </w:rPr>
      </w:pPr>
    </w:p>
    <w:p w14:paraId="6800A692" w14:textId="6CB0C9FB" w:rsidR="006C427A" w:rsidRDefault="006C427A" w:rsidP="008A3DFA">
      <w:pPr>
        <w:spacing w:line="480" w:lineRule="auto"/>
        <w:rPr>
          <w:rFonts w:ascii="Times New Roman" w:eastAsia="SimSun" w:hAnsi="Times New Roman" w:cs="Times New Roman"/>
          <w:b/>
          <w:bCs/>
          <w:kern w:val="1"/>
          <w:lang w:eastAsia="ar-SA"/>
        </w:rPr>
      </w:pPr>
    </w:p>
    <w:p w14:paraId="1D35D431" w14:textId="77777777" w:rsidR="00412F27" w:rsidRDefault="00412F27" w:rsidP="008A3DFA">
      <w:pPr>
        <w:spacing w:line="480" w:lineRule="auto"/>
        <w:rPr>
          <w:rFonts w:ascii="Times New Roman" w:eastAsia="SimSun" w:hAnsi="Times New Roman" w:cs="Times New Roman"/>
          <w:b/>
          <w:bCs/>
          <w:kern w:val="1"/>
          <w:lang w:eastAsia="ar-SA"/>
        </w:rPr>
      </w:pPr>
    </w:p>
    <w:p w14:paraId="14B178E5" w14:textId="55A45AA2" w:rsidR="00C528C0" w:rsidRDefault="00C528C0" w:rsidP="008A3DFA">
      <w:pPr>
        <w:spacing w:line="480" w:lineRule="auto"/>
        <w:rPr>
          <w:rFonts w:ascii="Times New Roman" w:eastAsia="SimSun" w:hAnsi="Times New Roman" w:cs="Times New Roman"/>
          <w:b/>
          <w:bCs/>
          <w:kern w:val="1"/>
          <w:lang w:eastAsia="ar-SA"/>
        </w:rPr>
      </w:pPr>
      <w:r w:rsidRPr="002E0517">
        <w:rPr>
          <w:rFonts w:ascii="Times New Roman" w:eastAsia="SimSun" w:hAnsi="Times New Roman" w:cs="Times New Roman"/>
          <w:b/>
          <w:bCs/>
          <w:kern w:val="1"/>
          <w:lang w:eastAsia="ar-SA"/>
        </w:rPr>
        <w:lastRenderedPageBreak/>
        <w:t xml:space="preserve">fMRI </w:t>
      </w:r>
      <w:r>
        <w:rPr>
          <w:rFonts w:ascii="Times New Roman" w:eastAsia="SimSun" w:hAnsi="Times New Roman" w:cs="Times New Roman"/>
          <w:b/>
          <w:bCs/>
          <w:kern w:val="1"/>
          <w:lang w:eastAsia="ar-SA"/>
        </w:rPr>
        <w:t>paradigm</w:t>
      </w:r>
    </w:p>
    <w:p w14:paraId="1671F164" w14:textId="6A4B572B" w:rsidR="009335A2" w:rsidRDefault="00C750FC" w:rsidP="00C750FC">
      <w:pPr>
        <w:spacing w:line="480" w:lineRule="auto"/>
        <w:rPr>
          <w:rFonts w:ascii="Times New Roman" w:hAnsi="Times New Roman"/>
        </w:rPr>
      </w:pPr>
      <w:r w:rsidRPr="00D91D45">
        <w:rPr>
          <w:rFonts w:ascii="Times New Roman" w:hAnsi="Times New Roman"/>
        </w:rPr>
        <w:t>The task</w:t>
      </w:r>
      <w:r w:rsidR="00FF59A8">
        <w:rPr>
          <w:rFonts w:ascii="Times New Roman" w:hAnsi="Times New Roman"/>
        </w:rPr>
        <w:t xml:space="preserve"> was implemented in Presentation (</w:t>
      </w:r>
      <w:r w:rsidR="00FF59A8" w:rsidRPr="00FF59A8">
        <w:rPr>
          <w:rFonts w:ascii="Times New Roman" w:hAnsi="Times New Roman"/>
        </w:rPr>
        <w:t>www.neurobs.com</w:t>
      </w:r>
      <w:r w:rsidR="00FF59A8">
        <w:rPr>
          <w:rFonts w:ascii="Times New Roman" w:hAnsi="Times New Roman"/>
        </w:rPr>
        <w:t>). The task</w:t>
      </w:r>
      <w:r w:rsidRPr="00D91D45">
        <w:rPr>
          <w:rFonts w:ascii="Times New Roman" w:hAnsi="Times New Roman"/>
        </w:rPr>
        <w:t xml:space="preserve"> design was based on the frequently used monetary incentive delay (MID) task, first introduced by Knutson et al. </w:t>
      </w:r>
      <w:r w:rsidR="00080A26">
        <w:rPr>
          <w:rFonts w:ascii="Times New Roman" w:hAnsi="Times New Roman"/>
        </w:rPr>
        <w:fldChar w:fldCharType="begin"/>
      </w:r>
      <w:r w:rsidR="00175B18">
        <w:rPr>
          <w:rFonts w:ascii="Times New Roman" w:hAnsi="Times New Roman"/>
        </w:rPr>
        <w:instrText xml:space="preserve"> ADDIN EN.CITE &lt;EndNote&gt;&lt;Cite&gt;&lt;Author&gt;Knutson&lt;/Author&gt;&lt;Year&gt;2000&lt;/Year&gt;&lt;RecNum&gt;30&lt;/RecNum&gt;&lt;DisplayText&gt;(Knutson et al., 2000)&lt;/DisplayText&gt;&lt;record&gt;&lt;rec-number&gt;30&lt;/rec-number&gt;&lt;foreign-keys&gt;&lt;key app="EN" db-id="tw5t2vvxcxe2vze9tvjvvezxzd2t5wdfsets" timestamp="1637597698"&gt;30&lt;/key&gt;&lt;/foreign-keys&gt;&lt;ref-type name="Journal Article"&gt;17&lt;/ref-type&gt;&lt;contributors&gt;&lt;authors&gt;&lt;author&gt;Knutson, B.&lt;/author&gt;&lt;author&gt;Westdorp, A.&lt;/author&gt;&lt;author&gt;Kaiser, E.&lt;/author&gt;&lt;author&gt;Hommer, D.&lt;/author&gt;&lt;/authors&gt;&lt;/contributors&gt;&lt;auth-address&gt;Section of Brain Electrophysiology and Imaging, National Institutes of Health, Bethesda, Maryland, 20892-1610, USA.&lt;/auth-address&gt;&lt;titles&gt;&lt;title&gt;FMRI visualization of brain activity during a monetary incentive delay task&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20-7&lt;/pages&gt;&lt;volume&gt;12&lt;/volume&gt;&lt;number&gt;1&lt;/number&gt;&lt;edition&gt;2000/07/06&lt;/edition&gt;&lt;keywords&gt;&lt;keyword&gt;Adult&lt;/keyword&gt;&lt;keyword&gt;Brain/anatomy &amp;amp; histology/*physiology&lt;/keyword&gt;&lt;keyword&gt;Brain Mapping&lt;/keyword&gt;&lt;keyword&gt;Cerebrovascular Circulation/physiology&lt;/keyword&gt;&lt;keyword&gt;Corpus Striatum/physiology&lt;/keyword&gt;&lt;keyword&gt;Gyrus Cinguli/physiology&lt;/keyword&gt;&lt;keyword&gt;Humans&lt;/keyword&gt;&lt;keyword&gt;*Magnetic Resonance Imaging&lt;/keyword&gt;&lt;keyword&gt;Male&lt;/keyword&gt;&lt;keyword&gt;Oxygen/blood&lt;/keyword&gt;&lt;keyword&gt;Photic Stimulation&lt;/keyword&gt;&lt;keyword&gt;Prosencephalon/physiology&lt;/keyword&gt;&lt;keyword&gt;Punishment&lt;/keyword&gt;&lt;keyword&gt;Reaction Time&lt;/keyword&gt;&lt;keyword&gt;*Reward&lt;/keyword&gt;&lt;keyword&gt;Thalamus/physiology&lt;/keyword&gt;&lt;/keywords&gt;&lt;dates&gt;&lt;year&gt;2000&lt;/year&gt;&lt;pub-dates&gt;&lt;date&gt;Jul&lt;/date&gt;&lt;/pub-dates&gt;&lt;/dates&gt;&lt;isbn&gt;1053-8119 (Print)&amp;#xD;1053-8119&lt;/isbn&gt;&lt;accession-num&gt;10875899&lt;/accession-num&gt;&lt;urls&gt;&lt;/urls&gt;&lt;electronic-resource-num&gt;10.1006/nimg.2000.0593&lt;/electronic-resource-num&gt;&lt;remote-database-provider&gt;Nlm&lt;/remote-database-provider&gt;&lt;language&gt;eng&lt;/language&gt;&lt;/record&gt;&lt;/Cite&gt;&lt;/EndNote&gt;</w:instrText>
      </w:r>
      <w:r w:rsidR="00080A26">
        <w:rPr>
          <w:rFonts w:ascii="Times New Roman" w:hAnsi="Times New Roman"/>
        </w:rPr>
        <w:fldChar w:fldCharType="separate"/>
      </w:r>
      <w:r w:rsidR="00175B18">
        <w:rPr>
          <w:rFonts w:ascii="Times New Roman" w:hAnsi="Times New Roman"/>
          <w:noProof/>
        </w:rPr>
        <w:t>(</w:t>
      </w:r>
      <w:hyperlink w:anchor="_ENREF_12" w:tooltip="Knutson, 2000 #30" w:history="1">
        <w:r w:rsidR="00175B18">
          <w:rPr>
            <w:rFonts w:ascii="Times New Roman" w:hAnsi="Times New Roman"/>
            <w:noProof/>
          </w:rPr>
          <w:t>Knutson et al., 2000</w:t>
        </w:r>
      </w:hyperlink>
      <w:r w:rsidR="00175B18">
        <w:rPr>
          <w:rFonts w:ascii="Times New Roman" w:hAnsi="Times New Roman"/>
          <w:noProof/>
        </w:rPr>
        <w:t>)</w:t>
      </w:r>
      <w:r w:rsidR="00080A26">
        <w:rPr>
          <w:rFonts w:ascii="Times New Roman" w:hAnsi="Times New Roman"/>
        </w:rPr>
        <w:fldChar w:fldCharType="end"/>
      </w:r>
      <w:r w:rsidRPr="00D91D45">
        <w:rPr>
          <w:rFonts w:ascii="Times New Roman" w:hAnsi="Times New Roman"/>
        </w:rPr>
        <w:t xml:space="preserve"> and the (sexual) incentive delay task used by</w:t>
      </w:r>
      <w:r>
        <w:rPr>
          <w:rFonts w:ascii="Times New Roman" w:hAnsi="Times New Roman"/>
        </w:rPr>
        <w:t xml:space="preserve"> Gola and colleagues</w:t>
      </w:r>
      <w:r w:rsidRPr="00D91D45">
        <w:rPr>
          <w:rFonts w:ascii="Times New Roman" w:hAnsi="Times New Roman"/>
        </w:rPr>
        <w:t xml:space="preserve"> </w:t>
      </w:r>
      <w:r w:rsidR="00080A26">
        <w:rPr>
          <w:rFonts w:ascii="Times New Roman" w:hAnsi="Times New Roman"/>
        </w:rPr>
        <w:fldChar w:fldCharType="begin"/>
      </w:r>
      <w:r w:rsidR="00D86AF5">
        <w:rPr>
          <w:rFonts w:ascii="Times New Roman" w:hAnsi="Times New Roman"/>
        </w:rPr>
        <w:instrText xml:space="preserve"> ADDIN EN.CITE &lt;EndNote&gt;&lt;Cite&gt;&lt;Author&gt;Gola&lt;/Author&gt;&lt;Year&gt;2017&lt;/Year&gt;&lt;RecNum&gt;33&lt;/RecNum&gt;&lt;DisplayText&gt;(Mateusz Gola et al., 2017)&lt;/DisplayText&gt;&lt;record&gt;&lt;rec-number&gt;33&lt;/rec-number&gt;&lt;foreign-keys&gt;&lt;key app="EN" db-id="tw5t2vvxcxe2vze9tvjvvezxzd2t5wdfsets"&gt;33&lt;/key&gt;&lt;/foreign-keys&gt;&lt;ref-type name="Journal Article"&gt;17&lt;/ref-type&gt;&lt;contributors&gt;&lt;authors&gt;&lt;author&gt;Gola, Mateusz&lt;/author&gt;&lt;author&gt;Wordecha, Małgorzata&lt;/author&gt;&lt;author&gt;Sescousse, Guillaume&lt;/author&gt;&lt;author&gt;Lew-Starowicz, Michał&lt;/author&gt;&lt;author&gt;Kossowski, Bartosz&lt;/author&gt;&lt;author&gt;Wypych, Marek&lt;/author&gt;&lt;author&gt;Makeig, Scott&lt;/author&gt;&lt;author&gt;Potenza, Marc N.&lt;/author&gt;&lt;author&gt;Marchewka, Artur&lt;/author&gt;&lt;/authors&gt;&lt;/contributors&gt;&lt;titles&gt;&lt;title&gt;Can Pornography be Addictive? An fMRI Study of Men Seeking Treatment for Problematic Pornography Use&lt;/title&gt;&lt;secondary-title&gt;Neuropsychopharmacology&lt;/secondary-title&gt;&lt;/titles&gt;&lt;periodical&gt;&lt;full-title&gt;Neuropsychopharmacology : official publication of the American College of Neuropsychopharmacology&lt;/full-title&gt;&lt;abbr-1&gt;Neuropsychopharmacology&lt;/abbr-1&gt;&lt;/periodical&gt;&lt;pages&gt;2021-2031&lt;/pages&gt;&lt;volume&gt;42&lt;/volume&gt;&lt;number&gt;10&lt;/number&gt;&lt;dates&gt;&lt;year&gt;2017&lt;/year&gt;&lt;pub-dates&gt;&lt;date&gt;2017/09/01&lt;/date&gt;&lt;/pub-dates&gt;&lt;/dates&gt;&lt;isbn&gt;1740-634X&lt;/isbn&gt;&lt;urls&gt;&lt;related-urls&gt;&lt;url&gt;https://doi.org/10.1038/npp.2017.78&lt;/url&gt;&lt;/related-urls&gt;&lt;/urls&gt;&lt;electronic-resource-num&gt;10.1038/npp.2017.78&lt;/electronic-resource-num&gt;&lt;/record&gt;&lt;/Cite&gt;&lt;/EndNote&gt;</w:instrText>
      </w:r>
      <w:r w:rsidR="00080A26">
        <w:rPr>
          <w:rFonts w:ascii="Times New Roman" w:hAnsi="Times New Roman"/>
        </w:rPr>
        <w:fldChar w:fldCharType="separate"/>
      </w:r>
      <w:r w:rsidR="00D86AF5">
        <w:rPr>
          <w:rFonts w:ascii="Times New Roman" w:hAnsi="Times New Roman"/>
          <w:noProof/>
        </w:rPr>
        <w:t>(</w:t>
      </w:r>
      <w:hyperlink w:anchor="_ENREF_6" w:tooltip="Gola, 2017 #33" w:history="1">
        <w:r w:rsidR="00175B18">
          <w:rPr>
            <w:rFonts w:ascii="Times New Roman" w:hAnsi="Times New Roman"/>
            <w:noProof/>
          </w:rPr>
          <w:t>Mateusz Gola et al., 2017</w:t>
        </w:r>
      </w:hyperlink>
      <w:r w:rsidR="00D86AF5">
        <w:rPr>
          <w:rFonts w:ascii="Times New Roman" w:hAnsi="Times New Roman"/>
          <w:noProof/>
        </w:rPr>
        <w:t>)</w:t>
      </w:r>
      <w:r w:rsidR="00080A26">
        <w:rPr>
          <w:rFonts w:ascii="Times New Roman" w:hAnsi="Times New Roman"/>
        </w:rPr>
        <w:fldChar w:fldCharType="end"/>
      </w:r>
      <w:r w:rsidRPr="00D91D45">
        <w:rPr>
          <w:rFonts w:ascii="Times New Roman" w:hAnsi="Times New Roman"/>
        </w:rPr>
        <w:t xml:space="preserve">. The total number of trials was n=80 (40 erotic and 40 non-erotic trials) divided into two sessions. Each session contained 20 </w:t>
      </w:r>
      <w:r w:rsidRPr="007B4EBB">
        <w:rPr>
          <w:rFonts w:ascii="Times New Roman" w:hAnsi="Times New Roman"/>
          <w:i/>
          <w:iCs/>
        </w:rPr>
        <w:t>erotic</w:t>
      </w:r>
      <w:r w:rsidRPr="00D91D45">
        <w:rPr>
          <w:rFonts w:ascii="Times New Roman" w:hAnsi="Times New Roman"/>
        </w:rPr>
        <w:t xml:space="preserve"> and 20 </w:t>
      </w:r>
      <w:r w:rsidRPr="007B4EBB">
        <w:rPr>
          <w:rFonts w:ascii="Times New Roman" w:hAnsi="Times New Roman"/>
          <w:i/>
          <w:iCs/>
        </w:rPr>
        <w:t>non-erotic</w:t>
      </w:r>
      <w:r w:rsidRPr="00D91D45">
        <w:rPr>
          <w:rFonts w:ascii="Times New Roman" w:hAnsi="Times New Roman"/>
        </w:rPr>
        <w:t xml:space="preserve"> control trials. One trial consists of six events: Event 1 was a grey screen determining the inter-trial interval which had a random (jittered) duration between 4 - 7 sec. Event 2 was the anticipation phase presenting a cue symbol (duration 2.5 sec). The symbol</w:t>
      </w:r>
      <w:r>
        <w:rPr>
          <w:rFonts w:ascii="Times New Roman" w:hAnsi="Times New Roman"/>
        </w:rPr>
        <w:t xml:space="preserve">s </w:t>
      </w:r>
      <w:r w:rsidRPr="00D91D45">
        <w:rPr>
          <w:rFonts w:ascii="Times New Roman" w:hAnsi="Times New Roman"/>
        </w:rPr>
        <w:t>indicated the type of trial, i.e., the future presentation of either an “erotic” or a “non-erotic” image (</w:t>
      </w:r>
      <w:r w:rsidR="007A0429">
        <w:rPr>
          <w:rFonts w:ascii="Times New Roman" w:hAnsi="Times New Roman"/>
        </w:rPr>
        <w:t>main</w:t>
      </w:r>
      <w:r w:rsidRPr="00D91D45">
        <w:rPr>
          <w:rFonts w:ascii="Times New Roman" w:hAnsi="Times New Roman"/>
        </w:rPr>
        <w:t xml:space="preserve"> event of interest). The cue symbols for erotic and non-erotic trials were identical but 180 degrees rotated (Figure 1). The anticipation phase was followed by event 3 (fixation cross) with a random (jittered) duration between 2-4 seconds. This symbol indicated task preparation. Event 4 (duration 1.5 sec) was a target square. Participants were instructed to press a button as quick as possible when the square appeared on the screen. Participants were told that if they do not respond fast enough the outcome image will not be presented, but an image </w:t>
      </w:r>
      <w:r>
        <w:rPr>
          <w:rFonts w:ascii="Times New Roman" w:hAnsi="Times New Roman"/>
        </w:rPr>
        <w:t>containing</w:t>
      </w:r>
      <w:r w:rsidRPr="00D91D45">
        <w:rPr>
          <w:rFonts w:ascii="Times New Roman" w:hAnsi="Times New Roman"/>
        </w:rPr>
        <w:t xml:space="preserve"> noise. Unknowing to the participant, the outcome did not depend on reaction time and was predetermined. We used a balanced fixed fail-rate of 20%, meaning that 8 erotic and 8 non-erotic trials were predetermined fails, where noise was presented (random pixel scrambling of a</w:t>
      </w:r>
      <w:r>
        <w:rPr>
          <w:rFonts w:ascii="Times New Roman" w:hAnsi="Times New Roman"/>
        </w:rPr>
        <w:t xml:space="preserve"> random </w:t>
      </w:r>
      <w:r w:rsidRPr="00D91D45">
        <w:rPr>
          <w:rFonts w:ascii="Times New Roman" w:hAnsi="Times New Roman"/>
        </w:rPr>
        <w:t>image used</w:t>
      </w:r>
      <w:r>
        <w:rPr>
          <w:rFonts w:ascii="Times New Roman" w:hAnsi="Times New Roman"/>
        </w:rPr>
        <w:t xml:space="preserve"> in the paradigm</w:t>
      </w:r>
      <w:r w:rsidRPr="00D91D45">
        <w:rPr>
          <w:rFonts w:ascii="Times New Roman" w:hAnsi="Times New Roman"/>
        </w:rPr>
        <w:t xml:space="preserve">). The low </w:t>
      </w:r>
      <w:r>
        <w:rPr>
          <w:rFonts w:ascii="Times New Roman" w:hAnsi="Times New Roman"/>
        </w:rPr>
        <w:t xml:space="preserve">fail </w:t>
      </w:r>
      <w:r w:rsidRPr="00D91D45">
        <w:rPr>
          <w:rFonts w:ascii="Times New Roman" w:hAnsi="Times New Roman"/>
        </w:rPr>
        <w:t xml:space="preserve">rate was chosen, because higher reward probabilities (here ca. 80%) are related to increased anticipatory effects and lower reward value-related activity during the outcome phase </w:t>
      </w:r>
      <w:r w:rsidR="00080A26">
        <w:rPr>
          <w:rFonts w:ascii="Times New Roman" w:hAnsi="Times New Roman"/>
        </w:rPr>
        <w:fldChar w:fldCharType="begin">
          <w:fldData xml:space="preserve">PEVuZE5vdGU+PENpdGU+PEF1dGhvcj5GaW9yaWxsbzwvQXV0aG9yPjxZZWFyPjIwMDM8L1llYXI+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</w:fldData>
        </w:fldChar>
      </w:r>
      <w:r w:rsidR="00175B18">
        <w:rPr>
          <w:rFonts w:ascii="Times New Roman" w:hAnsi="Times New Roman"/>
        </w:rPr>
        <w:instrText xml:space="preserve"> ADDIN EN.CITE </w:instrText>
      </w:r>
      <w:r w:rsidR="00175B18">
        <w:rPr>
          <w:rFonts w:ascii="Times New Roman" w:hAnsi="Times New Roman"/>
        </w:rPr>
        <w:fldChar w:fldCharType="begin">
          <w:fldData xml:space="preserve">PEVuZE5vdGU+PENpdGU+PEF1dGhvcj5GaW9yaWxsbzwvQXV0aG9yPjxZZWFyPjIwMDM8L1llYXI+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</w:fldData>
        </w:fldChar>
      </w:r>
      <w:r w:rsidR="00175B18">
        <w:rPr>
          <w:rFonts w:ascii="Times New Roman" w:hAnsi="Times New Roman"/>
        </w:rPr>
        <w:instrText xml:space="preserve"> ADDIN EN.CITE.DATA </w:instrText>
      </w:r>
      <w:r w:rsidR="00175B18">
        <w:rPr>
          <w:rFonts w:ascii="Times New Roman" w:hAnsi="Times New Roman"/>
        </w:rPr>
      </w:r>
      <w:r w:rsidR="00175B18">
        <w:rPr>
          <w:rFonts w:ascii="Times New Roman" w:hAnsi="Times New Roman"/>
        </w:rPr>
        <w:fldChar w:fldCharType="end"/>
      </w:r>
      <w:r w:rsidR="00080A26">
        <w:rPr>
          <w:rFonts w:ascii="Times New Roman" w:hAnsi="Times New Roman"/>
        </w:rPr>
      </w:r>
      <w:r w:rsidR="00080A26">
        <w:rPr>
          <w:rFonts w:ascii="Times New Roman" w:hAnsi="Times New Roman"/>
        </w:rPr>
        <w:fldChar w:fldCharType="separate"/>
      </w:r>
      <w:r w:rsidR="00175B18">
        <w:rPr>
          <w:rFonts w:ascii="Times New Roman" w:hAnsi="Times New Roman"/>
          <w:noProof/>
        </w:rPr>
        <w:t>(</w:t>
      </w:r>
      <w:hyperlink w:anchor="_ENREF_3" w:tooltip="Fiorillo, 2003 #63" w:history="1">
        <w:r w:rsidR="00175B18">
          <w:rPr>
            <w:rFonts w:ascii="Times New Roman" w:hAnsi="Times New Roman"/>
            <w:noProof/>
          </w:rPr>
          <w:t>Fiorillo et al., 2003</w:t>
        </w:r>
      </w:hyperlink>
      <w:r w:rsidR="00175B18">
        <w:rPr>
          <w:rFonts w:ascii="Times New Roman" w:hAnsi="Times New Roman"/>
          <w:noProof/>
        </w:rPr>
        <w:t>)</w:t>
      </w:r>
      <w:r w:rsidR="00080A26">
        <w:rPr>
          <w:rFonts w:ascii="Times New Roman" w:hAnsi="Times New Roman"/>
        </w:rPr>
        <w:fldChar w:fldCharType="end"/>
      </w:r>
      <w:r w:rsidRPr="00D91D45">
        <w:rPr>
          <w:rFonts w:ascii="Times New Roman" w:hAnsi="Times New Roman"/>
        </w:rPr>
        <w:t>, but still gives participants the impression that outcomes depend on performance. Thereby, activation during image viewing was more likely to be attributed</w:t>
      </w:r>
      <w:r>
        <w:rPr>
          <w:rFonts w:ascii="Times New Roman" w:hAnsi="Times New Roman"/>
        </w:rPr>
        <w:t xml:space="preserve"> to</w:t>
      </w:r>
      <w:r w:rsidRPr="00D91D45">
        <w:rPr>
          <w:rFonts w:ascii="Times New Roman" w:hAnsi="Times New Roman"/>
        </w:rPr>
        <w:t xml:space="preserve"> sexual stimuli processing rather than reward receipt processes</w:t>
      </w:r>
      <w:r>
        <w:rPr>
          <w:rFonts w:ascii="Times New Roman" w:hAnsi="Times New Roman"/>
        </w:rPr>
        <w:t xml:space="preserve"> </w:t>
      </w:r>
      <w:r w:rsidR="00080A26">
        <w:rPr>
          <w:rFonts w:ascii="Times New Roman" w:hAnsi="Times New Roman"/>
        </w:rPr>
        <w:fldChar w:fldCharType="begin"/>
      </w:r>
      <w:r w:rsidR="00175B18">
        <w:rPr>
          <w:rFonts w:ascii="Times New Roman" w:hAnsi="Times New Roman"/>
        </w:rPr>
        <w:instrText xml:space="preserve"> ADDIN EN.CITE &lt;EndNote&gt;&lt;Cite&gt;&lt;Author&gt;Gola&lt;/Author&gt;&lt;Year&gt;2016&lt;/Year&gt;&lt;RecNum&gt;29&lt;/RecNum&gt;&lt;DisplayText&gt;(M. Gola et al., 2016)&lt;/DisplayText&gt;&lt;record&gt;&lt;rec-number&gt;29&lt;/rec-number&gt;&lt;foreign-keys&gt;&lt;key app="EN" db-id="tw5t2vvxcxe2vze9tvjvvezxzd2t5wdfsets" timestamp="1637597698"&gt;29&lt;/key&gt;&lt;/foreign-keys&gt;&lt;ref-type name="Journal Article"&gt;17&lt;/ref-type&gt;&lt;contributors&gt;&lt;authors&gt;&lt;author&gt;Gola, M.&lt;/author&gt;&lt;author&gt;Wordecha, M.&lt;/author&gt;&lt;author&gt;Marchewka, A.&lt;/author&gt;&lt;author&gt;Sescousse, G.&lt;/author&gt;&lt;/authors&gt;&lt;/contributors&gt;&lt;auth-address&gt;Swartz Center for Computational Neuroscience, Institute for Neural Computations, University of California San DiegoSan Diego, CA, USA; Institute of Psychology, Polish Academy of SciencesWarsaw, Poland.&amp;#xD;Institute of Psychology, Polish Academy of SciencesWarsaw, Poland; Laboratory of Brain Imaging, Neurobiology Center, Nencki Institute of Experimental Biology of Polish Academy of SciencesWarsaw, Poland.&amp;#xD;Laboratory of Brain Imaging, Neurobiology Center, Nencki Institute of Experimental Biology of Polish Academy of Sciences Warsaw, Poland.&amp;#xD;Donders Institute for Brain, Cognition and Behavior, Radboud University Nijmegen, Netherlands.&lt;/auth-address&gt;&lt;titles&gt;&lt;title&gt;Visual Sexual Stimuli-Cue or Reward? A Perspective for Interpreting Brain Imaging Findings on Human Sexual Behaviors&lt;/title&gt;&lt;secondary-title&gt;Front Hum Neurosci&lt;/secondary-title&gt;&lt;alt-title&gt;Frontiers in human neuroscience&lt;/alt-title&gt;&lt;/titles&gt;&lt;periodical&gt;&lt;full-title&gt;Front Hum Neurosci&lt;/full-title&gt;&lt;abbr-1&gt;Frontiers in human neuroscience&lt;/abbr-1&gt;&lt;/periodical&gt;&lt;alt-periodical&gt;&lt;full-title&gt;Front Hum Neurosci&lt;/full-title&gt;&lt;abbr-1&gt;Frontiers in human neuroscience&lt;/abbr-1&gt;&lt;/alt-periodical&gt;&lt;pages&gt;402&lt;/pages&gt;&lt;volume&gt;10&lt;/volume&gt;&lt;edition&gt;2016/08/31&lt;/edition&gt;&lt;dates&gt;&lt;year&gt;2016&lt;/year&gt;&lt;/dates&gt;&lt;isbn&gt;1662-5161&lt;/isbn&gt;&lt;accession-num&gt;27574507&lt;/accession-num&gt;&lt;urls&gt;&lt;/urls&gt;&lt;custom2&gt;Pmc4983547&lt;/custom2&gt;&lt;electronic-resource-num&gt;10.3389/fnhum.2016.00402&lt;/electronic-resource-num&gt;&lt;remote-database-provider&gt;Nlm&lt;/remote-database-provider&gt;&lt;language&gt;eng&lt;/language&gt;&lt;/record&gt;&lt;/Cite&gt;&lt;/EndNote&gt;</w:instrText>
      </w:r>
      <w:r w:rsidR="00080A26">
        <w:rPr>
          <w:rFonts w:ascii="Times New Roman" w:hAnsi="Times New Roman"/>
        </w:rPr>
        <w:fldChar w:fldCharType="separate"/>
      </w:r>
      <w:r w:rsidR="00175B18">
        <w:rPr>
          <w:rFonts w:ascii="Times New Roman" w:hAnsi="Times New Roman"/>
          <w:noProof/>
        </w:rPr>
        <w:t>(</w:t>
      </w:r>
      <w:hyperlink w:anchor="_ENREF_5" w:tooltip="Gola, 2016 #29" w:history="1">
        <w:r w:rsidR="00175B18">
          <w:rPr>
            <w:rFonts w:ascii="Times New Roman" w:hAnsi="Times New Roman"/>
            <w:noProof/>
          </w:rPr>
          <w:t>M. Gola et al., 2016</w:t>
        </w:r>
      </w:hyperlink>
      <w:r w:rsidR="00175B18">
        <w:rPr>
          <w:rFonts w:ascii="Times New Roman" w:hAnsi="Times New Roman"/>
          <w:noProof/>
        </w:rPr>
        <w:t>)</w:t>
      </w:r>
      <w:r w:rsidR="00080A26">
        <w:rPr>
          <w:rFonts w:ascii="Times New Roman" w:hAnsi="Times New Roman"/>
        </w:rPr>
        <w:fldChar w:fldCharType="end"/>
      </w:r>
      <w:r w:rsidRPr="00D91D45">
        <w:rPr>
          <w:rFonts w:ascii="Times New Roman" w:hAnsi="Times New Roman"/>
        </w:rPr>
        <w:t xml:space="preserve">. Another reason why a fixed rate was used was to ensure that experimental conditions are as similar as possible across subjects (each participant viewed the same images) enhancing data homogeneity. Furthermore, the </w:t>
      </w:r>
      <w:r>
        <w:rPr>
          <w:rFonts w:ascii="Times New Roman" w:hAnsi="Times New Roman"/>
        </w:rPr>
        <w:t xml:space="preserve">button-press </w:t>
      </w:r>
      <w:r w:rsidRPr="00D91D45">
        <w:rPr>
          <w:rFonts w:ascii="Times New Roman" w:hAnsi="Times New Roman"/>
        </w:rPr>
        <w:t xml:space="preserve">task was included, to keep participants alert and to assess reaction times as a </w:t>
      </w:r>
      <w:r>
        <w:rPr>
          <w:rFonts w:ascii="Times New Roman" w:hAnsi="Times New Roman"/>
        </w:rPr>
        <w:t xml:space="preserve">proxy </w:t>
      </w:r>
      <w:r w:rsidRPr="00D91D45">
        <w:rPr>
          <w:rFonts w:ascii="Times New Roman" w:hAnsi="Times New Roman"/>
        </w:rPr>
        <w:t xml:space="preserve">measure for ‘motivation to </w:t>
      </w:r>
      <w:r w:rsidRPr="00D91D45">
        <w:rPr>
          <w:rFonts w:ascii="Times New Roman" w:hAnsi="Times New Roman"/>
        </w:rPr>
        <w:lastRenderedPageBreak/>
        <w:t>win’. To avoid that participants suspected a fixed-fail rate, we explained that the reaction time threshold required to view the pictures varies throughout the task and that there were ‘easy’ and ‘difficult’ trials. Participants were further instructed to always try their best. If a participant did not press the button, the text “Please, press the button to continue” (in Swedish) was displayed on the screen. The current trial was then repeated. Event 5 was a grey screen (waiting period) with random jittered duration between 2-4 seconds to separate button press-related activation from activity related to the following event. In event 6, the image corresponding to the trial type was presented (2.5 sec), i.e., either an erotic or non-erotic stimulus (second</w:t>
      </w:r>
      <w:r w:rsidR="007A0429">
        <w:rPr>
          <w:rFonts w:ascii="Times New Roman" w:hAnsi="Times New Roman"/>
        </w:rPr>
        <w:t>ary</w:t>
      </w:r>
      <w:r w:rsidRPr="00D91D45">
        <w:rPr>
          <w:rFonts w:ascii="Times New Roman" w:hAnsi="Times New Roman"/>
        </w:rPr>
        <w:t xml:space="preserve"> event of interest). </w:t>
      </w:r>
    </w:p>
    <w:p w14:paraId="542CF0EE" w14:textId="39C34EA0" w:rsidR="00C750FC" w:rsidRPr="00D91D45" w:rsidRDefault="00C750FC" w:rsidP="00C750FC">
      <w:pPr>
        <w:spacing w:line="480" w:lineRule="auto"/>
        <w:rPr>
          <w:rFonts w:ascii="Times New Roman" w:hAnsi="Times New Roman"/>
        </w:rPr>
      </w:pPr>
      <w:r w:rsidRPr="00D91D45">
        <w:rPr>
          <w:rFonts w:ascii="Times New Roman" w:hAnsi="Times New Roman"/>
        </w:rPr>
        <w:t xml:space="preserve">The image duration was short to target </w:t>
      </w:r>
      <w:r>
        <w:rPr>
          <w:rFonts w:ascii="Times New Roman" w:hAnsi="Times New Roman"/>
        </w:rPr>
        <w:t xml:space="preserve">brain activity which is more related to </w:t>
      </w:r>
      <w:r w:rsidRPr="00D91D45">
        <w:rPr>
          <w:rFonts w:ascii="Times New Roman" w:hAnsi="Times New Roman"/>
        </w:rPr>
        <w:t>early</w:t>
      </w:r>
      <w:r>
        <w:rPr>
          <w:rFonts w:ascii="Times New Roman" w:hAnsi="Times New Roman"/>
        </w:rPr>
        <w:t xml:space="preserve"> </w:t>
      </w:r>
      <w:r w:rsidRPr="00D91D45">
        <w:rPr>
          <w:rFonts w:ascii="Times New Roman" w:hAnsi="Times New Roman"/>
        </w:rPr>
        <w:t>processing mechanisms of sexual stimuli,</w:t>
      </w:r>
      <w:r>
        <w:rPr>
          <w:rFonts w:ascii="Times New Roman" w:hAnsi="Times New Roman"/>
        </w:rPr>
        <w:t xml:space="preserve"> targeting early</w:t>
      </w:r>
      <w:r>
        <w:rPr>
          <w:rFonts w:ascii="Times New Roman" w:hAnsi="Times New Roman"/>
          <w:color w:val="FF0000"/>
        </w:rPr>
        <w:t xml:space="preserve"> </w:t>
      </w:r>
      <w:r>
        <w:rPr>
          <w:rFonts w:ascii="Times New Roman" w:hAnsi="Times New Roman"/>
        </w:rPr>
        <w:t>stages</w:t>
      </w:r>
      <w:r w:rsidRPr="00D91D45">
        <w:rPr>
          <w:rFonts w:ascii="Times New Roman" w:hAnsi="Times New Roman"/>
        </w:rPr>
        <w:t xml:space="preserve"> of the sexual response cycle</w:t>
      </w:r>
      <w:r>
        <w:rPr>
          <w:rFonts w:ascii="Times New Roman" w:hAnsi="Times New Roman"/>
        </w:rPr>
        <w:t xml:space="preserve"> </w:t>
      </w:r>
      <w:r w:rsidR="00080A26">
        <w:rPr>
          <w:rFonts w:ascii="Times New Roman" w:hAnsi="Times New Roman"/>
        </w:rPr>
        <w:fldChar w:fldCharType="begin">
          <w:fldData xml:space="preserve">PEVuZE5vdGU+PENpdGU+PEF1dGhvcj5HZW9yZ2lhZGlzPC9BdXRob3I+PFllYXI+MjAxMjwvWWVh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</w:fldData>
        </w:fldChar>
      </w:r>
      <w:r w:rsidR="00175B18">
        <w:rPr>
          <w:rFonts w:ascii="Times New Roman" w:hAnsi="Times New Roman"/>
        </w:rPr>
        <w:instrText xml:space="preserve"> ADDIN EN.CITE </w:instrText>
      </w:r>
      <w:r w:rsidR="00175B18">
        <w:rPr>
          <w:rFonts w:ascii="Times New Roman" w:hAnsi="Times New Roman"/>
        </w:rPr>
        <w:fldChar w:fldCharType="begin">
          <w:fldData xml:space="preserve">PEVuZE5vdGU+PENpdGU+PEF1dGhvcj5HZW9yZ2lhZGlzPC9BdXRob3I+PFllYXI+MjAxMjwvWWVh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</w:fldData>
        </w:fldChar>
      </w:r>
      <w:r w:rsidR="00175B18">
        <w:rPr>
          <w:rFonts w:ascii="Times New Roman" w:hAnsi="Times New Roman"/>
        </w:rPr>
        <w:instrText xml:space="preserve"> ADDIN EN.CITE.DATA </w:instrText>
      </w:r>
      <w:r w:rsidR="00175B18">
        <w:rPr>
          <w:rFonts w:ascii="Times New Roman" w:hAnsi="Times New Roman"/>
        </w:rPr>
      </w:r>
      <w:r w:rsidR="00175B18">
        <w:rPr>
          <w:rFonts w:ascii="Times New Roman" w:hAnsi="Times New Roman"/>
        </w:rPr>
        <w:fldChar w:fldCharType="end"/>
      </w:r>
      <w:r w:rsidR="00080A26">
        <w:rPr>
          <w:rFonts w:ascii="Times New Roman" w:hAnsi="Times New Roman"/>
        </w:rPr>
      </w:r>
      <w:r w:rsidR="00080A26">
        <w:rPr>
          <w:rFonts w:ascii="Times New Roman" w:hAnsi="Times New Roman"/>
        </w:rPr>
        <w:fldChar w:fldCharType="separate"/>
      </w:r>
      <w:r w:rsidR="00175B18">
        <w:rPr>
          <w:rFonts w:ascii="Times New Roman" w:hAnsi="Times New Roman"/>
          <w:noProof/>
        </w:rPr>
        <w:t>(</w:t>
      </w:r>
      <w:hyperlink w:anchor="_ENREF_4" w:tooltip="Georgiadis, 2012 #28" w:history="1">
        <w:r w:rsidR="00175B18">
          <w:rPr>
            <w:rFonts w:ascii="Times New Roman" w:hAnsi="Times New Roman"/>
            <w:noProof/>
          </w:rPr>
          <w:t>Georgiadis et al., 2012</w:t>
        </w:r>
      </w:hyperlink>
      <w:r w:rsidR="00175B18">
        <w:rPr>
          <w:rFonts w:ascii="Times New Roman" w:hAnsi="Times New Roman"/>
          <w:noProof/>
        </w:rPr>
        <w:t>)</w:t>
      </w:r>
      <w:r w:rsidR="00080A26">
        <w:rPr>
          <w:rFonts w:ascii="Times New Roman" w:hAnsi="Times New Roman"/>
        </w:rPr>
        <w:fldChar w:fldCharType="end"/>
      </w:r>
      <w:r w:rsidRPr="00D91D45">
        <w:rPr>
          <w:rFonts w:ascii="Times New Roman" w:hAnsi="Times New Roman"/>
        </w:rPr>
        <w:t>.</w:t>
      </w:r>
      <w:r w:rsidR="009335A2">
        <w:rPr>
          <w:rFonts w:ascii="Times New Roman" w:hAnsi="Times New Roman"/>
        </w:rPr>
        <w:t xml:space="preserve"> </w:t>
      </w:r>
      <w:r w:rsidR="009335A2">
        <w:rPr>
          <w:rFonts w:ascii="Times New Roman" w:eastAsia="Calibri" w:hAnsi="Times New Roman" w:cs="Times New Roman"/>
        </w:rPr>
        <w:t>J</w:t>
      </w:r>
      <w:r w:rsidR="009335A2" w:rsidRPr="009335A2">
        <w:rPr>
          <w:rFonts w:ascii="Times New Roman" w:eastAsia="Calibri" w:hAnsi="Times New Roman" w:cs="Times New Roman"/>
        </w:rPr>
        <w:t>ittering</w:t>
      </w:r>
      <w:r w:rsidR="009335A2">
        <w:rPr>
          <w:rFonts w:ascii="Times New Roman" w:eastAsia="Calibri" w:hAnsi="Times New Roman" w:cs="Times New Roman"/>
        </w:rPr>
        <w:t xml:space="preserve"> of</w:t>
      </w:r>
      <w:r w:rsidR="009335A2" w:rsidRPr="009335A2">
        <w:rPr>
          <w:rFonts w:ascii="Times New Roman" w:eastAsia="Calibri" w:hAnsi="Times New Roman" w:cs="Times New Roman"/>
        </w:rPr>
        <w:t xml:space="preserve"> inter-stimuli durations</w:t>
      </w:r>
      <w:r w:rsidR="009335A2">
        <w:rPr>
          <w:rFonts w:ascii="Times New Roman" w:eastAsia="Calibri" w:hAnsi="Times New Roman" w:cs="Times New Roman"/>
        </w:rPr>
        <w:t xml:space="preserve"> was applied to </w:t>
      </w:r>
      <w:r w:rsidR="009335A2" w:rsidRPr="009335A2">
        <w:rPr>
          <w:rFonts w:ascii="Times New Roman" w:eastAsia="Calibri" w:hAnsi="Times New Roman" w:cs="Times New Roman"/>
        </w:rPr>
        <w:t>disentangle reward anticipation from receipt or button press-related brain activation.</w:t>
      </w:r>
      <w:r w:rsidR="009335A2">
        <w:rPr>
          <w:rFonts w:ascii="Times New Roman" w:hAnsi="Times New Roman"/>
        </w:rPr>
        <w:t xml:space="preserve"> </w:t>
      </w:r>
      <w:r w:rsidRPr="00D91D45">
        <w:rPr>
          <w:rFonts w:ascii="Times New Roman" w:hAnsi="Times New Roman"/>
        </w:rPr>
        <w:t xml:space="preserve">The trial order was pseudo-randomized in that one random order was generated for the first session and another one for the second session. These orders were used for each participant. To avoid any potential order effects, we generated an additional set of sequences (one for session 1 and session 2). The first set of </w:t>
      </w:r>
      <w:r>
        <w:rPr>
          <w:rFonts w:ascii="Times New Roman" w:hAnsi="Times New Roman"/>
        </w:rPr>
        <w:t xml:space="preserve">sequence </w:t>
      </w:r>
      <w:r w:rsidRPr="00D91D45">
        <w:rPr>
          <w:rFonts w:ascii="Times New Roman" w:hAnsi="Times New Roman"/>
        </w:rPr>
        <w:t>orders were used in 50% of the participants and 50% received the second set. Within each of these 50%, half of the participants started with session 1 and the other half with session 2. Balanced across those, for 50% of participants the meaning of the anticipation cues were inverted to avoid any effects induced by symbol rotation. This procedure was balanced across cases and controls.</w:t>
      </w:r>
    </w:p>
    <w:p w14:paraId="03EE2792" w14:textId="6A1E5720" w:rsidR="006C427A" w:rsidRDefault="00C750FC" w:rsidP="008A3DFA">
      <w:pPr>
        <w:spacing w:line="480" w:lineRule="auto"/>
        <w:rPr>
          <w:rFonts w:ascii="Times New Roman" w:hAnsi="Times New Roman"/>
        </w:rPr>
      </w:pPr>
      <w:r w:rsidRPr="00D91D45">
        <w:rPr>
          <w:rFonts w:ascii="Times New Roman" w:hAnsi="Times New Roman"/>
        </w:rPr>
        <w:t>The meaning of each symbol was explained to the participants outside the scanner, who also performed a short (about 2 minutes) practice session prior to the experiment. The practice session did not include images shown during the actual task, and no image was repeated during the experiment to avoid habituation/conditioning effects</w:t>
      </w:r>
      <w:r>
        <w:rPr>
          <w:rFonts w:ascii="Times New Roman" w:hAnsi="Times New Roman"/>
        </w:rPr>
        <w:t xml:space="preserve"> </w:t>
      </w:r>
      <w:r w:rsidR="00080A26">
        <w:rPr>
          <w:rFonts w:ascii="Times New Roman" w:hAnsi="Times New Roman"/>
        </w:rPr>
        <w:fldChar w:fldCharType="begin">
          <w:fldData xml:space="preserve">PEVuZE5vdGU+PENpdGU+PEF1dGhvcj5CYW5jYTwvQXV0aG9yPjxZZWFyPjIwMTY8L1llYXI+PFJl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</w:fldData>
        </w:fldChar>
      </w:r>
      <w:r w:rsidR="00175B18">
        <w:rPr>
          <w:rFonts w:ascii="Times New Roman" w:hAnsi="Times New Roman"/>
        </w:rPr>
        <w:instrText xml:space="preserve"> ADDIN EN.CITE </w:instrText>
      </w:r>
      <w:r w:rsidR="00175B18">
        <w:rPr>
          <w:rFonts w:ascii="Times New Roman" w:hAnsi="Times New Roman"/>
        </w:rPr>
        <w:fldChar w:fldCharType="begin">
          <w:fldData xml:space="preserve">PEVuZE5vdGU+PENpdGU+PEF1dGhvcj5CYW5jYTwvQXV0aG9yPjxZZWFyPjIwMTY8L1llYXI+PFJl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</w:fldData>
        </w:fldChar>
      </w:r>
      <w:r w:rsidR="00175B18">
        <w:rPr>
          <w:rFonts w:ascii="Times New Roman" w:hAnsi="Times New Roman"/>
        </w:rPr>
        <w:instrText xml:space="preserve"> ADDIN EN.CITE.DATA </w:instrText>
      </w:r>
      <w:r w:rsidR="00175B18">
        <w:rPr>
          <w:rFonts w:ascii="Times New Roman" w:hAnsi="Times New Roman"/>
        </w:rPr>
      </w:r>
      <w:r w:rsidR="00175B18">
        <w:rPr>
          <w:rFonts w:ascii="Times New Roman" w:hAnsi="Times New Roman"/>
        </w:rPr>
        <w:fldChar w:fldCharType="end"/>
      </w:r>
      <w:r w:rsidR="00080A26">
        <w:rPr>
          <w:rFonts w:ascii="Times New Roman" w:hAnsi="Times New Roman"/>
        </w:rPr>
      </w:r>
      <w:r w:rsidR="00080A26">
        <w:rPr>
          <w:rFonts w:ascii="Times New Roman" w:hAnsi="Times New Roman"/>
        </w:rPr>
        <w:fldChar w:fldCharType="separate"/>
      </w:r>
      <w:r w:rsidR="00D86AF5">
        <w:rPr>
          <w:rFonts w:ascii="Times New Roman" w:hAnsi="Times New Roman"/>
          <w:noProof/>
        </w:rPr>
        <w:t>(</w:t>
      </w:r>
      <w:hyperlink w:anchor="_ENREF_2" w:tooltip="Banca, 2016 #64" w:history="1">
        <w:r w:rsidR="00175B18">
          <w:rPr>
            <w:rFonts w:ascii="Times New Roman" w:hAnsi="Times New Roman"/>
            <w:noProof/>
          </w:rPr>
          <w:t>Banca et al., 2016</w:t>
        </w:r>
      </w:hyperlink>
      <w:r w:rsidR="00D86AF5">
        <w:rPr>
          <w:rFonts w:ascii="Times New Roman" w:hAnsi="Times New Roman"/>
          <w:noProof/>
        </w:rPr>
        <w:t>)</w:t>
      </w:r>
      <w:r w:rsidR="00080A26">
        <w:rPr>
          <w:rFonts w:ascii="Times New Roman" w:hAnsi="Times New Roman"/>
        </w:rPr>
        <w:fldChar w:fldCharType="end"/>
      </w:r>
      <w:r w:rsidRPr="00D91D45">
        <w:rPr>
          <w:rFonts w:ascii="Times New Roman" w:hAnsi="Times New Roman"/>
        </w:rPr>
        <w:t>. The total task duration was approximately 2 x 12 min.</w:t>
      </w:r>
    </w:p>
    <w:p w14:paraId="2901657B" w14:textId="77777777" w:rsidR="003460D7" w:rsidRPr="00D86AF5" w:rsidRDefault="003460D7" w:rsidP="008A3DFA">
      <w:pPr>
        <w:spacing w:line="480" w:lineRule="auto"/>
        <w:rPr>
          <w:rFonts w:ascii="Times New Roman" w:hAnsi="Times New Roman"/>
        </w:rPr>
      </w:pPr>
    </w:p>
    <w:p w14:paraId="32B66FA1" w14:textId="77777777" w:rsidR="00A44E25" w:rsidRPr="00A44E25" w:rsidRDefault="00A44E25" w:rsidP="00A44E25">
      <w:pPr>
        <w:spacing w:line="480" w:lineRule="auto"/>
        <w:rPr>
          <w:rFonts w:ascii="Times New Roman" w:hAnsi="Times New Roman"/>
          <w:b/>
          <w:bCs/>
        </w:rPr>
      </w:pPr>
      <w:r w:rsidRPr="00A44E25">
        <w:rPr>
          <w:rFonts w:ascii="Times New Roman" w:hAnsi="Times New Roman"/>
          <w:b/>
          <w:bCs/>
        </w:rPr>
        <w:lastRenderedPageBreak/>
        <w:t>Picture stimuli used in the fMRI experiment</w:t>
      </w:r>
    </w:p>
    <w:p w14:paraId="1BE53667" w14:textId="6ADD0DC0" w:rsidR="00A44E25" w:rsidRPr="00D91D45" w:rsidRDefault="00A44E25" w:rsidP="00A44E25">
      <w:pPr>
        <w:spacing w:line="480" w:lineRule="auto"/>
        <w:rPr>
          <w:rFonts w:ascii="Times New Roman" w:hAnsi="Times New Roman"/>
        </w:rPr>
      </w:pPr>
      <w:r w:rsidRPr="00D91D45">
        <w:rPr>
          <w:rFonts w:ascii="Times New Roman" w:hAnsi="Times New Roman"/>
        </w:rPr>
        <w:t>Picture stimuli were obtained from two different databases: 1) the International Affective Picture System (IAPS)</w:t>
      </w:r>
      <w:r w:rsidR="00080A26">
        <w:rPr>
          <w:rFonts w:ascii="Times New Roman" w:hAnsi="Times New Roman"/>
        </w:rPr>
        <w:fldChar w:fldCharType="begin"/>
      </w:r>
      <w:r w:rsidR="00175B18">
        <w:rPr>
          <w:rFonts w:ascii="Times New Roman" w:hAnsi="Times New Roman"/>
        </w:rPr>
        <w:instrText xml:space="preserve"> ADDIN EN.CITE &lt;EndNote&gt;&lt;Cite&gt;&lt;Author&gt;Lang&lt;/Author&gt;&lt;Year&gt;2008&lt;/Year&gt;&lt;RecNum&gt;53&lt;/RecNum&gt;&lt;DisplayText&gt;(Lang et al., 2008)&lt;/DisplayText&gt;&lt;record&gt;&lt;rec-number&gt;53&lt;/rec-number&gt;&lt;foreign-keys&gt;&lt;key app="EN" db-id="tw5t2vvxcxe2vze9tvjvvezxzd2t5wdfsets" timestamp="1637597705"&gt;53&lt;/key&gt;&lt;/foreign-keys&gt;&lt;ref-type name="Journal Article"&gt;17&lt;/ref-type&gt;&lt;contributors&gt;&lt;authors&gt;&lt;author&gt;Lang, P. J.&lt;/author&gt;&lt;author&gt;Bradley, M. M.&lt;/author&gt;&lt;author&gt;Cuthbert, B.N.&lt;/author&gt;&lt;/authors&gt;&lt;/contributors&gt;&lt;titles&gt;&lt;title&gt;International Affective Picture System (IAPS): Affective Ratings of Pictures and Instruction Manual &lt;/title&gt;&lt;secondary-title&gt;Technical Report A-8,  University of Florida&lt;/secondary-title&gt;&lt;/titles&gt;&lt;periodical&gt;&lt;full-title&gt;Technical Report A-8,  University of Florida&lt;/full-title&gt;&lt;/periodical&gt;&lt;dates&gt;&lt;year&gt;2008&lt;/year&gt;&lt;/dates&gt;&lt;urls&gt;&lt;/urls&gt;&lt;/record&gt;&lt;/Cite&gt;&lt;/EndNote&gt;</w:instrText>
      </w:r>
      <w:r w:rsidR="00080A26">
        <w:rPr>
          <w:rFonts w:ascii="Times New Roman" w:hAnsi="Times New Roman"/>
        </w:rPr>
        <w:fldChar w:fldCharType="separate"/>
      </w:r>
      <w:r w:rsidR="00175B18">
        <w:rPr>
          <w:rFonts w:ascii="Times New Roman" w:hAnsi="Times New Roman"/>
          <w:noProof/>
        </w:rPr>
        <w:t>(</w:t>
      </w:r>
      <w:hyperlink w:anchor="_ENREF_13" w:tooltip="Lang, 2008 #53" w:history="1">
        <w:r w:rsidR="00175B18">
          <w:rPr>
            <w:rFonts w:ascii="Times New Roman" w:hAnsi="Times New Roman"/>
            <w:noProof/>
          </w:rPr>
          <w:t>Lang et al., 2008</w:t>
        </w:r>
      </w:hyperlink>
      <w:r w:rsidR="00175B18">
        <w:rPr>
          <w:rFonts w:ascii="Times New Roman" w:hAnsi="Times New Roman"/>
          <w:noProof/>
        </w:rPr>
        <w:t>)</w:t>
      </w:r>
      <w:r w:rsidR="00080A26">
        <w:rPr>
          <w:rFonts w:ascii="Times New Roman" w:hAnsi="Times New Roman"/>
        </w:rPr>
        <w:fldChar w:fldCharType="end"/>
      </w:r>
      <w:r w:rsidRPr="00D91D45">
        <w:rPr>
          <w:rFonts w:ascii="Times New Roman" w:hAnsi="Times New Roman"/>
        </w:rPr>
        <w:t xml:space="preserve">, as provided by the Center for the study of emotion and attention, University of Florida (http://csea.phhp.ufl.edu/Media.html), and 2) a more recent database: the Nencki Affective Picture System (NAPS </w:t>
      </w:r>
      <w:r w:rsidR="00080A26">
        <w:rPr>
          <w:rFonts w:ascii="Times New Roman" w:hAnsi="Times New Roman"/>
        </w:rPr>
        <w:fldChar w:fldCharType="begin">
          <w:fldData xml:space="preserve">PEVuZE5vdGU+PENpdGU+PEF1dGhvcj5NYXJjaGV3a2E8L0F1dGhvcj48WWVhcj4yMDE0PC9ZZWFy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</w:fldData>
        </w:fldChar>
      </w:r>
      <w:r w:rsidR="00175B18">
        <w:rPr>
          <w:rFonts w:ascii="Times New Roman" w:hAnsi="Times New Roman"/>
        </w:rPr>
        <w:instrText xml:space="preserve"> ADDIN EN.CITE </w:instrText>
      </w:r>
      <w:r w:rsidR="00175B18">
        <w:rPr>
          <w:rFonts w:ascii="Times New Roman" w:hAnsi="Times New Roman"/>
        </w:rPr>
        <w:fldChar w:fldCharType="begin">
          <w:fldData xml:space="preserve">PEVuZE5vdGU+PENpdGU+PEF1dGhvcj5NYXJjaGV3a2E8L0F1dGhvcj48WWVhcj4yMDE0PC9ZZWFy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</w:fldData>
        </w:fldChar>
      </w:r>
      <w:r w:rsidR="00175B18">
        <w:rPr>
          <w:rFonts w:ascii="Times New Roman" w:hAnsi="Times New Roman"/>
        </w:rPr>
        <w:instrText xml:space="preserve"> ADDIN EN.CITE.DATA </w:instrText>
      </w:r>
      <w:r w:rsidR="00175B18">
        <w:rPr>
          <w:rFonts w:ascii="Times New Roman" w:hAnsi="Times New Roman"/>
        </w:rPr>
      </w:r>
      <w:r w:rsidR="00175B18">
        <w:rPr>
          <w:rFonts w:ascii="Times New Roman" w:hAnsi="Times New Roman"/>
        </w:rPr>
        <w:fldChar w:fldCharType="end"/>
      </w:r>
      <w:r w:rsidR="00080A26">
        <w:rPr>
          <w:rFonts w:ascii="Times New Roman" w:hAnsi="Times New Roman"/>
        </w:rPr>
      </w:r>
      <w:r w:rsidR="00080A26">
        <w:rPr>
          <w:rFonts w:ascii="Times New Roman" w:hAnsi="Times New Roman"/>
        </w:rPr>
        <w:fldChar w:fldCharType="separate"/>
      </w:r>
      <w:r w:rsidR="00175B18">
        <w:rPr>
          <w:rFonts w:ascii="Times New Roman" w:hAnsi="Times New Roman"/>
          <w:noProof/>
        </w:rPr>
        <w:t>(</w:t>
      </w:r>
      <w:hyperlink w:anchor="_ENREF_14" w:tooltip="Marchewka, 2014 #54" w:history="1">
        <w:r w:rsidR="00175B18">
          <w:rPr>
            <w:rFonts w:ascii="Times New Roman" w:hAnsi="Times New Roman"/>
            <w:noProof/>
          </w:rPr>
          <w:t>Marchewka et al., 2014</w:t>
        </w:r>
      </w:hyperlink>
      <w:r w:rsidR="00175B18">
        <w:rPr>
          <w:rFonts w:ascii="Times New Roman" w:hAnsi="Times New Roman"/>
          <w:noProof/>
        </w:rPr>
        <w:t xml:space="preserve">; </w:t>
      </w:r>
      <w:hyperlink w:anchor="_ENREF_24" w:tooltip="Wierzba, 2015 #55" w:history="1">
        <w:r w:rsidR="00175B18">
          <w:rPr>
            <w:rFonts w:ascii="Times New Roman" w:hAnsi="Times New Roman"/>
            <w:noProof/>
          </w:rPr>
          <w:t>Wierzba et al., 2015</w:t>
        </w:r>
      </w:hyperlink>
      <w:r w:rsidR="00175B18">
        <w:rPr>
          <w:rFonts w:ascii="Times New Roman" w:hAnsi="Times New Roman"/>
          <w:noProof/>
        </w:rPr>
        <w:t>)</w:t>
      </w:r>
      <w:r w:rsidR="00080A26">
        <w:rPr>
          <w:rFonts w:ascii="Times New Roman" w:hAnsi="Times New Roman"/>
        </w:rPr>
        <w:fldChar w:fldCharType="end"/>
      </w:r>
      <w:r w:rsidRPr="00D91D45">
        <w:rPr>
          <w:rFonts w:ascii="Times New Roman" w:hAnsi="Times New Roman"/>
        </w:rPr>
        <w:t>), provided by the laboratory of brain imaging (LOBI, http://lobi.nencki.gov.pl), Nencki Institute of Experimental Biology, Warsaw. Both image databases provide sets of normative emotional stimuli for experimental investigations</w:t>
      </w:r>
      <w:r>
        <w:rPr>
          <w:rFonts w:ascii="Times New Roman" w:hAnsi="Times New Roman"/>
        </w:rPr>
        <w:t xml:space="preserve"> and</w:t>
      </w:r>
      <w:r w:rsidRPr="00D91D45">
        <w:rPr>
          <w:rFonts w:ascii="Times New Roman" w:hAnsi="Times New Roman"/>
        </w:rPr>
        <w:t xml:space="preserve"> have frequently been used in research</w:t>
      </w:r>
      <w:r>
        <w:rPr>
          <w:rFonts w:ascii="Times New Roman" w:hAnsi="Times New Roman"/>
        </w:rPr>
        <w:t>. T</w:t>
      </w:r>
      <w:r w:rsidRPr="00D91D45">
        <w:rPr>
          <w:rFonts w:ascii="Times New Roman" w:hAnsi="Times New Roman"/>
        </w:rPr>
        <w:t>he IAPS and NAPS stimuli have been validated and have been shown to induce significant levels of sexual arousal in several previous studies</w:t>
      </w:r>
      <w:r>
        <w:rPr>
          <w:rFonts w:ascii="Times New Roman" w:hAnsi="Times New Roman"/>
        </w:rPr>
        <w:t xml:space="preserve"> </w:t>
      </w:r>
      <w:r w:rsidR="00080A26">
        <w:rPr>
          <w:rFonts w:ascii="Times New Roman" w:hAnsi="Times New Roman"/>
        </w:rPr>
        <w:fldChar w:fldCharType="begin">
          <w:fldData xml:space="preserve">PEVuZE5vdGU+PENpdGU+PEF1dGhvcj5Qb2xpdGlzPC9BdXRob3I+PFllYXI+MjAxMzwvWWVhcj48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</w:fldData>
        </w:fldChar>
      </w:r>
      <w:r w:rsidR="00175B18">
        <w:rPr>
          <w:rFonts w:ascii="Times New Roman" w:hAnsi="Times New Roman"/>
        </w:rPr>
        <w:instrText xml:space="preserve"> ADDIN EN.CITE </w:instrText>
      </w:r>
      <w:r w:rsidR="00175B18">
        <w:rPr>
          <w:rFonts w:ascii="Times New Roman" w:hAnsi="Times New Roman"/>
        </w:rPr>
        <w:fldChar w:fldCharType="begin">
          <w:fldData xml:space="preserve">PEVuZE5vdGU+PENpdGU+PEF1dGhvcj5Qb2xpdGlzPC9BdXRob3I+PFllYXI+MjAxMzwvWWVhcj48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</w:fldData>
        </w:fldChar>
      </w:r>
      <w:r w:rsidR="00175B18">
        <w:rPr>
          <w:rFonts w:ascii="Times New Roman" w:hAnsi="Times New Roman"/>
        </w:rPr>
        <w:instrText xml:space="preserve"> ADDIN EN.CITE.DATA </w:instrText>
      </w:r>
      <w:r w:rsidR="00175B18">
        <w:rPr>
          <w:rFonts w:ascii="Times New Roman" w:hAnsi="Times New Roman"/>
        </w:rPr>
      </w:r>
      <w:r w:rsidR="00175B18">
        <w:rPr>
          <w:rFonts w:ascii="Times New Roman" w:hAnsi="Times New Roman"/>
        </w:rPr>
        <w:fldChar w:fldCharType="end"/>
      </w:r>
      <w:r w:rsidR="00080A26">
        <w:rPr>
          <w:rFonts w:ascii="Times New Roman" w:hAnsi="Times New Roman"/>
        </w:rPr>
      </w:r>
      <w:r w:rsidR="00080A26">
        <w:rPr>
          <w:rFonts w:ascii="Times New Roman" w:hAnsi="Times New Roman"/>
        </w:rPr>
        <w:fldChar w:fldCharType="separate"/>
      </w:r>
      <w:r w:rsidR="00D86AF5">
        <w:rPr>
          <w:rFonts w:ascii="Times New Roman" w:hAnsi="Times New Roman"/>
          <w:noProof/>
        </w:rPr>
        <w:t>(</w:t>
      </w:r>
      <w:hyperlink w:anchor="_ENREF_5" w:tooltip="Gola, 2016 #29" w:history="1">
        <w:r w:rsidR="00175B18">
          <w:rPr>
            <w:rFonts w:ascii="Times New Roman" w:hAnsi="Times New Roman"/>
            <w:noProof/>
          </w:rPr>
          <w:t>M. Gola et al., 2016</w:t>
        </w:r>
      </w:hyperlink>
      <w:r w:rsidR="00D86AF5">
        <w:rPr>
          <w:rFonts w:ascii="Times New Roman" w:hAnsi="Times New Roman"/>
          <w:noProof/>
        </w:rPr>
        <w:t xml:space="preserve">; </w:t>
      </w:r>
      <w:hyperlink w:anchor="_ENREF_14" w:tooltip="Marchewka, 2014 #54" w:history="1">
        <w:r w:rsidR="00175B18">
          <w:rPr>
            <w:rFonts w:ascii="Times New Roman" w:hAnsi="Times New Roman"/>
            <w:noProof/>
          </w:rPr>
          <w:t>Marchewka et al., 2014</w:t>
        </w:r>
      </w:hyperlink>
      <w:r w:rsidR="00D86AF5">
        <w:rPr>
          <w:rFonts w:ascii="Times New Roman" w:hAnsi="Times New Roman"/>
          <w:noProof/>
        </w:rPr>
        <w:t xml:space="preserve">; </w:t>
      </w:r>
      <w:hyperlink w:anchor="_ENREF_17" w:tooltip="Politis, 2013 #21" w:history="1">
        <w:r w:rsidR="00175B18">
          <w:rPr>
            <w:rFonts w:ascii="Times New Roman" w:hAnsi="Times New Roman"/>
            <w:noProof/>
          </w:rPr>
          <w:t>Politis et al., 2013</w:t>
        </w:r>
      </w:hyperlink>
      <w:r w:rsidR="00D86AF5">
        <w:rPr>
          <w:rFonts w:ascii="Times New Roman" w:hAnsi="Times New Roman"/>
          <w:noProof/>
        </w:rPr>
        <w:t xml:space="preserve">; </w:t>
      </w:r>
      <w:hyperlink w:anchor="_ENREF_23" w:tooltip="Walter, 2008 #27" w:history="1">
        <w:r w:rsidR="00175B18">
          <w:rPr>
            <w:rFonts w:ascii="Times New Roman" w:hAnsi="Times New Roman"/>
            <w:noProof/>
          </w:rPr>
          <w:t>Walter et al., 2008</w:t>
        </w:r>
      </w:hyperlink>
      <w:r w:rsidR="00D86AF5">
        <w:rPr>
          <w:rFonts w:ascii="Times New Roman" w:hAnsi="Times New Roman"/>
          <w:noProof/>
        </w:rPr>
        <w:t xml:space="preserve">; </w:t>
      </w:r>
      <w:hyperlink w:anchor="_ENREF_24" w:tooltip="Wierzba, 2015 #55" w:history="1">
        <w:r w:rsidR="00175B18">
          <w:rPr>
            <w:rFonts w:ascii="Times New Roman" w:hAnsi="Times New Roman"/>
            <w:noProof/>
          </w:rPr>
          <w:t>Wierzba et al., 2015</w:t>
        </w:r>
      </w:hyperlink>
      <w:r w:rsidR="00D86AF5">
        <w:rPr>
          <w:rFonts w:ascii="Times New Roman" w:hAnsi="Times New Roman"/>
          <w:noProof/>
        </w:rPr>
        <w:t>)</w:t>
      </w:r>
      <w:r w:rsidR="00080A26">
        <w:rPr>
          <w:rFonts w:ascii="Times New Roman" w:hAnsi="Times New Roman"/>
        </w:rPr>
        <w:fldChar w:fldCharType="end"/>
      </w:r>
      <w:r w:rsidRPr="00D91D45">
        <w:rPr>
          <w:rFonts w:ascii="Times New Roman" w:hAnsi="Times New Roman"/>
        </w:rPr>
        <w:t xml:space="preserve">. Erotic stimuli included depictions of passionate kissing, touching, physical flirting, and sexually provocative images of partially clothed or naked adults (women, men, or couples). Control stimuli were pictures of humans in social situations, and/or other non-sexually, but emotionally arousing, pictures (exciting sport scenes, people on rollercoasters, hang gliding etc.). NAPS and IAPS also provide technical catalogues containing standard ratings of valence and arousal </w:t>
      </w:r>
      <w:r>
        <w:rPr>
          <w:rFonts w:ascii="Times New Roman" w:hAnsi="Times New Roman"/>
        </w:rPr>
        <w:t>(</w:t>
      </w:r>
      <w:r w:rsidRPr="00D91D45">
        <w:rPr>
          <w:rFonts w:ascii="Times New Roman" w:hAnsi="Times New Roman"/>
        </w:rPr>
        <w:t>using the same rating scales</w:t>
      </w:r>
      <w:r>
        <w:rPr>
          <w:rFonts w:ascii="Times New Roman" w:hAnsi="Times New Roman"/>
        </w:rPr>
        <w:t>)</w:t>
      </w:r>
      <w:r w:rsidRPr="00D91D45">
        <w:rPr>
          <w:rFonts w:ascii="Times New Roman" w:hAnsi="Times New Roman"/>
        </w:rPr>
        <w:t>, and other image features enabling the matching of images on those characteristics.</w:t>
      </w:r>
      <w:r>
        <w:rPr>
          <w:rFonts w:ascii="Times New Roman" w:hAnsi="Times New Roman"/>
        </w:rPr>
        <w:t xml:space="preserve"> </w:t>
      </w:r>
      <w:r w:rsidRPr="00D91D45">
        <w:rPr>
          <w:rFonts w:ascii="Times New Roman" w:hAnsi="Times New Roman"/>
        </w:rPr>
        <w:t>Erotic and non-erotic pictures were carefully matched with respect to valence and arousal ratings, face and body part content, the number of people presented in an image, and image orientation to avoid potential eye movement-related bias</w:t>
      </w:r>
      <w:r>
        <w:rPr>
          <w:rFonts w:ascii="Times New Roman" w:hAnsi="Times New Roman"/>
        </w:rPr>
        <w:t xml:space="preserve">. The latter was an additional </w:t>
      </w:r>
      <w:r w:rsidRPr="00D91D45">
        <w:rPr>
          <w:rFonts w:ascii="Times New Roman" w:hAnsi="Times New Roman"/>
        </w:rPr>
        <w:t xml:space="preserve">reason for inverting the meaning of anticipation cue symbols. </w:t>
      </w:r>
    </w:p>
    <w:p w14:paraId="4364C8C3" w14:textId="77777777" w:rsidR="00A44E25" w:rsidRPr="00D91D45" w:rsidRDefault="00A44E25" w:rsidP="00A44E25">
      <w:pPr>
        <w:spacing w:line="480" w:lineRule="auto"/>
        <w:rPr>
          <w:rFonts w:ascii="Times New Roman" w:hAnsi="Times New Roman"/>
        </w:rPr>
      </w:pPr>
      <w:r w:rsidRPr="00D91D45">
        <w:rPr>
          <w:rFonts w:ascii="Times New Roman" w:hAnsi="Times New Roman"/>
        </w:rPr>
        <w:t>Since participants were included regardless of their sexual orientation, we created two versions of the paradigm to be able to match erotic stimuli to the participants</w:t>
      </w:r>
      <w:r>
        <w:rPr>
          <w:rFonts w:ascii="Times New Roman" w:hAnsi="Times New Roman"/>
        </w:rPr>
        <w:t>’</w:t>
      </w:r>
      <w:r w:rsidRPr="00D91D45">
        <w:rPr>
          <w:rFonts w:ascii="Times New Roman" w:hAnsi="Times New Roman"/>
        </w:rPr>
        <w:t xml:space="preserve"> preference. </w:t>
      </w:r>
      <w:bookmarkStart w:id="8" w:name="_Hlk98155943"/>
      <w:r w:rsidRPr="00D91D45">
        <w:rPr>
          <w:rFonts w:ascii="Times New Roman" w:hAnsi="Times New Roman"/>
        </w:rPr>
        <w:t>One version included erotic pictures of women, opposite-sex couples, and same-sex female couples, whereas the other included pictures of men and same-sex male couples. P</w:t>
      </w:r>
      <w:r>
        <w:rPr>
          <w:rFonts w:ascii="Times New Roman" w:hAnsi="Times New Roman"/>
        </w:rPr>
        <w:t>rior to experiment, p</w:t>
      </w:r>
      <w:r w:rsidRPr="00D91D45">
        <w:rPr>
          <w:rFonts w:ascii="Times New Roman" w:hAnsi="Times New Roman"/>
        </w:rPr>
        <w:t xml:space="preserve">articipants </w:t>
      </w:r>
      <w:r>
        <w:rPr>
          <w:rFonts w:ascii="Times New Roman" w:hAnsi="Times New Roman"/>
        </w:rPr>
        <w:t>were asked which of these</w:t>
      </w:r>
      <w:r w:rsidRPr="00D91D45">
        <w:rPr>
          <w:rFonts w:ascii="Times New Roman" w:hAnsi="Times New Roman"/>
        </w:rPr>
        <w:t xml:space="preserve"> two sets of stimuli</w:t>
      </w:r>
      <w:r>
        <w:rPr>
          <w:rFonts w:ascii="Times New Roman" w:hAnsi="Times New Roman"/>
        </w:rPr>
        <w:t xml:space="preserve"> they preferred</w:t>
      </w:r>
      <w:r w:rsidRPr="00D91D45">
        <w:rPr>
          <w:rFonts w:ascii="Times New Roman" w:hAnsi="Times New Roman"/>
        </w:rPr>
        <w:t>.</w:t>
      </w:r>
    </w:p>
    <w:p w14:paraId="481C088B" w14:textId="2C115B4C" w:rsidR="00C528C0" w:rsidRDefault="00A44E25" w:rsidP="008A3DFA">
      <w:pPr>
        <w:spacing w:line="480" w:lineRule="auto"/>
        <w:rPr>
          <w:rFonts w:ascii="Times New Roman" w:hAnsi="Times New Roman"/>
          <w:bCs/>
          <w:shd w:val="clear" w:color="auto" w:fill="FFFFFF"/>
        </w:rPr>
      </w:pPr>
      <w:r w:rsidRPr="00D91D45">
        <w:rPr>
          <w:rFonts w:ascii="Times New Roman" w:hAnsi="Times New Roman"/>
        </w:rPr>
        <w:lastRenderedPageBreak/>
        <w:t>Note that</w:t>
      </w:r>
      <w:r>
        <w:rPr>
          <w:rFonts w:ascii="Times New Roman" w:hAnsi="Times New Roman"/>
        </w:rPr>
        <w:t xml:space="preserve"> it has been shown that</w:t>
      </w:r>
      <w:r w:rsidRPr="00D91D45">
        <w:rPr>
          <w:rFonts w:ascii="Times New Roman" w:hAnsi="Times New Roman"/>
        </w:rPr>
        <w:t xml:space="preserve"> sexual stimuli-related brain activity is similar in hetero- and homosexual male and females, as long as the stimuli match the individual’s preference </w:t>
      </w:r>
      <w:r w:rsidR="00080A26">
        <w:rPr>
          <w:rFonts w:ascii="Times New Roman" w:hAnsi="Times New Roman"/>
        </w:rPr>
        <w:fldChar w:fldCharType="begin">
          <w:fldData xml:space="preserve">PEVuZE5vdGU+PENpdGU+PEF1dGhvcj5Qb25zZXRpPC9BdXRob3I+PFllYXI+MjAwNjwvWWVhcj48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</w:fldData>
        </w:fldChar>
      </w:r>
      <w:r w:rsidR="00175B18">
        <w:rPr>
          <w:rFonts w:ascii="Times New Roman" w:hAnsi="Times New Roman"/>
        </w:rPr>
        <w:instrText xml:space="preserve"> ADDIN EN.CITE </w:instrText>
      </w:r>
      <w:r w:rsidR="00175B18">
        <w:rPr>
          <w:rFonts w:ascii="Times New Roman" w:hAnsi="Times New Roman"/>
        </w:rPr>
        <w:fldChar w:fldCharType="begin">
          <w:fldData xml:space="preserve">PEVuZE5vdGU+PENpdGU+PEF1dGhvcj5Qb25zZXRpPC9BdXRob3I+PFllYXI+MjAwNjwvWWVhcj48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</w:fldData>
        </w:fldChar>
      </w:r>
      <w:r w:rsidR="00175B18">
        <w:rPr>
          <w:rFonts w:ascii="Times New Roman" w:hAnsi="Times New Roman"/>
        </w:rPr>
        <w:instrText xml:space="preserve"> ADDIN EN.CITE.DATA </w:instrText>
      </w:r>
      <w:r w:rsidR="00175B18">
        <w:rPr>
          <w:rFonts w:ascii="Times New Roman" w:hAnsi="Times New Roman"/>
        </w:rPr>
      </w:r>
      <w:r w:rsidR="00175B18">
        <w:rPr>
          <w:rFonts w:ascii="Times New Roman" w:hAnsi="Times New Roman"/>
        </w:rPr>
        <w:fldChar w:fldCharType="end"/>
      </w:r>
      <w:r w:rsidR="00080A26">
        <w:rPr>
          <w:rFonts w:ascii="Times New Roman" w:hAnsi="Times New Roman"/>
        </w:rPr>
      </w:r>
      <w:r w:rsidR="00080A26">
        <w:rPr>
          <w:rFonts w:ascii="Times New Roman" w:hAnsi="Times New Roman"/>
        </w:rPr>
        <w:fldChar w:fldCharType="separate"/>
      </w:r>
      <w:r w:rsidR="00D86AF5">
        <w:rPr>
          <w:rFonts w:ascii="Times New Roman" w:hAnsi="Times New Roman"/>
          <w:noProof/>
        </w:rPr>
        <w:t>(</w:t>
      </w:r>
      <w:hyperlink w:anchor="_ENREF_18" w:tooltip="Ponseti, 2006 #65" w:history="1">
        <w:r w:rsidR="00175B18">
          <w:rPr>
            <w:rFonts w:ascii="Times New Roman" w:hAnsi="Times New Roman"/>
            <w:noProof/>
          </w:rPr>
          <w:t>Ponseti et al., 2006</w:t>
        </w:r>
      </w:hyperlink>
      <w:r w:rsidR="00D86AF5">
        <w:rPr>
          <w:rFonts w:ascii="Times New Roman" w:hAnsi="Times New Roman"/>
          <w:noProof/>
        </w:rPr>
        <w:t>)</w:t>
      </w:r>
      <w:r w:rsidR="00080A26">
        <w:rPr>
          <w:rFonts w:ascii="Times New Roman" w:hAnsi="Times New Roman"/>
        </w:rPr>
        <w:fldChar w:fldCharType="end"/>
      </w:r>
      <w:r w:rsidRPr="00D91D45">
        <w:rPr>
          <w:rFonts w:ascii="Times New Roman" w:hAnsi="Times New Roman"/>
        </w:rPr>
        <w:t xml:space="preserve">. </w:t>
      </w:r>
      <w:bookmarkEnd w:id="8"/>
      <w:r w:rsidRPr="00D91D45">
        <w:rPr>
          <w:rFonts w:ascii="Times New Roman" w:hAnsi="Times New Roman"/>
        </w:rPr>
        <w:t>Furthermore, we had no reason to believe that anticipation processes</w:t>
      </w:r>
    </w:p>
    <w:p w14:paraId="30E83A18" w14:textId="77777777" w:rsidR="003460D7" w:rsidRPr="003460D7" w:rsidRDefault="003460D7" w:rsidP="008A3DFA">
      <w:pPr>
        <w:spacing w:line="480" w:lineRule="auto"/>
        <w:rPr>
          <w:rFonts w:ascii="Times New Roman" w:hAnsi="Times New Roman"/>
          <w:bCs/>
          <w:shd w:val="clear" w:color="auto" w:fill="FFFFFF"/>
        </w:rPr>
      </w:pPr>
    </w:p>
    <w:p w14:paraId="1E3AA2A9" w14:textId="60D307E8" w:rsidR="002E0517" w:rsidRPr="002E0517" w:rsidRDefault="002E0517" w:rsidP="008A3DFA">
      <w:pPr>
        <w:spacing w:line="480" w:lineRule="auto"/>
        <w:rPr>
          <w:rFonts w:ascii="Times New Roman" w:eastAsia="SimSun" w:hAnsi="Times New Roman" w:cs="Times New Roman"/>
          <w:b/>
          <w:bCs/>
          <w:kern w:val="1"/>
          <w:lang w:eastAsia="ar-SA"/>
        </w:rPr>
      </w:pPr>
      <w:r w:rsidRPr="002E0517">
        <w:rPr>
          <w:rFonts w:ascii="Times New Roman" w:eastAsia="SimSun" w:hAnsi="Times New Roman" w:cs="Times New Roman"/>
          <w:b/>
          <w:bCs/>
          <w:kern w:val="1"/>
          <w:lang w:eastAsia="ar-SA"/>
        </w:rPr>
        <w:t xml:space="preserve">fMRI </w:t>
      </w:r>
      <w:r w:rsidR="00600E93">
        <w:rPr>
          <w:rFonts w:ascii="Times New Roman" w:eastAsia="SimSun" w:hAnsi="Times New Roman" w:cs="Times New Roman"/>
          <w:b/>
          <w:bCs/>
          <w:kern w:val="1"/>
          <w:lang w:eastAsia="ar-SA"/>
        </w:rPr>
        <w:t xml:space="preserve">acquisition and </w:t>
      </w:r>
      <w:r w:rsidRPr="002E0517">
        <w:rPr>
          <w:rFonts w:ascii="Times New Roman" w:eastAsia="SimSun" w:hAnsi="Times New Roman" w:cs="Times New Roman"/>
          <w:b/>
          <w:bCs/>
          <w:kern w:val="1"/>
          <w:lang w:eastAsia="ar-SA"/>
        </w:rPr>
        <w:t>processing</w:t>
      </w:r>
      <w:r>
        <w:rPr>
          <w:rFonts w:ascii="Times New Roman" w:eastAsia="SimSun" w:hAnsi="Times New Roman" w:cs="Times New Roman"/>
          <w:b/>
          <w:bCs/>
          <w:kern w:val="1"/>
          <w:lang w:eastAsia="ar-SA"/>
        </w:rPr>
        <w:t>:</w:t>
      </w:r>
    </w:p>
    <w:p w14:paraId="4D3BE8EF" w14:textId="77777777" w:rsidR="00600E93" w:rsidRPr="00600E93" w:rsidRDefault="00600E93" w:rsidP="00600E93">
      <w:pPr>
        <w:rPr>
          <w:rFonts w:ascii="Times New Roman" w:eastAsia="Calibri" w:hAnsi="Times New Roman" w:cs="Times New Roman"/>
          <w:i/>
          <w:iCs/>
        </w:rPr>
      </w:pPr>
      <w:r w:rsidRPr="00600E93">
        <w:rPr>
          <w:rFonts w:ascii="Times New Roman" w:eastAsia="Calibri" w:hAnsi="Times New Roman" w:cs="Times New Roman"/>
          <w:i/>
          <w:iCs/>
        </w:rPr>
        <w:t>Acquisition</w:t>
      </w:r>
    </w:p>
    <w:p w14:paraId="0E63F165" w14:textId="1AEDD2D1" w:rsidR="00600E93" w:rsidRDefault="00600E93" w:rsidP="00600E93">
      <w:pPr>
        <w:spacing w:line="480" w:lineRule="auto"/>
        <w:rPr>
          <w:rFonts w:ascii="Times New Roman" w:eastAsia="Calibri" w:hAnsi="Times New Roman" w:cs="Times New Roman"/>
        </w:rPr>
      </w:pPr>
      <w:r w:rsidRPr="00600E93">
        <w:rPr>
          <w:rFonts w:ascii="Times New Roman" w:eastAsia="Calibri" w:hAnsi="Times New Roman" w:cs="Times New Roman"/>
        </w:rPr>
        <w:t xml:space="preserve">MRI scans were performed on a 3T GE scanner (Discovery MR750) equipped with an eight-channel head coil. In addition to the fMRI scan, a T1-weighted scan was performed and used for co-registration of fMRI data. fMRI volumes consisted of 42 </w:t>
      </w:r>
      <w:bookmarkStart w:id="9" w:name="_Hlk68097597"/>
      <w:r w:rsidRPr="00600E93">
        <w:rPr>
          <w:rFonts w:ascii="Times New Roman" w:eastAsia="Calibri" w:hAnsi="Times New Roman" w:cs="Times New Roman"/>
        </w:rPr>
        <w:t xml:space="preserve">interleaved (feet-to-head) </w:t>
      </w:r>
      <w:bookmarkEnd w:id="9"/>
      <w:r w:rsidRPr="00600E93">
        <w:rPr>
          <w:rFonts w:ascii="Times New Roman" w:eastAsia="Calibri" w:hAnsi="Times New Roman" w:cs="Times New Roman"/>
        </w:rPr>
        <w:t xml:space="preserve">axial slices acquired with a 2D gradient-echo EPI sequence (flip angle = 70°, echo time = 30 </w:t>
      </w:r>
      <w:proofErr w:type="spellStart"/>
      <w:r w:rsidRPr="00600E93">
        <w:rPr>
          <w:rFonts w:ascii="Times New Roman" w:eastAsia="Calibri" w:hAnsi="Times New Roman" w:cs="Times New Roman"/>
        </w:rPr>
        <w:t>ms</w:t>
      </w:r>
      <w:proofErr w:type="spellEnd"/>
      <w:r w:rsidRPr="00600E93">
        <w:rPr>
          <w:rFonts w:ascii="Times New Roman" w:eastAsia="Calibri" w:hAnsi="Times New Roman" w:cs="Times New Roman"/>
        </w:rPr>
        <w:t xml:space="preserve">, repetition time = 2 s) with a field of view of 23 cm, matrix size of 76 × 76, slice thickness/spacing of 3/0.5 mm. Due to the jittering applied and task length depend on performance, the total number of volumes varied from participant to participant. Sagittal T1-weighted images were acquired using a 3D-BRAVO sequence (TR = 6.40 </w:t>
      </w:r>
      <w:proofErr w:type="spellStart"/>
      <w:r w:rsidRPr="00600E93">
        <w:rPr>
          <w:rFonts w:ascii="Times New Roman" w:eastAsia="Calibri" w:hAnsi="Times New Roman" w:cs="Times New Roman"/>
        </w:rPr>
        <w:t>ms</w:t>
      </w:r>
      <w:proofErr w:type="spellEnd"/>
      <w:r w:rsidRPr="00600E93">
        <w:rPr>
          <w:rFonts w:ascii="Times New Roman" w:eastAsia="Calibri" w:hAnsi="Times New Roman" w:cs="Times New Roman"/>
        </w:rPr>
        <w:t xml:space="preserve">, TE = 2.81 </w:t>
      </w:r>
      <w:proofErr w:type="spellStart"/>
      <w:r w:rsidRPr="00600E93">
        <w:rPr>
          <w:rFonts w:ascii="Times New Roman" w:eastAsia="Calibri" w:hAnsi="Times New Roman" w:cs="Times New Roman"/>
        </w:rPr>
        <w:t>ms</w:t>
      </w:r>
      <w:proofErr w:type="spellEnd"/>
      <w:r w:rsidRPr="00600E93">
        <w:rPr>
          <w:rFonts w:ascii="Times New Roman" w:eastAsia="Calibri" w:hAnsi="Times New Roman" w:cs="Times New Roman"/>
        </w:rPr>
        <w:t xml:space="preserve">, FOV = 24.0 cm, flip angle = 12°, TI = 450 </w:t>
      </w:r>
      <w:proofErr w:type="spellStart"/>
      <w:r w:rsidRPr="00600E93">
        <w:rPr>
          <w:rFonts w:ascii="Times New Roman" w:eastAsia="Calibri" w:hAnsi="Times New Roman" w:cs="Times New Roman"/>
        </w:rPr>
        <w:t>ms</w:t>
      </w:r>
      <w:proofErr w:type="spellEnd"/>
      <w:r w:rsidRPr="00600E93">
        <w:rPr>
          <w:rFonts w:ascii="Times New Roman" w:eastAsia="Calibri" w:hAnsi="Times New Roman" w:cs="Times New Roman"/>
        </w:rPr>
        <w:t>, acquisition matrix 240 × 240 × 180, voxel size 1 × 1 × 1 mm</w:t>
      </w:r>
      <w:r w:rsidRPr="00600E93">
        <w:rPr>
          <w:rFonts w:ascii="Times New Roman" w:eastAsia="Calibri" w:hAnsi="Times New Roman" w:cs="Times New Roman"/>
          <w:vertAlign w:val="superscript"/>
        </w:rPr>
        <w:t>3</w:t>
      </w:r>
      <w:r w:rsidRPr="00600E93">
        <w:rPr>
          <w:rFonts w:ascii="Times New Roman" w:eastAsia="Calibri" w:hAnsi="Times New Roman" w:cs="Times New Roman"/>
        </w:rPr>
        <w:t>). To rule out signs of pathology, a neuroradiologist assessed the anatomical scans of each subject.</w:t>
      </w:r>
    </w:p>
    <w:p w14:paraId="0D1DBBB2" w14:textId="77777777" w:rsidR="00AB4118" w:rsidRPr="00600E93" w:rsidRDefault="00AB4118" w:rsidP="00600E93">
      <w:pPr>
        <w:spacing w:line="480" w:lineRule="auto"/>
        <w:rPr>
          <w:rFonts w:ascii="Times New Roman" w:eastAsia="Calibri" w:hAnsi="Times New Roman" w:cs="Times New Roman"/>
        </w:rPr>
      </w:pPr>
    </w:p>
    <w:p w14:paraId="2B3057A1" w14:textId="77777777" w:rsidR="00600E93" w:rsidRPr="00600E93" w:rsidRDefault="00600E93" w:rsidP="00600E93">
      <w:pPr>
        <w:spacing w:line="480" w:lineRule="auto"/>
        <w:rPr>
          <w:rFonts w:ascii="Times New Roman" w:eastAsia="Calibri" w:hAnsi="Times New Roman" w:cs="Times New Roman"/>
          <w:i/>
          <w:iCs/>
        </w:rPr>
      </w:pPr>
      <w:r w:rsidRPr="00600E93">
        <w:rPr>
          <w:rFonts w:ascii="Times New Roman" w:eastAsia="Calibri" w:hAnsi="Times New Roman" w:cs="Times New Roman"/>
          <w:i/>
          <w:iCs/>
        </w:rPr>
        <w:t>Processing</w:t>
      </w:r>
    </w:p>
    <w:p w14:paraId="4021844A" w14:textId="1D283DAC" w:rsidR="00600E93" w:rsidRPr="00600E93" w:rsidRDefault="00600E93" w:rsidP="00600E93">
      <w:pPr>
        <w:spacing w:line="480" w:lineRule="auto"/>
        <w:rPr>
          <w:rFonts w:ascii="Times New Roman" w:eastAsia="Calibri" w:hAnsi="Times New Roman" w:cs="Times New Roman"/>
        </w:rPr>
      </w:pPr>
      <w:r w:rsidRPr="00600E93">
        <w:rPr>
          <w:rFonts w:ascii="Times New Roman" w:eastAsia="Calibri" w:hAnsi="Times New Roman" w:cs="Times New Roman"/>
        </w:rPr>
        <w:t xml:space="preserve">Imaging data were processed and analyzed using the </w:t>
      </w:r>
      <w:bookmarkStart w:id="10" w:name="_Hlk88503249"/>
      <w:r w:rsidRPr="00600E93">
        <w:rPr>
          <w:rFonts w:ascii="Times New Roman" w:eastAsia="Calibri" w:hAnsi="Times New Roman" w:cs="Times New Roman"/>
        </w:rPr>
        <w:t xml:space="preserve">FSL 6.0.1 software suite </w:t>
      </w:r>
      <w:bookmarkEnd w:id="10"/>
      <w:r w:rsidRPr="00600E93">
        <w:rPr>
          <w:rFonts w:ascii="Times New Roman" w:eastAsia="Calibri" w:hAnsi="Times New Roman" w:cs="Times New Roman"/>
        </w:rPr>
        <w:t xml:space="preserve">(The Oxford Centre for Functional MRI of the Brain (FMRIB), Oxford University, United Kingdom). Data processing was carried out using the fMRI Expert Analysis Tool version 6.00. Rigid-body head motion correction was first </w:t>
      </w:r>
      <w:r w:rsidRPr="00FD58A8">
        <w:rPr>
          <w:rFonts w:ascii="Times New Roman" w:eastAsia="Calibri" w:hAnsi="Times New Roman" w:cs="Times New Roman"/>
        </w:rPr>
        <w:t xml:space="preserve">performed </w:t>
      </w:r>
      <w:r w:rsidR="00080A26" w:rsidRPr="00FD58A8">
        <w:rPr>
          <w:rFonts w:ascii="Times New Roman" w:eastAsia="Times New Roman" w:hAnsi="Times New Roman" w:cs="Times New Roman"/>
        </w:rPr>
        <w:fldChar w:fldCharType="begin"/>
      </w:r>
      <w:r w:rsidR="00175B18">
        <w:rPr>
          <w:rFonts w:ascii="Times New Roman" w:eastAsia="Times New Roman" w:hAnsi="Times New Roman" w:cs="Times New Roman"/>
        </w:rPr>
        <w:instrText xml:space="preserve"> ADDIN EN.CITE &lt;EndNote&gt;&lt;Cite&gt;&lt;Author&gt;Jenkinson&lt;/Author&gt;&lt;Year&gt;2002&lt;/Year&gt;&lt;RecNum&gt;66&lt;/RecNum&gt;&lt;IDText&gt;Improved optimization for the robust and accurate linear registration and motion correction of brain images&lt;/IDText&gt;&lt;DisplayText&gt;(Jenkinson et al., 2002)&lt;/DisplayText&gt;&lt;record&gt;&lt;rec-number&gt;66&lt;/rec-number&gt;&lt;foreign-keys&gt;&lt;key app="EN" db-id="tw5t2vvxcxe2vze9tvjvvezxzd2t5wdfsets" timestamp="1637597874"&gt;66&lt;/key&gt;&lt;/foreign-keys&gt;&lt;ref-type name="Journal Article"&gt;17&lt;/ref-type&gt;&lt;contributors&gt;&lt;authors&gt;&lt;author&gt;Jenkinson, Mark&lt;/author&gt;&lt;author&gt;Bannister, Peter&lt;/author&gt;&lt;author&gt;Brady, Michael&lt;/author&gt;&lt;author&gt;Smith, Stephen&lt;/author&gt;&lt;/authors&gt;&lt;/contributors&gt;&lt;titles&gt;&lt;title&gt;Improved optimization for the robust and accurate linear registration and motion correction of brain images&lt;/title&gt;&lt;secondary-title&gt;Neuroimage&lt;/secondary-title&gt;&lt;/titles&gt;&lt;periodical&gt;&lt;full-title&gt;Neuroimage&lt;/full-title&gt;&lt;abbr-1&gt;NeuroImage&lt;/abbr-1&gt;&lt;/periodical&gt;&lt;pages&gt;825-841&lt;/pages&gt;&lt;volume&gt;17&lt;/volume&gt;&lt;number&gt;2&lt;/number&gt;&lt;dates&gt;&lt;year&gt;2002&lt;/year&gt;&lt;/dates&gt;&lt;publisher&gt;Elsevier&lt;/publisher&gt;&lt;isbn&gt;1053-8119&lt;/isbn&gt;&lt;urls&gt;&lt;/urls&gt;&lt;/record&gt;&lt;/Cite&gt;&lt;/EndNote&gt;</w:instrText>
      </w:r>
      <w:r w:rsidR="00080A26" w:rsidRPr="00FD58A8">
        <w:rPr>
          <w:rFonts w:ascii="Times New Roman" w:eastAsia="Times New Roman" w:hAnsi="Times New Roman" w:cs="Times New Roman"/>
        </w:rPr>
        <w:fldChar w:fldCharType="separate"/>
      </w:r>
      <w:r w:rsidR="00175B18">
        <w:rPr>
          <w:rFonts w:ascii="Times New Roman" w:eastAsia="Times New Roman" w:hAnsi="Times New Roman" w:cs="Times New Roman"/>
          <w:noProof/>
        </w:rPr>
        <w:t>(</w:t>
      </w:r>
      <w:hyperlink w:anchor="_ENREF_9" w:tooltip="Jenkinson, 2002 #66" w:history="1">
        <w:r w:rsidR="00175B18">
          <w:rPr>
            <w:rFonts w:ascii="Times New Roman" w:eastAsia="Times New Roman" w:hAnsi="Times New Roman" w:cs="Times New Roman"/>
            <w:noProof/>
          </w:rPr>
          <w:t>Jenkinson et al., 2002</w:t>
        </w:r>
      </w:hyperlink>
      <w:r w:rsidR="00175B18">
        <w:rPr>
          <w:rFonts w:ascii="Times New Roman" w:eastAsia="Times New Roman" w:hAnsi="Times New Roman" w:cs="Times New Roman"/>
          <w:noProof/>
        </w:rPr>
        <w:t>)</w:t>
      </w:r>
      <w:r w:rsidR="00080A26" w:rsidRPr="00FD58A8">
        <w:rPr>
          <w:rFonts w:ascii="Times New Roman" w:eastAsia="Times New Roman" w:hAnsi="Times New Roman" w:cs="Times New Roman"/>
        </w:rPr>
        <w:fldChar w:fldCharType="end"/>
      </w:r>
      <w:r w:rsidRPr="00FD58A8">
        <w:rPr>
          <w:rFonts w:ascii="Times New Roman" w:eastAsia="Calibri" w:hAnsi="Times New Roman" w:cs="Times New Roman"/>
        </w:rPr>
        <w:t>. After</w:t>
      </w:r>
      <w:r w:rsidRPr="00600E93">
        <w:rPr>
          <w:rFonts w:ascii="Times New Roman" w:eastAsia="Calibri" w:hAnsi="Times New Roman" w:cs="Times New Roman"/>
        </w:rPr>
        <w:t xml:space="preserve"> removal of non-brain tissue, the functional data were smoothed using a Gaussian kernel set to a full-width half-maximum of 6 mm. To account for time differences in slice acquisition, we performed slice-timing correction using Fourier-space time series </w:t>
      </w:r>
      <w:r w:rsidRPr="00600E93">
        <w:rPr>
          <w:rFonts w:ascii="Times New Roman" w:eastAsia="Calibri" w:hAnsi="Times New Roman" w:cs="Times New Roman"/>
        </w:rPr>
        <w:lastRenderedPageBreak/>
        <w:t>phase shifting. We normalized the grand-mean intensity of the entire four-</w:t>
      </w:r>
      <w:r w:rsidRPr="00FD58A8">
        <w:rPr>
          <w:rFonts w:ascii="Times New Roman" w:eastAsia="Calibri" w:hAnsi="Times New Roman" w:cs="Times New Roman"/>
        </w:rPr>
        <w:t>dimensional (4D) dataset by a single multiplicative factor</w:t>
      </w:r>
      <w:r w:rsidRPr="00FD58A8">
        <w:rPr>
          <w:rFonts w:ascii="Times New Roman" w:eastAsia="Calibri" w:hAnsi="Times New Roman" w:cs="Times New Roman"/>
          <w:color w:val="FF0000"/>
        </w:rPr>
        <w:t>.</w:t>
      </w:r>
      <w:r w:rsidR="009F407B" w:rsidRPr="00FD58A8">
        <w:rPr>
          <w:rFonts w:ascii="Times New Roman" w:eastAsia="Calibri" w:hAnsi="Times New Roman" w:cs="Times New Roman"/>
          <w:color w:val="FF0000"/>
        </w:rPr>
        <w:t xml:space="preserve"> </w:t>
      </w:r>
      <w:r w:rsidRPr="00FD58A8">
        <w:rPr>
          <w:rFonts w:ascii="Times New Roman" w:eastAsia="Calibri" w:hAnsi="Times New Roman" w:cs="Times New Roman"/>
        </w:rPr>
        <w:t xml:space="preserve">Registration of the data to standard anatomical space was undertaken with T1 scans using boundary-based registration with BBR, and non-linear registration and spatial normalization with FNIRT </w:t>
      </w:r>
      <w:r w:rsidR="00080A26" w:rsidRPr="00FD58A8">
        <w:rPr>
          <w:rFonts w:ascii="Times New Roman" w:eastAsia="Times New Roman" w:hAnsi="Times New Roman" w:cs="Times New Roman"/>
        </w:rPr>
        <w:fldChar w:fldCharType="begin"/>
      </w:r>
      <w:r w:rsidR="00175B18">
        <w:rPr>
          <w:rFonts w:ascii="Times New Roman" w:eastAsia="Times New Roman" w:hAnsi="Times New Roman" w:cs="Times New Roman"/>
        </w:rPr>
        <w:instrText xml:space="preserve"> ADDIN EN.CITE &lt;EndNote&gt;&lt;Cite&gt;&lt;Author&gt;Jenkinson&lt;/Author&gt;&lt;Year&gt;2012&lt;/Year&gt;&lt;RecNum&gt;67&lt;/RecNum&gt;&lt;IDText&gt;Fsl&lt;/IDText&gt;&lt;DisplayText&gt;(Andersson et al., 2007; Jenkinson et al., 2012)&lt;/DisplayText&gt;&lt;record&gt;&lt;rec-number&gt;67&lt;/rec-number&gt;&lt;foreign-keys&gt;&lt;key app="EN" db-id="tw5t2vvxcxe2vze9tvjvvezxzd2t5wdfsets" timestamp="1637597874"&gt;67&lt;/key&gt;&lt;/foreign-keys&gt;&lt;ref-type name="Journal Article"&gt;17&lt;/ref-type&gt;&lt;contributors&gt;&lt;authors&gt;&lt;author&gt;Jenkinson, Mark&lt;/author&gt;&lt;author&gt;Beckmann, Christian F.&lt;/author&gt;&lt;author&gt;Behrens, Timothy E. J.&lt;/author&gt;&lt;author&gt;Woolrich, Mark W.&lt;/author&gt;&lt;author&gt;Smith, Stephen M.&lt;/author&gt;&lt;/authors&gt;&lt;/contributors&gt;&lt;titles&gt;&lt;title&gt;Fsl&lt;/title&gt;&lt;secondary-title&gt;Neuroimage&lt;/secondary-title&gt;&lt;/titles&gt;&lt;periodical&gt;&lt;full-title&gt;Neuroimage&lt;/full-title&gt;&lt;abbr-1&gt;NeuroImage&lt;/abbr-1&gt;&lt;/periodical&gt;&lt;pages&gt;782-790&lt;/pages&gt;&lt;volume&gt;62&lt;/volume&gt;&lt;number&gt;2&lt;/number&gt;&lt;dates&gt;&lt;year&gt;2012&lt;/year&gt;&lt;/dates&gt;&lt;publisher&gt;Elsevier&lt;/publisher&gt;&lt;isbn&gt;1053-8119&lt;/isbn&gt;&lt;urls&gt;&lt;/urls&gt;&lt;/record&gt;&lt;/Cite&gt;&lt;Cite&gt;&lt;Author&gt;Andersson&lt;/Author&gt;&lt;Year&gt;2007&lt;/Year&gt;&lt;RecNum&gt;68&lt;/RecNum&gt;&lt;IDText&gt;Non-linear registration, aka Spatial normalisation FMRIB technical report TR07JA2&lt;/IDText&gt;&lt;record&gt;&lt;rec-number&gt;68&lt;/rec-number&gt;&lt;foreign-keys&gt;&lt;key app="EN" db-id="tw5t2vvxcxe2vze9tvjvvezxzd2t5wdfsets" timestamp="1637597874"&gt;68&lt;/key&gt;&lt;/foreign-keys&gt;&lt;ref-type name="Journal Article"&gt;17&lt;/ref-type&gt;&lt;contributors&gt;&lt;authors&gt;&lt;author&gt;Andersson, Jesper L. R.&lt;/author&gt;&lt;author&gt;Jenkinson, Mark&lt;/author&gt;&lt;author&gt;Smith, Stephen&lt;/author&gt;&lt;/authors&gt;&lt;/contributors&gt;&lt;titles&gt;&lt;title&gt;Non-linear registration, aka Spatial normalisation FMRIB technical report TR07JA2&lt;/title&gt;&lt;secondary-title&gt;FMRIB Analysis Group of the University of Oxford&lt;/secondary-title&gt;&lt;/titles&gt;&lt;periodical&gt;&lt;full-title&gt;FMRIB Analysis Group of the University of Oxford&lt;/full-title&gt;&lt;/periodical&gt;&lt;pages&gt;e21&lt;/pages&gt;&lt;volume&gt;2&lt;/volume&gt;&lt;number&gt;1&lt;/number&gt;&lt;dates&gt;&lt;year&gt;2007&lt;/year&gt;&lt;/dates&gt;&lt;urls&gt;&lt;/urls&gt;&lt;/record&gt;&lt;/Cite&gt;&lt;/EndNote&gt;</w:instrText>
      </w:r>
      <w:r w:rsidR="00080A26" w:rsidRPr="00FD58A8">
        <w:rPr>
          <w:rFonts w:ascii="Times New Roman" w:eastAsia="Times New Roman" w:hAnsi="Times New Roman" w:cs="Times New Roman"/>
        </w:rPr>
        <w:fldChar w:fldCharType="separate"/>
      </w:r>
      <w:r w:rsidR="00175B18">
        <w:rPr>
          <w:rFonts w:ascii="Times New Roman" w:eastAsia="Times New Roman" w:hAnsi="Times New Roman" w:cs="Times New Roman"/>
          <w:noProof/>
        </w:rPr>
        <w:t>(</w:t>
      </w:r>
      <w:hyperlink w:anchor="_ENREF_1" w:tooltip="Andersson, 2007 #68" w:history="1">
        <w:r w:rsidR="00175B18">
          <w:rPr>
            <w:rFonts w:ascii="Times New Roman" w:eastAsia="Times New Roman" w:hAnsi="Times New Roman" w:cs="Times New Roman"/>
            <w:noProof/>
          </w:rPr>
          <w:t>Andersson et al., 2007</w:t>
        </w:r>
      </w:hyperlink>
      <w:r w:rsidR="00175B18">
        <w:rPr>
          <w:rFonts w:ascii="Times New Roman" w:eastAsia="Times New Roman" w:hAnsi="Times New Roman" w:cs="Times New Roman"/>
          <w:noProof/>
        </w:rPr>
        <w:t xml:space="preserve">; </w:t>
      </w:r>
      <w:hyperlink w:anchor="_ENREF_10" w:tooltip="Jenkinson, 2012 #67" w:history="1">
        <w:r w:rsidR="00175B18">
          <w:rPr>
            <w:rFonts w:ascii="Times New Roman" w:eastAsia="Times New Roman" w:hAnsi="Times New Roman" w:cs="Times New Roman"/>
            <w:noProof/>
          </w:rPr>
          <w:t>Jenkinson et al., 2012</w:t>
        </w:r>
      </w:hyperlink>
      <w:r w:rsidR="00175B18">
        <w:rPr>
          <w:rFonts w:ascii="Times New Roman" w:eastAsia="Times New Roman" w:hAnsi="Times New Roman" w:cs="Times New Roman"/>
          <w:noProof/>
        </w:rPr>
        <w:t>)</w:t>
      </w:r>
      <w:r w:rsidR="00080A26" w:rsidRPr="00FD58A8">
        <w:rPr>
          <w:rFonts w:ascii="Times New Roman" w:eastAsia="Times New Roman" w:hAnsi="Times New Roman" w:cs="Times New Roman"/>
        </w:rPr>
        <w:fldChar w:fldCharType="end"/>
      </w:r>
      <w:r w:rsidRPr="00FD58A8">
        <w:rPr>
          <w:rFonts w:ascii="Times New Roman" w:eastAsia="Calibri" w:hAnsi="Times New Roman" w:cs="Times New Roman"/>
        </w:rPr>
        <w:t>. Estimated transformations were subsequently applied to the co-registered functional data. The event related time series of each subject was modeled using a general linear model (GLM) containing a predictor representing the event onset times of the experiment as stick functions, convolved with a hemodynamic response</w:t>
      </w:r>
      <w:r w:rsidRPr="001F658A">
        <w:rPr>
          <w:rFonts w:ascii="Times New Roman" w:eastAsia="Calibri" w:hAnsi="Times New Roman" w:cs="Times New Roman"/>
        </w:rPr>
        <w:t xml:space="preserve"> function. Parameter </w:t>
      </w:r>
      <w:r w:rsidRPr="00600E93">
        <w:rPr>
          <w:rFonts w:ascii="Times New Roman" w:eastAsia="Calibri" w:hAnsi="Times New Roman" w:cs="Times New Roman"/>
        </w:rPr>
        <w:t xml:space="preserve">estimates (PEs) were calculated for all brain voxels. Correction for local autocorrelation in the time series was undertaken </w:t>
      </w:r>
      <w:r w:rsidRPr="00FD58A8">
        <w:rPr>
          <w:rFonts w:ascii="Times New Roman" w:eastAsia="Calibri" w:hAnsi="Times New Roman" w:cs="Times New Roman"/>
        </w:rPr>
        <w:t xml:space="preserve">using FILM </w:t>
      </w:r>
      <w:r w:rsidR="00080A26" w:rsidRPr="00FD58A8">
        <w:rPr>
          <w:rFonts w:ascii="Times New Roman" w:eastAsia="Times New Roman" w:hAnsi="Times New Roman" w:cs="Times New Roman"/>
        </w:rPr>
        <w:fldChar w:fldCharType="begin"/>
      </w:r>
      <w:r w:rsidR="00175B18">
        <w:rPr>
          <w:rFonts w:ascii="Times New Roman" w:eastAsia="Times New Roman" w:hAnsi="Times New Roman" w:cs="Times New Roman"/>
        </w:rPr>
        <w:instrText xml:space="preserve"> ADDIN EN.CITE &lt;EndNote&gt;&lt;Cite&gt;&lt;Author&gt;Smith&lt;/Author&gt;&lt;Year&gt;2004&lt;/Year&gt;&lt;RecNum&gt;69&lt;/RecNum&gt;&lt;IDText&gt;Advances in functional and structural MR image analysis and implementation as FSL&lt;/IDText&gt;&lt;DisplayText&gt;(Smith et al., 2004)&lt;/DisplayText&gt;&lt;record&gt;&lt;rec-number&gt;69&lt;/rec-number&gt;&lt;foreign-keys&gt;&lt;key app="EN" db-id="tw5t2vvxcxe2vze9tvjvvezxzd2t5wdfsets" timestamp="1637597874"&gt;69&lt;/key&gt;&lt;/foreign-keys&gt;&lt;ref-type name="Journal Article"&gt;17&lt;/ref-type&gt;&lt;contributors&gt;&lt;authors&gt;&lt;author&gt;Smith, Stephen M.&lt;/author&gt;&lt;author&gt;Jenkinson, Mark&lt;/author&gt;&lt;author&gt;Woolrich, Mark W.&lt;/author&gt;&lt;author&gt;Beckmann, Christian F.&lt;/author&gt;&lt;author&gt;Behrens, Timothy E. J.&lt;/author&gt;&lt;author&gt;Johansen-Berg, Heidi&lt;/author&gt;&lt;author&gt;Bannister, Peter R.&lt;/author&gt;&lt;author&gt;De Luca, Marilena&lt;/author&gt;&lt;author&gt;Drobnjak, Ivana&lt;/author&gt;&lt;author&gt;Flitney, David E.&lt;/author&gt;&lt;author&gt;Niazy, Rami K.&lt;/author&gt;&lt;author&gt;Saunders, James&lt;/author&gt;&lt;author&gt;Vickers, John&lt;/author&gt;&lt;author&gt;Zhang, Yongyue&lt;/author&gt;&lt;author&gt;De Stefano, Nicola&lt;/author&gt;&lt;author&gt;Brady, J. Michael&lt;/author&gt;&lt;author&gt;Matthews, Paul M.&lt;/author&gt;&lt;/authors&gt;&lt;/contributors&gt;&lt;titles&gt;&lt;title&gt;Advances in functional and structural MR image analysis and implementation as FSL&lt;/title&gt;&lt;secondary-title&gt;NeuroImage&lt;/secondary-title&gt;&lt;/titles&gt;&lt;periodical&gt;&lt;full-title&gt;Neuroimage&lt;/full-title&gt;&lt;abbr-1&gt;NeuroImage&lt;/abbr-1&gt;&lt;/periodical&gt;&lt;pages&gt;S208-S219&lt;/pages&gt;&lt;volume&gt;23&lt;/volume&gt;&lt;keywords&gt;&lt;keyword&gt;FMRI&lt;/keyword&gt;&lt;keyword&gt;Structural MR image analysis&lt;/keyword&gt;&lt;keyword&gt;FSL&lt;/keyword&gt;&lt;/keywords&gt;&lt;dates&gt;&lt;year&gt;2004&lt;/year&gt;&lt;pub-dates&gt;&lt;date&gt;2004/01/01/&lt;/date&gt;&lt;/pub-dates&gt;&lt;/dates&gt;&lt;isbn&gt;1053-8119&lt;/isbn&gt;&lt;urls&gt;&lt;related-urls&gt;&lt;url&gt;https://www.sciencedirect.com/science/article/pii/S1053811904003933&lt;/url&gt;&lt;/related-urls&gt;&lt;/urls&gt;&lt;electronic-resource-num&gt;https://doi.org/10.1016/j.neuroimage.2004.07.051&lt;/electronic-resource-num&gt;&lt;/record&gt;&lt;/Cite&gt;&lt;/EndNote&gt;</w:instrText>
      </w:r>
      <w:r w:rsidR="00080A26" w:rsidRPr="00FD58A8">
        <w:rPr>
          <w:rFonts w:ascii="Times New Roman" w:eastAsia="Times New Roman" w:hAnsi="Times New Roman" w:cs="Times New Roman"/>
        </w:rPr>
        <w:fldChar w:fldCharType="separate"/>
      </w:r>
      <w:r w:rsidR="00D86AF5" w:rsidRPr="00FD58A8">
        <w:rPr>
          <w:rFonts w:ascii="Times New Roman" w:eastAsia="Times New Roman" w:hAnsi="Times New Roman" w:cs="Times New Roman"/>
          <w:noProof/>
        </w:rPr>
        <w:t>(</w:t>
      </w:r>
      <w:hyperlink w:anchor="_ENREF_21" w:tooltip="Smith, 2004 #69" w:history="1">
        <w:r w:rsidR="00175B18" w:rsidRPr="00FD58A8">
          <w:rPr>
            <w:rFonts w:ascii="Times New Roman" w:eastAsia="Times New Roman" w:hAnsi="Times New Roman" w:cs="Times New Roman"/>
            <w:noProof/>
          </w:rPr>
          <w:t>Smith et al., 2004</w:t>
        </w:r>
      </w:hyperlink>
      <w:r w:rsidR="00D86AF5" w:rsidRPr="00FD58A8">
        <w:rPr>
          <w:rFonts w:ascii="Times New Roman" w:eastAsia="Times New Roman" w:hAnsi="Times New Roman" w:cs="Times New Roman"/>
          <w:noProof/>
        </w:rPr>
        <w:t>)</w:t>
      </w:r>
      <w:r w:rsidR="00080A26" w:rsidRPr="00FD58A8">
        <w:rPr>
          <w:rFonts w:ascii="Times New Roman" w:eastAsia="Times New Roman" w:hAnsi="Times New Roman" w:cs="Times New Roman"/>
        </w:rPr>
        <w:fldChar w:fldCharType="end"/>
      </w:r>
      <w:r w:rsidRPr="00FD58A8">
        <w:rPr>
          <w:rFonts w:ascii="Times New Roman" w:eastAsia="Times New Roman" w:hAnsi="Times New Roman" w:cs="Times New Roman"/>
        </w:rPr>
        <w:t>.</w:t>
      </w:r>
    </w:p>
    <w:p w14:paraId="60DCE2EC" w14:textId="4E796DF3" w:rsidR="00600E93" w:rsidRPr="00600E93" w:rsidRDefault="00600E93" w:rsidP="000A4C9D">
      <w:pPr>
        <w:spacing w:line="480" w:lineRule="auto"/>
        <w:rPr>
          <w:rFonts w:ascii="Times New Roman" w:eastAsia="Calibri" w:hAnsi="Times New Roman" w:cs="Times New Roman"/>
        </w:rPr>
      </w:pPr>
      <w:bookmarkStart w:id="11" w:name="_Hlk98239523"/>
      <w:r w:rsidRPr="00600E93">
        <w:rPr>
          <w:rFonts w:ascii="Times New Roman" w:eastAsia="Calibri" w:hAnsi="Times New Roman" w:cs="Times New Roman"/>
        </w:rPr>
        <w:t xml:space="preserve">The subject-specific </w:t>
      </w:r>
      <w:r w:rsidR="00CF1EA1">
        <w:rPr>
          <w:rFonts w:ascii="Times New Roman" w:eastAsia="Calibri" w:hAnsi="Times New Roman" w:cs="Times New Roman"/>
        </w:rPr>
        <w:t>COPE</w:t>
      </w:r>
      <w:r w:rsidRPr="00600E93">
        <w:rPr>
          <w:rFonts w:ascii="Times New Roman" w:eastAsia="Calibri" w:hAnsi="Times New Roman" w:cs="Times New Roman"/>
        </w:rPr>
        <w:t xml:space="preserve"> (</w:t>
      </w:r>
      <w:r w:rsidR="00CF1EA1" w:rsidRPr="00CF1EA1">
        <w:rPr>
          <w:rFonts w:ascii="Times New Roman" w:eastAsia="Calibri" w:hAnsi="Times New Roman" w:cs="Times New Roman"/>
        </w:rPr>
        <w:t>Contrast of Parameter Estimates</w:t>
      </w:r>
      <w:r w:rsidRPr="00600E93">
        <w:rPr>
          <w:rFonts w:ascii="Times New Roman" w:eastAsia="Calibri" w:hAnsi="Times New Roman" w:cs="Times New Roman"/>
        </w:rPr>
        <w:t xml:space="preserve">) images </w:t>
      </w:r>
      <w:bookmarkEnd w:id="11"/>
      <w:r w:rsidRPr="00600E93">
        <w:rPr>
          <w:rFonts w:ascii="Times New Roman" w:eastAsia="Calibri" w:hAnsi="Times New Roman" w:cs="Times New Roman"/>
        </w:rPr>
        <w:t xml:space="preserve">of the </w:t>
      </w:r>
      <w:bookmarkStart w:id="12" w:name="_Hlk88484711"/>
      <w:r w:rsidRPr="00600E93">
        <w:rPr>
          <w:rFonts w:ascii="Times New Roman" w:eastAsia="Calibri" w:hAnsi="Times New Roman" w:cs="Times New Roman"/>
        </w:rPr>
        <w:t>effect of interest (erotic &gt; n</w:t>
      </w:r>
      <w:r w:rsidR="003E76CD">
        <w:rPr>
          <w:rFonts w:ascii="Times New Roman" w:eastAsia="Calibri" w:hAnsi="Times New Roman" w:cs="Times New Roman"/>
        </w:rPr>
        <w:t>on-erotic events</w:t>
      </w:r>
      <w:r w:rsidRPr="00600E93">
        <w:rPr>
          <w:rFonts w:ascii="Times New Roman" w:eastAsia="Calibri" w:hAnsi="Times New Roman" w:cs="Times New Roman"/>
        </w:rPr>
        <w:t xml:space="preserve"> </w:t>
      </w:r>
      <w:bookmarkEnd w:id="12"/>
      <w:r w:rsidRPr="00600E93">
        <w:rPr>
          <w:rFonts w:ascii="Times New Roman" w:eastAsia="Calibri" w:hAnsi="Times New Roman" w:cs="Times New Roman"/>
        </w:rPr>
        <w:t>for both anticipation and viewing phase, respectively) from both runs were then entered into a second-level fixed-effects analysis in order to create whole-brain COPE images of mean activation across runs. The resulting COPE images of mean activation were fed into a third-level analysis of between-group differences</w:t>
      </w:r>
      <w:r w:rsidR="007808D4">
        <w:rPr>
          <w:rFonts w:ascii="Times New Roman" w:eastAsia="Calibri" w:hAnsi="Times New Roman" w:cs="Times New Roman"/>
        </w:rPr>
        <w:t xml:space="preserve"> </w:t>
      </w:r>
      <w:r w:rsidR="007808D4">
        <w:rPr>
          <w:rFonts w:ascii="Times New Roman" w:hAnsi="Times New Roman" w:cs="Times New Roman"/>
        </w:rPr>
        <w:t>(</w:t>
      </w:r>
      <w:r w:rsidR="00684E06">
        <w:rPr>
          <w:rFonts w:ascii="Times New Roman" w:hAnsi="Times New Roman" w:cs="Times New Roman"/>
        </w:rPr>
        <w:t xml:space="preserve">main contrast of interest: </w:t>
      </w:r>
      <w:r w:rsidR="007808D4">
        <w:rPr>
          <w:rFonts w:ascii="Times New Roman" w:hAnsi="Times New Roman" w:cs="Times New Roman"/>
        </w:rPr>
        <w:t>CSBD &gt; HC)</w:t>
      </w:r>
      <w:r w:rsidRPr="00600E93">
        <w:rPr>
          <w:rFonts w:ascii="Times New Roman" w:eastAsia="Calibri" w:hAnsi="Times New Roman" w:cs="Times New Roman"/>
        </w:rPr>
        <w:t xml:space="preserve">, and within-group mean activation. </w:t>
      </w:r>
      <w:bookmarkStart w:id="13" w:name="_Hlk84441828"/>
      <w:r w:rsidR="000A4C9D" w:rsidRPr="000A4C9D">
        <w:rPr>
          <w:rFonts w:ascii="Times New Roman" w:eastAsia="Calibri" w:hAnsi="Times New Roman" w:cs="Times New Roman"/>
        </w:rPr>
        <w:t>Z (</w:t>
      </w:r>
      <w:proofErr w:type="spellStart"/>
      <w:r w:rsidR="000A4C9D" w:rsidRPr="000A4C9D">
        <w:rPr>
          <w:rFonts w:ascii="Times New Roman" w:eastAsia="Calibri" w:hAnsi="Times New Roman" w:cs="Times New Roman"/>
        </w:rPr>
        <w:t>Gaussianised</w:t>
      </w:r>
      <w:proofErr w:type="spellEnd"/>
      <w:r w:rsidR="000A4C9D" w:rsidRPr="000A4C9D">
        <w:rPr>
          <w:rFonts w:ascii="Times New Roman" w:eastAsia="Calibri" w:hAnsi="Times New Roman" w:cs="Times New Roman"/>
        </w:rPr>
        <w:t xml:space="preserve"> T/F) statistic images were</w:t>
      </w:r>
      <w:r w:rsidR="000A4C9D">
        <w:rPr>
          <w:rFonts w:ascii="Times New Roman" w:eastAsia="Calibri" w:hAnsi="Times New Roman" w:cs="Times New Roman"/>
        </w:rPr>
        <w:t xml:space="preserve"> </w:t>
      </w:r>
      <w:proofErr w:type="spellStart"/>
      <w:r w:rsidR="000A4C9D" w:rsidRPr="000A4C9D">
        <w:rPr>
          <w:rFonts w:ascii="Times New Roman" w:eastAsia="Calibri" w:hAnsi="Times New Roman" w:cs="Times New Roman"/>
        </w:rPr>
        <w:t>thresholded</w:t>
      </w:r>
      <w:proofErr w:type="spellEnd"/>
      <w:r w:rsidR="000A4C9D" w:rsidRPr="000A4C9D">
        <w:rPr>
          <w:rFonts w:ascii="Times New Roman" w:eastAsia="Calibri" w:hAnsi="Times New Roman" w:cs="Times New Roman"/>
        </w:rPr>
        <w:t xml:space="preserve"> using clusters determined by Z&gt;3.1 and a corrected cluster significance threshold of</w:t>
      </w:r>
      <w:r w:rsidR="000A4C9D" w:rsidRPr="009F407B">
        <w:rPr>
          <w:rFonts w:ascii="Times New Roman" w:eastAsia="Calibri" w:hAnsi="Times New Roman" w:cs="Times New Roman"/>
        </w:rPr>
        <w:t xml:space="preserve"> P=0.05</w:t>
      </w:r>
      <w:bookmarkEnd w:id="13"/>
      <w:r w:rsidR="000A4C9D" w:rsidRPr="009F407B">
        <w:rPr>
          <w:rFonts w:ascii="Times New Roman" w:eastAsia="Calibri" w:hAnsi="Times New Roman" w:cs="Times New Roman"/>
        </w:rPr>
        <w:t xml:space="preserve">. </w:t>
      </w:r>
      <w:r w:rsidR="009F407B" w:rsidRPr="009F407B">
        <w:rPr>
          <w:rFonts w:ascii="Times New Roman" w:eastAsia="Calibri" w:hAnsi="Times New Roman" w:cs="Times New Roman"/>
        </w:rPr>
        <w:t xml:space="preserve">We report standard-space (MNI152) coordinates of peak activation, Z-max, p-values, SDs, and number of voxels at the cluster level (Z ≥ 3.1, p = 0.05) (Tables S11 and </w:t>
      </w:r>
      <w:r w:rsidR="009F407B" w:rsidRPr="001F658A">
        <w:rPr>
          <w:rFonts w:ascii="Times New Roman" w:eastAsia="Calibri" w:hAnsi="Times New Roman" w:cs="Times New Roman"/>
        </w:rPr>
        <w:t xml:space="preserve">S12). For larger activation clusters that span several anatomical structures of interest we report the five most significant ones. </w:t>
      </w:r>
      <w:r w:rsidRPr="001F658A">
        <w:rPr>
          <w:rFonts w:ascii="Times New Roman" w:eastAsia="Calibri" w:hAnsi="Times New Roman" w:cs="Times New Roman"/>
        </w:rPr>
        <w:t xml:space="preserve">The </w:t>
      </w:r>
      <w:r w:rsidRPr="00600E93">
        <w:rPr>
          <w:rFonts w:ascii="Times New Roman" w:eastAsia="Calibri" w:hAnsi="Times New Roman" w:cs="Times New Roman"/>
        </w:rPr>
        <w:t xml:space="preserve">whole brain analyses were exploratory. Mean reaction time differences were added separately in an additional regression model to explore its effects. </w:t>
      </w:r>
    </w:p>
    <w:p w14:paraId="0E52E880" w14:textId="5AC790B1" w:rsidR="00AE5F08" w:rsidRDefault="00600E93" w:rsidP="008A3DFA">
      <w:pPr>
        <w:spacing w:line="480" w:lineRule="auto"/>
        <w:rPr>
          <w:rFonts w:ascii="Times New Roman" w:eastAsia="Calibri" w:hAnsi="Times New Roman" w:cs="Times New Roman"/>
        </w:rPr>
      </w:pPr>
      <w:bookmarkStart w:id="14" w:name="_Hlk98239229"/>
      <w:r w:rsidRPr="00600E93">
        <w:rPr>
          <w:rFonts w:ascii="Times New Roman" w:eastAsia="Calibri" w:hAnsi="Times New Roman" w:cs="Times New Roman"/>
        </w:rPr>
        <w:t xml:space="preserve">For the primary fMRI analysis, we extracted the mean COPE values (for anticipation and viewing phase) </w:t>
      </w:r>
      <w:r w:rsidR="00FD58A8">
        <w:rPr>
          <w:rFonts w:ascii="Times New Roman" w:eastAsia="Calibri" w:hAnsi="Times New Roman" w:cs="Times New Roman"/>
        </w:rPr>
        <w:t>averaged o</w:t>
      </w:r>
      <w:r w:rsidR="00007661">
        <w:rPr>
          <w:rFonts w:ascii="Times New Roman" w:eastAsia="Calibri" w:hAnsi="Times New Roman" w:cs="Times New Roman"/>
        </w:rPr>
        <w:t>ver</w:t>
      </w:r>
      <w:r w:rsidRPr="00600E93">
        <w:rPr>
          <w:rFonts w:ascii="Times New Roman" w:eastAsia="Calibri" w:hAnsi="Times New Roman" w:cs="Times New Roman"/>
        </w:rPr>
        <w:t xml:space="preserve"> the ventral </w:t>
      </w:r>
      <w:r w:rsidRPr="00AE5F08">
        <w:rPr>
          <w:rFonts w:ascii="Times New Roman" w:eastAsia="Calibri" w:hAnsi="Times New Roman" w:cs="Times New Roman"/>
        </w:rPr>
        <w:t>striatum</w:t>
      </w:r>
      <w:r w:rsidR="00FD58A8">
        <w:rPr>
          <w:rFonts w:ascii="Times New Roman" w:eastAsia="Calibri" w:hAnsi="Times New Roman" w:cs="Times New Roman"/>
        </w:rPr>
        <w:t xml:space="preserve"> ROI</w:t>
      </w:r>
      <w:r w:rsidRPr="00AE5F08">
        <w:rPr>
          <w:rFonts w:ascii="Times New Roman" w:eastAsia="Calibri" w:hAnsi="Times New Roman" w:cs="Times New Roman"/>
        </w:rPr>
        <w:t xml:space="preserve"> </w:t>
      </w:r>
      <w:r w:rsidR="00080A26">
        <w:rPr>
          <w:rFonts w:ascii="Times New Roman" w:eastAsia="Calibri" w:hAnsi="Times New Roman" w:cs="Times New Roman"/>
        </w:rPr>
        <w:fldChar w:fldCharType="begin">
          <w:fldData xml:space="preserve">PEVuZE5vdGU+PENpdGU+PEF1dGhvcj5UemlvcnR6aTwvQXV0aG9yPjxZZWFyPjIwMTE8L1llYXI+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</w:fldData>
        </w:fldChar>
      </w:r>
      <w:r w:rsidR="00175B18">
        <w:rPr>
          <w:rFonts w:ascii="Times New Roman" w:eastAsia="Calibri" w:hAnsi="Times New Roman" w:cs="Times New Roman"/>
        </w:rPr>
        <w:instrText xml:space="preserve"> ADDIN EN.CITE </w:instrText>
      </w:r>
      <w:r w:rsidR="00175B18">
        <w:rPr>
          <w:rFonts w:ascii="Times New Roman" w:eastAsia="Calibri" w:hAnsi="Times New Roman" w:cs="Times New Roman"/>
        </w:rPr>
        <w:fldChar w:fldCharType="begin">
          <w:fldData xml:space="preserve">PEVuZE5vdGU+PENpdGU+PEF1dGhvcj5UemlvcnR6aTwvQXV0aG9yPjxZZWFyPjIwMTE8L1llYXI+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</w:fldData>
        </w:fldChar>
      </w:r>
      <w:r w:rsidR="00175B18">
        <w:rPr>
          <w:rFonts w:ascii="Times New Roman" w:eastAsia="Calibri" w:hAnsi="Times New Roman" w:cs="Times New Roman"/>
        </w:rPr>
        <w:instrText xml:space="preserve"> ADDIN EN.CITE.DATA </w:instrText>
      </w:r>
      <w:r w:rsidR="00175B18">
        <w:rPr>
          <w:rFonts w:ascii="Times New Roman" w:eastAsia="Calibri" w:hAnsi="Times New Roman" w:cs="Times New Roman"/>
        </w:rPr>
      </w:r>
      <w:r w:rsidR="00175B18">
        <w:rPr>
          <w:rFonts w:ascii="Times New Roman" w:eastAsia="Calibri" w:hAnsi="Times New Roman" w:cs="Times New Roman"/>
        </w:rPr>
        <w:fldChar w:fldCharType="end"/>
      </w:r>
      <w:r w:rsidR="00080A26">
        <w:rPr>
          <w:rFonts w:ascii="Times New Roman" w:eastAsia="Calibri" w:hAnsi="Times New Roman" w:cs="Times New Roman"/>
        </w:rPr>
      </w:r>
      <w:r w:rsidR="00080A26">
        <w:rPr>
          <w:rFonts w:ascii="Times New Roman" w:eastAsia="Calibri" w:hAnsi="Times New Roman" w:cs="Times New Roman"/>
        </w:rPr>
        <w:fldChar w:fldCharType="separate"/>
      </w:r>
      <w:r w:rsidR="00D86AF5">
        <w:rPr>
          <w:rFonts w:ascii="Times New Roman" w:eastAsia="Calibri" w:hAnsi="Times New Roman" w:cs="Times New Roman"/>
          <w:noProof/>
        </w:rPr>
        <w:t>(</w:t>
      </w:r>
      <w:hyperlink w:anchor="_ENREF_22" w:tooltip="Tziortzi, 2011 #56" w:history="1">
        <w:r w:rsidR="00175B18">
          <w:rPr>
            <w:rFonts w:ascii="Times New Roman" w:eastAsia="Calibri" w:hAnsi="Times New Roman" w:cs="Times New Roman"/>
            <w:noProof/>
          </w:rPr>
          <w:t>Tziortzi et al., 2011</w:t>
        </w:r>
      </w:hyperlink>
      <w:r w:rsidR="00D86AF5">
        <w:rPr>
          <w:rFonts w:ascii="Times New Roman" w:eastAsia="Calibri" w:hAnsi="Times New Roman" w:cs="Times New Roman"/>
          <w:noProof/>
        </w:rPr>
        <w:t>)</w:t>
      </w:r>
      <w:r w:rsidR="00080A26">
        <w:rPr>
          <w:rFonts w:ascii="Times New Roman" w:eastAsia="Calibri" w:hAnsi="Times New Roman" w:cs="Times New Roman"/>
        </w:rPr>
        <w:fldChar w:fldCharType="end"/>
      </w:r>
      <w:r w:rsidR="009F407B" w:rsidRPr="00AE5F08">
        <w:rPr>
          <w:rFonts w:ascii="Times New Roman" w:eastAsia="Calibri" w:hAnsi="Times New Roman" w:cs="Times New Roman"/>
        </w:rPr>
        <w:t xml:space="preserve"> (Figure S</w:t>
      </w:r>
      <w:r w:rsidR="005F5F91" w:rsidRPr="00AE5F08">
        <w:rPr>
          <w:rFonts w:ascii="Times New Roman" w:eastAsia="Calibri" w:hAnsi="Times New Roman" w:cs="Times New Roman"/>
        </w:rPr>
        <w:t>7</w:t>
      </w:r>
      <w:r w:rsidR="009F407B" w:rsidRPr="00AE5F08">
        <w:rPr>
          <w:rFonts w:ascii="Times New Roman" w:eastAsia="Calibri" w:hAnsi="Times New Roman" w:cs="Times New Roman"/>
        </w:rPr>
        <w:t>)</w:t>
      </w:r>
      <w:r w:rsidRPr="00AE5F08">
        <w:rPr>
          <w:rFonts w:ascii="Times New Roman" w:eastAsia="Calibri" w:hAnsi="Times New Roman" w:cs="Times New Roman"/>
        </w:rPr>
        <w:t xml:space="preserve">. </w:t>
      </w:r>
      <w:bookmarkEnd w:id="14"/>
      <w:r w:rsidRPr="00AE5F08">
        <w:rPr>
          <w:rFonts w:ascii="Times New Roman" w:eastAsia="Calibri" w:hAnsi="Times New Roman" w:cs="Times New Roman"/>
        </w:rPr>
        <w:t>These</w:t>
      </w:r>
      <w:r w:rsidRPr="00600E93">
        <w:rPr>
          <w:rFonts w:ascii="Times New Roman" w:eastAsia="Calibri" w:hAnsi="Times New Roman" w:cs="Times New Roman"/>
        </w:rPr>
        <w:t xml:space="preserve"> values were further analyzed in SPSS with respect to case-control differences and to conduct sensitivity analyses for potential confounding, as well as correlations symptom scores.</w:t>
      </w:r>
    </w:p>
    <w:p w14:paraId="684FD421" w14:textId="5989D273" w:rsidR="00CE3CCC" w:rsidRDefault="00CE3CCC" w:rsidP="008A3DFA">
      <w:pPr>
        <w:spacing w:line="480" w:lineRule="auto"/>
        <w:rPr>
          <w:rFonts w:ascii="Times New Roman" w:eastAsia="Calibri" w:hAnsi="Times New Roman" w:cs="Times New Roman"/>
        </w:rPr>
      </w:pPr>
    </w:p>
    <w:p w14:paraId="2844B880" w14:textId="77777777" w:rsidR="00CE3CCC" w:rsidRPr="00CE3CCC" w:rsidRDefault="00CE3CCC" w:rsidP="00CE3CCC">
      <w:pPr>
        <w:rPr>
          <w:rFonts w:ascii="Times New Roman" w:hAnsi="Times New Roman"/>
          <w:b/>
          <w:bCs/>
        </w:rPr>
      </w:pPr>
      <w:r w:rsidRPr="00CE3CCC">
        <w:rPr>
          <w:rFonts w:ascii="Times New Roman" w:hAnsi="Times New Roman"/>
          <w:b/>
          <w:bCs/>
        </w:rPr>
        <w:lastRenderedPageBreak/>
        <w:t>fMRI-experiment related questionnaires</w:t>
      </w:r>
    </w:p>
    <w:p w14:paraId="72A43225" w14:textId="3E79C0E9" w:rsidR="00CE3CCC" w:rsidRPr="00C93ECA" w:rsidRDefault="00CE3CCC" w:rsidP="00CE3CCC">
      <w:pPr>
        <w:spacing w:line="480" w:lineRule="auto"/>
        <w:rPr>
          <w:rFonts w:ascii="Times New Roman" w:hAnsi="Times New Roman"/>
        </w:rPr>
      </w:pPr>
      <w:r w:rsidRPr="00D91D45">
        <w:rPr>
          <w:rFonts w:ascii="Times New Roman" w:hAnsi="Times New Roman"/>
        </w:rPr>
        <w:t>Before and after MRI scan, participants were asked to rate their cravings/desires for food, gambling, nicotine, alcohol, drugs, and sexual activity on a scale ranging from 0 (not all) to 10 (very much). Before the experiment, participants were also asked to rate how much they are looking forward to the viewing of images with and with</w:t>
      </w:r>
      <w:r>
        <w:rPr>
          <w:rFonts w:ascii="Times New Roman" w:hAnsi="Times New Roman"/>
        </w:rPr>
        <w:t>out</w:t>
      </w:r>
      <w:r w:rsidRPr="00D91D45">
        <w:rPr>
          <w:rFonts w:ascii="Times New Roman" w:hAnsi="Times New Roman"/>
        </w:rPr>
        <w:t xml:space="preserve"> erotic content (same 11-point scales).</w:t>
      </w:r>
      <w:r>
        <w:rPr>
          <w:rFonts w:ascii="Times New Roman" w:hAnsi="Times New Roman"/>
        </w:rPr>
        <w:t xml:space="preserve"> The latter was the primary rating of interest, as it directly relates to anticipation.</w:t>
      </w:r>
      <w:r w:rsidRPr="00D91D45">
        <w:rPr>
          <w:rFonts w:ascii="Times New Roman" w:hAnsi="Times New Roman"/>
        </w:rPr>
        <w:t xml:space="preserve"> As we recommended participants to abstain from sexual activities for at least 12 hours before study appointment or for as long as comfortable, participants were also asked how many hours ago they ha</w:t>
      </w:r>
      <w:r>
        <w:rPr>
          <w:rFonts w:ascii="Times New Roman" w:hAnsi="Times New Roman"/>
        </w:rPr>
        <w:t>d</w:t>
      </w:r>
      <w:r w:rsidRPr="00D91D45">
        <w:rPr>
          <w:rFonts w:ascii="Times New Roman" w:hAnsi="Times New Roman"/>
        </w:rPr>
        <w:t xml:space="preserve"> climaxed. </w:t>
      </w:r>
    </w:p>
    <w:p w14:paraId="20249919" w14:textId="77777777" w:rsidR="00CE3CCC" w:rsidRPr="00D91D45" w:rsidRDefault="00CE3CCC" w:rsidP="00CE3CCC">
      <w:pPr>
        <w:spacing w:line="480" w:lineRule="auto"/>
        <w:rPr>
          <w:rFonts w:ascii="Times New Roman" w:hAnsi="Times New Roman"/>
        </w:rPr>
      </w:pPr>
      <w:r w:rsidRPr="00D91D45">
        <w:rPr>
          <w:rFonts w:ascii="Times New Roman" w:hAnsi="Times New Roman"/>
        </w:rPr>
        <w:t>After the fMRI experiment, participants were asked to rate how much they overall liked the erotic and non-erotic images, how sexually arousing both types of images were (same 11-point scales), and whether erotic and non-erotic images induced more positive, neutral, or negative emotions (1= lowest negative, 5= neutral, 9= highest positive). Examples for positive (happy, good, uplifting) and negative (sad, angry, scared) emotions were provided.</w:t>
      </w:r>
    </w:p>
    <w:p w14:paraId="37121E0A" w14:textId="5B7C4886" w:rsidR="00CE3CCC" w:rsidRDefault="00CE3CCC" w:rsidP="00CE3CCC">
      <w:pPr>
        <w:spacing w:line="480" w:lineRule="auto"/>
        <w:rPr>
          <w:rFonts w:ascii="Times New Roman" w:hAnsi="Times New Roman"/>
        </w:rPr>
      </w:pPr>
      <w:r w:rsidRPr="00D91D45">
        <w:rPr>
          <w:rFonts w:ascii="Times New Roman" w:hAnsi="Times New Roman"/>
        </w:rPr>
        <w:t>Additional questions focus</w:t>
      </w:r>
      <w:r>
        <w:rPr>
          <w:rFonts w:ascii="Times New Roman" w:hAnsi="Times New Roman"/>
        </w:rPr>
        <w:t>ed</w:t>
      </w:r>
      <w:r w:rsidRPr="00D91D45">
        <w:rPr>
          <w:rFonts w:ascii="Times New Roman" w:hAnsi="Times New Roman"/>
        </w:rPr>
        <w:t xml:space="preserve"> on factors that could potentially have confounding effects on brain activity during the experiment. </w:t>
      </w:r>
      <w:bookmarkStart w:id="15" w:name="_Hlk98248930"/>
      <w:r w:rsidRPr="00D91D45">
        <w:rPr>
          <w:rFonts w:ascii="Times New Roman" w:hAnsi="Times New Roman"/>
        </w:rPr>
        <w:t>Therefore, participants were asked to rate their experienced feelings of embarrassment, shame, and guilt, and how much a participant tried to control his sexual arousal during the experiment (11-point scales: 0=not at all, 10=very much).</w:t>
      </w:r>
      <w:bookmarkEnd w:id="15"/>
    </w:p>
    <w:p w14:paraId="175B652A" w14:textId="6270C668" w:rsidR="00CE3CCC" w:rsidRDefault="00CE3CCC" w:rsidP="008A3DFA">
      <w:pPr>
        <w:spacing w:line="480" w:lineRule="auto"/>
        <w:rPr>
          <w:rFonts w:ascii="Times New Roman" w:eastAsia="Calibri" w:hAnsi="Times New Roman" w:cs="Times New Roman"/>
        </w:rPr>
      </w:pPr>
    </w:p>
    <w:p w14:paraId="1B7870BB" w14:textId="76896D74" w:rsidR="006C427A" w:rsidRDefault="006C427A" w:rsidP="008A3DFA">
      <w:pPr>
        <w:spacing w:line="480" w:lineRule="auto"/>
        <w:rPr>
          <w:rFonts w:ascii="Times New Roman" w:eastAsia="Calibri" w:hAnsi="Times New Roman" w:cs="Times New Roman"/>
        </w:rPr>
      </w:pPr>
    </w:p>
    <w:p w14:paraId="1138EBD6" w14:textId="58096922" w:rsidR="006C427A" w:rsidRDefault="006C427A" w:rsidP="008A3DFA">
      <w:pPr>
        <w:spacing w:line="480" w:lineRule="auto"/>
        <w:rPr>
          <w:rFonts w:ascii="Times New Roman" w:eastAsia="Calibri" w:hAnsi="Times New Roman" w:cs="Times New Roman"/>
        </w:rPr>
      </w:pPr>
    </w:p>
    <w:p w14:paraId="7C1322F3" w14:textId="77777777" w:rsidR="003460D7" w:rsidRDefault="003460D7" w:rsidP="008A3DFA">
      <w:pPr>
        <w:spacing w:line="480" w:lineRule="auto"/>
        <w:rPr>
          <w:rFonts w:ascii="Times New Roman" w:eastAsia="Calibri" w:hAnsi="Times New Roman" w:cs="Times New Roman"/>
        </w:rPr>
      </w:pPr>
    </w:p>
    <w:p w14:paraId="57438014" w14:textId="1DCD0CE6" w:rsidR="006C427A" w:rsidRDefault="006C427A" w:rsidP="008A3DFA">
      <w:pPr>
        <w:spacing w:line="480" w:lineRule="auto"/>
        <w:rPr>
          <w:rFonts w:ascii="Times New Roman" w:eastAsia="Calibri" w:hAnsi="Times New Roman" w:cs="Times New Roman"/>
        </w:rPr>
      </w:pPr>
    </w:p>
    <w:p w14:paraId="5E748DC6" w14:textId="77777777" w:rsidR="00D86AF5" w:rsidRDefault="00D86AF5" w:rsidP="008A3DFA">
      <w:pPr>
        <w:spacing w:line="480" w:lineRule="auto"/>
        <w:rPr>
          <w:rFonts w:ascii="Times New Roman" w:eastAsia="Calibri" w:hAnsi="Times New Roman" w:cs="Times New Roman"/>
        </w:rPr>
      </w:pPr>
    </w:p>
    <w:p w14:paraId="6D8B069E" w14:textId="143CC11A" w:rsidR="00083EA2" w:rsidRPr="00F207C7" w:rsidRDefault="00F207C7" w:rsidP="008A3DFA">
      <w:pPr>
        <w:spacing w:line="480" w:lineRule="auto"/>
        <w:rPr>
          <w:rFonts w:ascii="Times New Roman" w:eastAsia="Calibri" w:hAnsi="Times New Roman" w:cs="Times New Roman"/>
          <w:b/>
          <w:bCs/>
        </w:rPr>
      </w:pPr>
      <w:r w:rsidRPr="00F207C7">
        <w:rPr>
          <w:rFonts w:ascii="Times New Roman" w:eastAsia="Calibri" w:hAnsi="Times New Roman" w:cs="Times New Roman"/>
          <w:b/>
          <w:bCs/>
        </w:rPr>
        <w:lastRenderedPageBreak/>
        <w:t>Supplementary Results</w:t>
      </w:r>
    </w:p>
    <w:p w14:paraId="08667B51" w14:textId="6604599C" w:rsidR="006B17D1" w:rsidRPr="008A3DFA" w:rsidRDefault="00632066">
      <w:pPr>
        <w:rPr>
          <w:rFonts w:ascii="Times New Roman" w:hAnsi="Times New Roman" w:cs="Times New Roman"/>
          <w:b/>
          <w:bCs/>
        </w:rPr>
      </w:pPr>
      <w:r w:rsidRPr="008A3DFA">
        <w:rPr>
          <w:rFonts w:ascii="Times New Roman" w:hAnsi="Times New Roman" w:cs="Times New Roman"/>
          <w:b/>
          <w:bCs/>
        </w:rPr>
        <w:t xml:space="preserve">Table </w:t>
      </w:r>
      <w:r w:rsidR="00D45794" w:rsidRPr="008A3DFA">
        <w:rPr>
          <w:rFonts w:ascii="Times New Roman" w:hAnsi="Times New Roman" w:cs="Times New Roman"/>
          <w:b/>
          <w:bCs/>
        </w:rPr>
        <w:t>S1</w:t>
      </w:r>
      <w:r w:rsidR="008A3DFA" w:rsidRPr="008A3DFA">
        <w:rPr>
          <w:rFonts w:ascii="Times New Roman" w:hAnsi="Times New Roman" w:cs="Times New Roman"/>
          <w:b/>
          <w:bCs/>
        </w:rPr>
        <w:t xml:space="preserve">: </w:t>
      </w:r>
      <w:r w:rsidR="008A3DFA" w:rsidRPr="00670BC1">
        <w:rPr>
          <w:rFonts w:ascii="Times New Roman" w:hAnsi="Times New Roman" w:cs="Times New Roman"/>
        </w:rPr>
        <w:t>M</w:t>
      </w:r>
      <w:r w:rsidRPr="00670BC1">
        <w:rPr>
          <w:rFonts w:ascii="Times New Roman" w:hAnsi="Times New Roman" w:cs="Times New Roman"/>
        </w:rPr>
        <w:t>edication use and psychiatric comorbidity</w:t>
      </w:r>
    </w:p>
    <w:tbl>
      <w:tblPr>
        <w:tblW w:w="6785" w:type="dxa"/>
        <w:tblLook w:val="04A0" w:firstRow="1" w:lastRow="0" w:firstColumn="1" w:lastColumn="0" w:noHBand="0" w:noVBand="1"/>
      </w:tblPr>
      <w:tblGrid>
        <w:gridCol w:w="1940"/>
        <w:gridCol w:w="1515"/>
        <w:gridCol w:w="1600"/>
        <w:gridCol w:w="1730"/>
      </w:tblGrid>
      <w:tr w:rsidR="00632066" w:rsidRPr="002F1C4C" w14:paraId="4CE6D88E" w14:textId="77777777" w:rsidTr="00632066">
        <w:trPr>
          <w:trHeight w:val="300"/>
        </w:trPr>
        <w:tc>
          <w:tcPr>
            <w:tcW w:w="19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4A30044" w14:textId="77777777" w:rsidR="00632066" w:rsidRPr="002F1C4C" w:rsidRDefault="00632066" w:rsidP="00632066">
            <w:pPr>
              <w:spacing w:after="0" w:line="240" w:lineRule="auto"/>
              <w:rPr>
                <w:rFonts w:ascii="Times New Roman" w:eastAsia="Times New Roman" w:hAnsi="Times New Roman"/>
                <w:color w:val="000000"/>
              </w:rPr>
            </w:pPr>
            <w:r w:rsidRPr="002F1C4C">
              <w:rPr>
                <w:rFonts w:ascii="Times New Roman" w:eastAsia="Times New Roman" w:hAnsi="Times New Roman"/>
                <w:color w:val="000000"/>
              </w:rPr>
              <w:t>Group</w:t>
            </w:r>
          </w:p>
        </w:tc>
        <w:tc>
          <w:tcPr>
            <w:tcW w:w="1515" w:type="dxa"/>
            <w:tcBorders>
              <w:top w:val="single" w:sz="4" w:space="0" w:color="auto"/>
              <w:left w:val="nil"/>
              <w:bottom w:val="single" w:sz="4" w:space="0" w:color="auto"/>
              <w:right w:val="single" w:sz="4" w:space="0" w:color="auto"/>
            </w:tcBorders>
            <w:shd w:val="clear" w:color="000000" w:fill="D9D9D9"/>
            <w:noWrap/>
            <w:vAlign w:val="bottom"/>
            <w:hideMark/>
          </w:tcPr>
          <w:p w14:paraId="0C4E1676" w14:textId="77777777" w:rsidR="00632066" w:rsidRPr="002F1C4C" w:rsidRDefault="00632066" w:rsidP="00632066">
            <w:pPr>
              <w:spacing w:after="0" w:line="240" w:lineRule="auto"/>
              <w:rPr>
                <w:rFonts w:ascii="Times New Roman" w:eastAsia="Times New Roman" w:hAnsi="Times New Roman"/>
                <w:color w:val="000000"/>
              </w:rPr>
            </w:pPr>
            <w:r w:rsidRPr="002F1C4C">
              <w:rPr>
                <w:rFonts w:ascii="Times New Roman" w:eastAsia="Times New Roman" w:hAnsi="Times New Roman"/>
                <w:color w:val="000000"/>
              </w:rPr>
              <w:t>HC (n=20)</w:t>
            </w:r>
          </w:p>
        </w:tc>
        <w:tc>
          <w:tcPr>
            <w:tcW w:w="1600" w:type="dxa"/>
            <w:tcBorders>
              <w:top w:val="single" w:sz="4" w:space="0" w:color="auto"/>
              <w:left w:val="nil"/>
              <w:bottom w:val="single" w:sz="4" w:space="0" w:color="auto"/>
              <w:right w:val="single" w:sz="4" w:space="0" w:color="auto"/>
            </w:tcBorders>
            <w:shd w:val="clear" w:color="000000" w:fill="D9D9D9"/>
            <w:noWrap/>
            <w:vAlign w:val="bottom"/>
            <w:hideMark/>
          </w:tcPr>
          <w:p w14:paraId="2AC0539B" w14:textId="77777777" w:rsidR="00632066" w:rsidRPr="002F1C4C" w:rsidRDefault="00632066" w:rsidP="00632066">
            <w:pPr>
              <w:spacing w:after="0" w:line="240" w:lineRule="auto"/>
              <w:rPr>
                <w:rFonts w:ascii="Times New Roman" w:eastAsia="Times New Roman" w:hAnsi="Times New Roman"/>
                <w:color w:val="000000"/>
              </w:rPr>
            </w:pPr>
            <w:r w:rsidRPr="002F1C4C">
              <w:rPr>
                <w:rFonts w:ascii="Times New Roman" w:eastAsia="Times New Roman" w:hAnsi="Times New Roman"/>
                <w:color w:val="000000"/>
              </w:rPr>
              <w:t>CSBD (n=23)</w:t>
            </w:r>
          </w:p>
        </w:tc>
        <w:tc>
          <w:tcPr>
            <w:tcW w:w="1730" w:type="dxa"/>
            <w:tcBorders>
              <w:top w:val="single" w:sz="4" w:space="0" w:color="auto"/>
              <w:left w:val="nil"/>
              <w:bottom w:val="single" w:sz="4" w:space="0" w:color="auto"/>
              <w:right w:val="single" w:sz="4" w:space="0" w:color="auto"/>
            </w:tcBorders>
            <w:shd w:val="clear" w:color="000000" w:fill="D9D9D9"/>
            <w:noWrap/>
            <w:vAlign w:val="bottom"/>
            <w:hideMark/>
          </w:tcPr>
          <w:p w14:paraId="2F5437A1" w14:textId="77777777" w:rsidR="00632066" w:rsidRPr="002F1C4C" w:rsidRDefault="00632066" w:rsidP="00632066">
            <w:pPr>
              <w:spacing w:after="0" w:line="240" w:lineRule="auto"/>
              <w:rPr>
                <w:rFonts w:ascii="Times New Roman" w:eastAsia="Times New Roman" w:hAnsi="Times New Roman"/>
                <w:color w:val="000000"/>
              </w:rPr>
            </w:pPr>
            <w:r w:rsidRPr="002F1C4C">
              <w:rPr>
                <w:rFonts w:ascii="Times New Roman" w:eastAsia="Times New Roman" w:hAnsi="Times New Roman"/>
                <w:color w:val="000000"/>
              </w:rPr>
              <w:t>HC vs. CSBD, p</w:t>
            </w:r>
          </w:p>
        </w:tc>
      </w:tr>
      <w:tr w:rsidR="00632066" w:rsidRPr="002F1C4C" w14:paraId="250A67C6" w14:textId="77777777" w:rsidTr="00632066">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4F0E9AD9" w14:textId="77777777" w:rsidR="00632066" w:rsidRPr="002F1C4C" w:rsidRDefault="00632066" w:rsidP="00632066">
            <w:pPr>
              <w:spacing w:after="0" w:line="240" w:lineRule="auto"/>
              <w:rPr>
                <w:rFonts w:ascii="Times New Roman" w:eastAsia="Times New Roman" w:hAnsi="Times New Roman"/>
                <w:color w:val="000000"/>
              </w:rPr>
            </w:pPr>
            <w:r w:rsidRPr="002F1C4C">
              <w:rPr>
                <w:rFonts w:ascii="Times New Roman" w:eastAsia="Times New Roman" w:hAnsi="Times New Roman"/>
                <w:color w:val="000000"/>
              </w:rPr>
              <w:t>Medication</w:t>
            </w:r>
          </w:p>
        </w:tc>
        <w:tc>
          <w:tcPr>
            <w:tcW w:w="1515" w:type="dxa"/>
            <w:tcBorders>
              <w:top w:val="nil"/>
              <w:left w:val="nil"/>
              <w:bottom w:val="single" w:sz="4" w:space="0" w:color="auto"/>
              <w:right w:val="single" w:sz="4" w:space="0" w:color="auto"/>
            </w:tcBorders>
            <w:shd w:val="clear" w:color="auto" w:fill="auto"/>
            <w:noWrap/>
            <w:vAlign w:val="bottom"/>
            <w:hideMark/>
          </w:tcPr>
          <w:p w14:paraId="7E5759CF" w14:textId="77777777" w:rsidR="00632066" w:rsidRPr="002F1C4C" w:rsidRDefault="00632066" w:rsidP="00632066">
            <w:pPr>
              <w:spacing w:after="0" w:line="240" w:lineRule="auto"/>
              <w:jc w:val="center"/>
              <w:rPr>
                <w:rFonts w:ascii="Times New Roman" w:eastAsia="Times New Roman" w:hAnsi="Times New Roman"/>
                <w:color w:val="000000"/>
              </w:rPr>
            </w:pPr>
          </w:p>
        </w:tc>
        <w:tc>
          <w:tcPr>
            <w:tcW w:w="1600" w:type="dxa"/>
            <w:tcBorders>
              <w:top w:val="nil"/>
              <w:left w:val="nil"/>
              <w:bottom w:val="single" w:sz="4" w:space="0" w:color="auto"/>
              <w:right w:val="single" w:sz="4" w:space="0" w:color="auto"/>
            </w:tcBorders>
            <w:shd w:val="clear" w:color="auto" w:fill="auto"/>
            <w:noWrap/>
            <w:vAlign w:val="bottom"/>
            <w:hideMark/>
          </w:tcPr>
          <w:p w14:paraId="781D5860" w14:textId="77777777" w:rsidR="00632066" w:rsidRPr="002F1C4C" w:rsidRDefault="00632066" w:rsidP="00632066">
            <w:pPr>
              <w:spacing w:after="0" w:line="240" w:lineRule="auto"/>
              <w:jc w:val="center"/>
              <w:rPr>
                <w:rFonts w:ascii="Times New Roman" w:eastAsia="Times New Roman" w:hAnsi="Times New Roman"/>
                <w:color w:val="000000"/>
              </w:rPr>
            </w:pPr>
          </w:p>
        </w:tc>
        <w:tc>
          <w:tcPr>
            <w:tcW w:w="1730" w:type="dxa"/>
            <w:tcBorders>
              <w:top w:val="nil"/>
              <w:left w:val="nil"/>
              <w:bottom w:val="single" w:sz="4" w:space="0" w:color="auto"/>
              <w:right w:val="single" w:sz="4" w:space="0" w:color="auto"/>
            </w:tcBorders>
            <w:shd w:val="clear" w:color="auto" w:fill="auto"/>
            <w:noWrap/>
            <w:vAlign w:val="bottom"/>
            <w:hideMark/>
          </w:tcPr>
          <w:p w14:paraId="18D45696" w14:textId="77777777" w:rsidR="00632066" w:rsidRPr="002F1C4C" w:rsidRDefault="00632066" w:rsidP="00632066">
            <w:pPr>
              <w:spacing w:after="0" w:line="240" w:lineRule="auto"/>
              <w:jc w:val="center"/>
              <w:rPr>
                <w:rFonts w:ascii="Times New Roman" w:eastAsia="Times New Roman" w:hAnsi="Times New Roman"/>
                <w:color w:val="000000"/>
              </w:rPr>
            </w:pPr>
          </w:p>
        </w:tc>
      </w:tr>
      <w:tr w:rsidR="00632066" w:rsidRPr="002F1C4C" w14:paraId="537D66D6" w14:textId="77777777" w:rsidTr="00632066">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1B3BE203" w14:textId="77777777" w:rsidR="00632066" w:rsidRPr="00632066" w:rsidRDefault="00632066" w:rsidP="00632066">
            <w:pPr>
              <w:spacing w:after="0" w:line="240" w:lineRule="auto"/>
              <w:jc w:val="right"/>
              <w:rPr>
                <w:rFonts w:ascii="Times New Roman" w:eastAsia="Times New Roman" w:hAnsi="Times New Roman"/>
                <w:i/>
                <w:iCs/>
                <w:color w:val="000000"/>
              </w:rPr>
            </w:pPr>
            <w:r w:rsidRPr="00632066">
              <w:rPr>
                <w:rFonts w:ascii="Times New Roman" w:eastAsia="Times New Roman" w:hAnsi="Times New Roman"/>
                <w:i/>
                <w:iCs/>
                <w:color w:val="000000"/>
              </w:rPr>
              <w:t>antihistamine</w:t>
            </w:r>
          </w:p>
        </w:tc>
        <w:tc>
          <w:tcPr>
            <w:tcW w:w="1515" w:type="dxa"/>
            <w:tcBorders>
              <w:top w:val="nil"/>
              <w:left w:val="nil"/>
              <w:bottom w:val="single" w:sz="4" w:space="0" w:color="auto"/>
              <w:right w:val="single" w:sz="4" w:space="0" w:color="auto"/>
            </w:tcBorders>
            <w:shd w:val="clear" w:color="auto" w:fill="auto"/>
            <w:noWrap/>
            <w:vAlign w:val="bottom"/>
            <w:hideMark/>
          </w:tcPr>
          <w:p w14:paraId="635A40B7"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3</w:t>
            </w:r>
          </w:p>
        </w:tc>
        <w:tc>
          <w:tcPr>
            <w:tcW w:w="1600" w:type="dxa"/>
            <w:tcBorders>
              <w:top w:val="nil"/>
              <w:left w:val="nil"/>
              <w:bottom w:val="single" w:sz="4" w:space="0" w:color="auto"/>
              <w:right w:val="single" w:sz="4" w:space="0" w:color="auto"/>
            </w:tcBorders>
            <w:shd w:val="clear" w:color="auto" w:fill="auto"/>
            <w:noWrap/>
            <w:vAlign w:val="bottom"/>
            <w:hideMark/>
          </w:tcPr>
          <w:p w14:paraId="18718C17"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2</w:t>
            </w:r>
          </w:p>
        </w:tc>
        <w:tc>
          <w:tcPr>
            <w:tcW w:w="1730" w:type="dxa"/>
            <w:tcBorders>
              <w:top w:val="nil"/>
              <w:left w:val="nil"/>
              <w:bottom w:val="single" w:sz="4" w:space="0" w:color="auto"/>
              <w:right w:val="single" w:sz="4" w:space="0" w:color="auto"/>
            </w:tcBorders>
            <w:shd w:val="clear" w:color="auto" w:fill="auto"/>
            <w:noWrap/>
            <w:vAlign w:val="bottom"/>
            <w:hideMark/>
          </w:tcPr>
          <w:p w14:paraId="57181F80"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0.431</w:t>
            </w:r>
          </w:p>
        </w:tc>
      </w:tr>
      <w:tr w:rsidR="00632066" w:rsidRPr="002F1C4C" w14:paraId="2F703725" w14:textId="77777777" w:rsidTr="00632066">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0B388C82" w14:textId="77777777" w:rsidR="00632066" w:rsidRPr="00632066" w:rsidRDefault="00632066" w:rsidP="00632066">
            <w:pPr>
              <w:spacing w:after="0" w:line="240" w:lineRule="auto"/>
              <w:jc w:val="right"/>
              <w:rPr>
                <w:rFonts w:ascii="Times New Roman" w:eastAsia="Times New Roman" w:hAnsi="Times New Roman"/>
                <w:i/>
                <w:iCs/>
                <w:color w:val="000000"/>
              </w:rPr>
            </w:pPr>
            <w:r w:rsidRPr="00632066">
              <w:rPr>
                <w:rFonts w:ascii="Times New Roman" w:eastAsia="Times New Roman" w:hAnsi="Times New Roman"/>
                <w:i/>
                <w:iCs/>
                <w:color w:val="000000"/>
              </w:rPr>
              <w:t>stimulants</w:t>
            </w:r>
          </w:p>
        </w:tc>
        <w:tc>
          <w:tcPr>
            <w:tcW w:w="1515" w:type="dxa"/>
            <w:tcBorders>
              <w:top w:val="nil"/>
              <w:left w:val="nil"/>
              <w:bottom w:val="single" w:sz="4" w:space="0" w:color="auto"/>
              <w:right w:val="single" w:sz="4" w:space="0" w:color="auto"/>
            </w:tcBorders>
            <w:shd w:val="clear" w:color="auto" w:fill="auto"/>
            <w:noWrap/>
            <w:vAlign w:val="bottom"/>
            <w:hideMark/>
          </w:tcPr>
          <w:p w14:paraId="1372FB32"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w:t>
            </w:r>
          </w:p>
        </w:tc>
        <w:tc>
          <w:tcPr>
            <w:tcW w:w="1600" w:type="dxa"/>
            <w:tcBorders>
              <w:top w:val="nil"/>
              <w:left w:val="nil"/>
              <w:bottom w:val="single" w:sz="4" w:space="0" w:color="auto"/>
              <w:right w:val="single" w:sz="4" w:space="0" w:color="auto"/>
            </w:tcBorders>
            <w:shd w:val="clear" w:color="auto" w:fill="auto"/>
            <w:noWrap/>
            <w:vAlign w:val="bottom"/>
            <w:hideMark/>
          </w:tcPr>
          <w:p w14:paraId="3D1B67D5"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2</w:t>
            </w:r>
          </w:p>
        </w:tc>
        <w:tc>
          <w:tcPr>
            <w:tcW w:w="1730" w:type="dxa"/>
            <w:tcBorders>
              <w:top w:val="nil"/>
              <w:left w:val="nil"/>
              <w:bottom w:val="single" w:sz="4" w:space="0" w:color="auto"/>
              <w:right w:val="single" w:sz="4" w:space="0" w:color="auto"/>
            </w:tcBorders>
            <w:shd w:val="clear" w:color="auto" w:fill="auto"/>
            <w:noWrap/>
            <w:vAlign w:val="bottom"/>
            <w:hideMark/>
          </w:tcPr>
          <w:p w14:paraId="5F6B38D5"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0.28</w:t>
            </w:r>
            <w:r>
              <w:rPr>
                <w:rFonts w:ascii="Times New Roman" w:eastAsia="Times New Roman" w:hAnsi="Times New Roman"/>
                <w:color w:val="000000"/>
              </w:rPr>
              <w:t>0</w:t>
            </w:r>
          </w:p>
        </w:tc>
      </w:tr>
      <w:tr w:rsidR="00632066" w:rsidRPr="002F1C4C" w14:paraId="7A28F95D" w14:textId="77777777" w:rsidTr="00632066">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7F005244" w14:textId="77777777" w:rsidR="00632066" w:rsidRPr="00632066" w:rsidRDefault="00632066" w:rsidP="00632066">
            <w:pPr>
              <w:spacing w:after="0" w:line="240" w:lineRule="auto"/>
              <w:jc w:val="right"/>
              <w:rPr>
                <w:rFonts w:ascii="Times New Roman" w:eastAsia="Times New Roman" w:hAnsi="Times New Roman"/>
                <w:i/>
                <w:iCs/>
                <w:color w:val="000000"/>
              </w:rPr>
            </w:pPr>
            <w:r w:rsidRPr="00632066">
              <w:rPr>
                <w:rFonts w:ascii="Times New Roman" w:eastAsia="Times New Roman" w:hAnsi="Times New Roman"/>
                <w:i/>
                <w:iCs/>
                <w:color w:val="000000"/>
              </w:rPr>
              <w:t>blood pressure</w:t>
            </w:r>
          </w:p>
        </w:tc>
        <w:tc>
          <w:tcPr>
            <w:tcW w:w="1515" w:type="dxa"/>
            <w:tcBorders>
              <w:top w:val="nil"/>
              <w:left w:val="nil"/>
              <w:bottom w:val="single" w:sz="4" w:space="0" w:color="auto"/>
              <w:right w:val="single" w:sz="4" w:space="0" w:color="auto"/>
            </w:tcBorders>
            <w:shd w:val="clear" w:color="auto" w:fill="auto"/>
            <w:noWrap/>
            <w:vAlign w:val="bottom"/>
            <w:hideMark/>
          </w:tcPr>
          <w:p w14:paraId="4A60F403"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w:t>
            </w:r>
          </w:p>
        </w:tc>
        <w:tc>
          <w:tcPr>
            <w:tcW w:w="1600" w:type="dxa"/>
            <w:tcBorders>
              <w:top w:val="nil"/>
              <w:left w:val="nil"/>
              <w:bottom w:val="single" w:sz="4" w:space="0" w:color="auto"/>
              <w:right w:val="single" w:sz="4" w:space="0" w:color="auto"/>
            </w:tcBorders>
            <w:shd w:val="clear" w:color="auto" w:fill="auto"/>
            <w:noWrap/>
            <w:vAlign w:val="bottom"/>
            <w:hideMark/>
          </w:tcPr>
          <w:p w14:paraId="047DF3EE"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2</w:t>
            </w:r>
          </w:p>
        </w:tc>
        <w:tc>
          <w:tcPr>
            <w:tcW w:w="1730" w:type="dxa"/>
            <w:tcBorders>
              <w:top w:val="nil"/>
              <w:left w:val="nil"/>
              <w:bottom w:val="single" w:sz="4" w:space="0" w:color="auto"/>
              <w:right w:val="single" w:sz="4" w:space="0" w:color="auto"/>
            </w:tcBorders>
            <w:shd w:val="clear" w:color="auto" w:fill="auto"/>
            <w:noWrap/>
            <w:vAlign w:val="bottom"/>
            <w:hideMark/>
          </w:tcPr>
          <w:p w14:paraId="6F03A6F5"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0.144</w:t>
            </w:r>
          </w:p>
        </w:tc>
      </w:tr>
      <w:tr w:rsidR="00632066" w:rsidRPr="002F1C4C" w14:paraId="3EC0AA19" w14:textId="77777777" w:rsidTr="00632066">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36D3FC3D" w14:textId="77777777" w:rsidR="00632066" w:rsidRPr="00632066" w:rsidRDefault="00632066" w:rsidP="00632066">
            <w:pPr>
              <w:spacing w:after="0" w:line="240" w:lineRule="auto"/>
              <w:jc w:val="right"/>
              <w:rPr>
                <w:rFonts w:ascii="Times New Roman" w:eastAsia="Times New Roman" w:hAnsi="Times New Roman"/>
                <w:i/>
                <w:iCs/>
                <w:color w:val="000000"/>
              </w:rPr>
            </w:pPr>
            <w:r w:rsidRPr="00632066">
              <w:rPr>
                <w:rFonts w:ascii="Times New Roman" w:eastAsia="Times New Roman" w:hAnsi="Times New Roman"/>
                <w:i/>
                <w:iCs/>
                <w:color w:val="000000"/>
              </w:rPr>
              <w:t>antidepressants</w:t>
            </w:r>
          </w:p>
        </w:tc>
        <w:tc>
          <w:tcPr>
            <w:tcW w:w="1515" w:type="dxa"/>
            <w:tcBorders>
              <w:top w:val="nil"/>
              <w:left w:val="nil"/>
              <w:bottom w:val="single" w:sz="4" w:space="0" w:color="auto"/>
              <w:right w:val="single" w:sz="4" w:space="0" w:color="auto"/>
            </w:tcBorders>
            <w:shd w:val="clear" w:color="auto" w:fill="auto"/>
            <w:noWrap/>
            <w:vAlign w:val="bottom"/>
            <w:hideMark/>
          </w:tcPr>
          <w:p w14:paraId="7D8088CC"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1</w:t>
            </w:r>
          </w:p>
        </w:tc>
        <w:tc>
          <w:tcPr>
            <w:tcW w:w="1600" w:type="dxa"/>
            <w:tcBorders>
              <w:top w:val="nil"/>
              <w:left w:val="nil"/>
              <w:bottom w:val="single" w:sz="4" w:space="0" w:color="auto"/>
              <w:right w:val="single" w:sz="4" w:space="0" w:color="auto"/>
            </w:tcBorders>
            <w:shd w:val="clear" w:color="auto" w:fill="auto"/>
            <w:noWrap/>
            <w:vAlign w:val="bottom"/>
            <w:hideMark/>
          </w:tcPr>
          <w:p w14:paraId="470CF5BE"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4</w:t>
            </w:r>
          </w:p>
        </w:tc>
        <w:tc>
          <w:tcPr>
            <w:tcW w:w="1730" w:type="dxa"/>
            <w:tcBorders>
              <w:top w:val="nil"/>
              <w:left w:val="nil"/>
              <w:bottom w:val="single" w:sz="4" w:space="0" w:color="auto"/>
              <w:right w:val="single" w:sz="4" w:space="0" w:color="auto"/>
            </w:tcBorders>
            <w:shd w:val="clear" w:color="auto" w:fill="auto"/>
            <w:noWrap/>
            <w:vAlign w:val="bottom"/>
            <w:hideMark/>
          </w:tcPr>
          <w:p w14:paraId="573C48C6"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0.219</w:t>
            </w:r>
          </w:p>
        </w:tc>
      </w:tr>
      <w:tr w:rsidR="00632066" w:rsidRPr="002F1C4C" w14:paraId="3CD4994A" w14:textId="77777777" w:rsidTr="00632066">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004A5694" w14:textId="77777777" w:rsidR="00632066" w:rsidRPr="002F1C4C" w:rsidRDefault="00632066" w:rsidP="00632066">
            <w:pPr>
              <w:spacing w:after="0" w:line="240" w:lineRule="auto"/>
              <w:rPr>
                <w:rFonts w:ascii="Times New Roman" w:eastAsia="Times New Roman" w:hAnsi="Times New Roman"/>
                <w:color w:val="000000"/>
              </w:rPr>
            </w:pPr>
            <w:r w:rsidRPr="002F1C4C">
              <w:rPr>
                <w:rFonts w:ascii="Times New Roman" w:eastAsia="Times New Roman" w:hAnsi="Times New Roman"/>
                <w:color w:val="000000"/>
              </w:rPr>
              <w:t>Comorbidity</w:t>
            </w:r>
          </w:p>
        </w:tc>
        <w:tc>
          <w:tcPr>
            <w:tcW w:w="1515" w:type="dxa"/>
            <w:tcBorders>
              <w:top w:val="nil"/>
              <w:left w:val="nil"/>
              <w:bottom w:val="single" w:sz="4" w:space="0" w:color="auto"/>
              <w:right w:val="single" w:sz="4" w:space="0" w:color="auto"/>
            </w:tcBorders>
            <w:shd w:val="clear" w:color="auto" w:fill="auto"/>
            <w:noWrap/>
            <w:vAlign w:val="bottom"/>
            <w:hideMark/>
          </w:tcPr>
          <w:p w14:paraId="3EE828E8" w14:textId="77777777" w:rsidR="00632066" w:rsidRPr="002F1C4C" w:rsidRDefault="00632066" w:rsidP="00632066">
            <w:pPr>
              <w:spacing w:after="0" w:line="240" w:lineRule="auto"/>
              <w:jc w:val="center"/>
              <w:rPr>
                <w:rFonts w:ascii="Times New Roman" w:eastAsia="Times New Roman" w:hAnsi="Times New Roman"/>
                <w:color w:val="000000"/>
              </w:rPr>
            </w:pPr>
          </w:p>
        </w:tc>
        <w:tc>
          <w:tcPr>
            <w:tcW w:w="1600" w:type="dxa"/>
            <w:tcBorders>
              <w:top w:val="nil"/>
              <w:left w:val="nil"/>
              <w:bottom w:val="single" w:sz="4" w:space="0" w:color="auto"/>
              <w:right w:val="single" w:sz="4" w:space="0" w:color="auto"/>
            </w:tcBorders>
            <w:shd w:val="clear" w:color="auto" w:fill="auto"/>
            <w:noWrap/>
            <w:vAlign w:val="bottom"/>
            <w:hideMark/>
          </w:tcPr>
          <w:p w14:paraId="6B762E83" w14:textId="77777777" w:rsidR="00632066" w:rsidRPr="002F1C4C" w:rsidRDefault="00632066" w:rsidP="00632066">
            <w:pPr>
              <w:spacing w:after="0" w:line="240" w:lineRule="auto"/>
              <w:jc w:val="center"/>
              <w:rPr>
                <w:rFonts w:ascii="Times New Roman" w:eastAsia="Times New Roman" w:hAnsi="Times New Roman"/>
                <w:color w:val="000000"/>
              </w:rPr>
            </w:pPr>
          </w:p>
        </w:tc>
        <w:tc>
          <w:tcPr>
            <w:tcW w:w="1730" w:type="dxa"/>
            <w:tcBorders>
              <w:top w:val="nil"/>
              <w:left w:val="nil"/>
              <w:bottom w:val="single" w:sz="4" w:space="0" w:color="auto"/>
              <w:right w:val="single" w:sz="4" w:space="0" w:color="auto"/>
            </w:tcBorders>
            <w:shd w:val="clear" w:color="auto" w:fill="auto"/>
            <w:noWrap/>
            <w:vAlign w:val="bottom"/>
            <w:hideMark/>
          </w:tcPr>
          <w:p w14:paraId="2FE344D6" w14:textId="77777777" w:rsidR="00632066" w:rsidRPr="002F1C4C" w:rsidRDefault="00632066" w:rsidP="00632066">
            <w:pPr>
              <w:spacing w:after="0" w:line="240" w:lineRule="auto"/>
              <w:jc w:val="center"/>
              <w:rPr>
                <w:rFonts w:ascii="Times New Roman" w:eastAsia="Times New Roman" w:hAnsi="Times New Roman"/>
                <w:color w:val="000000"/>
              </w:rPr>
            </w:pPr>
          </w:p>
        </w:tc>
      </w:tr>
      <w:tr w:rsidR="00632066" w:rsidRPr="002F1C4C" w14:paraId="5E1D29CE" w14:textId="77777777" w:rsidTr="00632066">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430973AA" w14:textId="77777777" w:rsidR="00632066" w:rsidRPr="00632066" w:rsidRDefault="00632066" w:rsidP="00632066">
            <w:pPr>
              <w:spacing w:after="0" w:line="240" w:lineRule="auto"/>
              <w:jc w:val="right"/>
              <w:rPr>
                <w:rFonts w:ascii="Times New Roman" w:eastAsia="Times New Roman" w:hAnsi="Times New Roman"/>
                <w:i/>
                <w:iCs/>
                <w:color w:val="000000"/>
              </w:rPr>
            </w:pPr>
            <w:r w:rsidRPr="00632066">
              <w:rPr>
                <w:rFonts w:ascii="Times New Roman" w:eastAsia="Times New Roman" w:hAnsi="Times New Roman"/>
                <w:i/>
                <w:iCs/>
                <w:color w:val="000000"/>
              </w:rPr>
              <w:t>Panic disorder</w:t>
            </w:r>
          </w:p>
        </w:tc>
        <w:tc>
          <w:tcPr>
            <w:tcW w:w="1515" w:type="dxa"/>
            <w:tcBorders>
              <w:top w:val="nil"/>
              <w:left w:val="nil"/>
              <w:bottom w:val="single" w:sz="4" w:space="0" w:color="auto"/>
              <w:right w:val="single" w:sz="4" w:space="0" w:color="auto"/>
            </w:tcBorders>
            <w:shd w:val="clear" w:color="auto" w:fill="auto"/>
            <w:noWrap/>
            <w:vAlign w:val="bottom"/>
            <w:hideMark/>
          </w:tcPr>
          <w:p w14:paraId="5CA71B0C"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w:t>
            </w:r>
          </w:p>
        </w:tc>
        <w:tc>
          <w:tcPr>
            <w:tcW w:w="1600" w:type="dxa"/>
            <w:tcBorders>
              <w:top w:val="nil"/>
              <w:left w:val="nil"/>
              <w:bottom w:val="single" w:sz="4" w:space="0" w:color="auto"/>
              <w:right w:val="single" w:sz="4" w:space="0" w:color="auto"/>
            </w:tcBorders>
            <w:shd w:val="clear" w:color="auto" w:fill="auto"/>
            <w:noWrap/>
            <w:vAlign w:val="bottom"/>
            <w:hideMark/>
          </w:tcPr>
          <w:p w14:paraId="11C5707B"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1</w:t>
            </w:r>
          </w:p>
        </w:tc>
        <w:tc>
          <w:tcPr>
            <w:tcW w:w="1730" w:type="dxa"/>
            <w:tcBorders>
              <w:top w:val="nil"/>
              <w:left w:val="nil"/>
              <w:bottom w:val="single" w:sz="4" w:space="0" w:color="auto"/>
              <w:right w:val="single" w:sz="4" w:space="0" w:color="auto"/>
            </w:tcBorders>
            <w:shd w:val="clear" w:color="auto" w:fill="auto"/>
            <w:noWrap/>
            <w:vAlign w:val="bottom"/>
            <w:hideMark/>
          </w:tcPr>
          <w:p w14:paraId="5E78DF58"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0.535</w:t>
            </w:r>
          </w:p>
        </w:tc>
      </w:tr>
      <w:tr w:rsidR="00632066" w:rsidRPr="002F1C4C" w14:paraId="09F4D94F" w14:textId="77777777" w:rsidTr="00632066">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1FD9A0D3" w14:textId="77777777" w:rsidR="00632066" w:rsidRPr="00632066" w:rsidRDefault="00632066" w:rsidP="00632066">
            <w:pPr>
              <w:spacing w:after="0" w:line="240" w:lineRule="auto"/>
              <w:jc w:val="right"/>
              <w:rPr>
                <w:rFonts w:ascii="Times New Roman" w:eastAsia="Times New Roman" w:hAnsi="Times New Roman"/>
                <w:i/>
                <w:iCs/>
                <w:color w:val="000000"/>
              </w:rPr>
            </w:pPr>
            <w:r w:rsidRPr="00632066">
              <w:rPr>
                <w:rFonts w:ascii="Times New Roman" w:eastAsia="Times New Roman" w:hAnsi="Times New Roman"/>
                <w:i/>
                <w:iCs/>
                <w:color w:val="000000"/>
              </w:rPr>
              <w:t>GAD</w:t>
            </w:r>
          </w:p>
        </w:tc>
        <w:tc>
          <w:tcPr>
            <w:tcW w:w="1515" w:type="dxa"/>
            <w:tcBorders>
              <w:top w:val="nil"/>
              <w:left w:val="nil"/>
              <w:bottom w:val="single" w:sz="4" w:space="0" w:color="auto"/>
              <w:right w:val="single" w:sz="4" w:space="0" w:color="auto"/>
            </w:tcBorders>
            <w:shd w:val="clear" w:color="auto" w:fill="auto"/>
            <w:noWrap/>
            <w:vAlign w:val="bottom"/>
            <w:hideMark/>
          </w:tcPr>
          <w:p w14:paraId="7AFB8216"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w:t>
            </w:r>
          </w:p>
        </w:tc>
        <w:tc>
          <w:tcPr>
            <w:tcW w:w="1600" w:type="dxa"/>
            <w:tcBorders>
              <w:top w:val="nil"/>
              <w:left w:val="nil"/>
              <w:bottom w:val="single" w:sz="4" w:space="0" w:color="auto"/>
              <w:right w:val="single" w:sz="4" w:space="0" w:color="auto"/>
            </w:tcBorders>
            <w:shd w:val="clear" w:color="auto" w:fill="auto"/>
            <w:noWrap/>
            <w:vAlign w:val="bottom"/>
            <w:hideMark/>
          </w:tcPr>
          <w:p w14:paraId="1DBA721E"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2</w:t>
            </w:r>
          </w:p>
        </w:tc>
        <w:tc>
          <w:tcPr>
            <w:tcW w:w="1730" w:type="dxa"/>
            <w:tcBorders>
              <w:top w:val="nil"/>
              <w:left w:val="nil"/>
              <w:bottom w:val="single" w:sz="4" w:space="0" w:color="auto"/>
              <w:right w:val="single" w:sz="4" w:space="0" w:color="auto"/>
            </w:tcBorders>
            <w:shd w:val="clear" w:color="auto" w:fill="auto"/>
            <w:noWrap/>
            <w:vAlign w:val="bottom"/>
            <w:hideMark/>
          </w:tcPr>
          <w:p w14:paraId="14B8A093"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0.28</w:t>
            </w:r>
            <w:r>
              <w:rPr>
                <w:rFonts w:ascii="Times New Roman" w:eastAsia="Times New Roman" w:hAnsi="Times New Roman"/>
                <w:color w:val="000000"/>
              </w:rPr>
              <w:t>0</w:t>
            </w:r>
          </w:p>
        </w:tc>
      </w:tr>
      <w:tr w:rsidR="00632066" w:rsidRPr="002F1C4C" w14:paraId="5B525645" w14:textId="77777777" w:rsidTr="00632066">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11415E21" w14:textId="77777777" w:rsidR="00632066" w:rsidRPr="00632066" w:rsidRDefault="00632066" w:rsidP="00632066">
            <w:pPr>
              <w:spacing w:after="0" w:line="240" w:lineRule="auto"/>
              <w:jc w:val="right"/>
              <w:rPr>
                <w:rFonts w:ascii="Times New Roman" w:eastAsia="Times New Roman" w:hAnsi="Times New Roman"/>
                <w:i/>
                <w:iCs/>
                <w:color w:val="000000"/>
              </w:rPr>
            </w:pPr>
            <w:r w:rsidRPr="00632066">
              <w:rPr>
                <w:rFonts w:ascii="Times New Roman" w:eastAsia="Times New Roman" w:hAnsi="Times New Roman"/>
                <w:i/>
                <w:iCs/>
                <w:color w:val="000000"/>
              </w:rPr>
              <w:t>ADHD</w:t>
            </w:r>
          </w:p>
        </w:tc>
        <w:tc>
          <w:tcPr>
            <w:tcW w:w="1515" w:type="dxa"/>
            <w:tcBorders>
              <w:top w:val="nil"/>
              <w:left w:val="nil"/>
              <w:bottom w:val="single" w:sz="4" w:space="0" w:color="auto"/>
              <w:right w:val="single" w:sz="4" w:space="0" w:color="auto"/>
            </w:tcBorders>
            <w:shd w:val="clear" w:color="auto" w:fill="auto"/>
            <w:noWrap/>
            <w:vAlign w:val="bottom"/>
            <w:hideMark/>
          </w:tcPr>
          <w:p w14:paraId="13C4D4D5"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w:t>
            </w:r>
          </w:p>
        </w:tc>
        <w:tc>
          <w:tcPr>
            <w:tcW w:w="1600" w:type="dxa"/>
            <w:tcBorders>
              <w:top w:val="nil"/>
              <w:left w:val="nil"/>
              <w:bottom w:val="single" w:sz="4" w:space="0" w:color="auto"/>
              <w:right w:val="single" w:sz="4" w:space="0" w:color="auto"/>
            </w:tcBorders>
            <w:shd w:val="clear" w:color="auto" w:fill="auto"/>
            <w:noWrap/>
            <w:vAlign w:val="bottom"/>
            <w:hideMark/>
          </w:tcPr>
          <w:p w14:paraId="0125B5BE"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2</w:t>
            </w:r>
          </w:p>
        </w:tc>
        <w:tc>
          <w:tcPr>
            <w:tcW w:w="1730" w:type="dxa"/>
            <w:tcBorders>
              <w:top w:val="nil"/>
              <w:left w:val="nil"/>
              <w:bottom w:val="single" w:sz="4" w:space="0" w:color="auto"/>
              <w:right w:val="single" w:sz="4" w:space="0" w:color="auto"/>
            </w:tcBorders>
            <w:shd w:val="clear" w:color="auto" w:fill="auto"/>
            <w:noWrap/>
            <w:vAlign w:val="bottom"/>
            <w:hideMark/>
          </w:tcPr>
          <w:p w14:paraId="1EB9DCA5"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0.28</w:t>
            </w:r>
            <w:r>
              <w:rPr>
                <w:rFonts w:ascii="Times New Roman" w:eastAsia="Times New Roman" w:hAnsi="Times New Roman"/>
                <w:color w:val="000000"/>
              </w:rPr>
              <w:t>0</w:t>
            </w:r>
          </w:p>
        </w:tc>
      </w:tr>
      <w:tr w:rsidR="00632066" w:rsidRPr="002F1C4C" w14:paraId="2CBA8E25" w14:textId="77777777" w:rsidTr="00632066">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00C4807B" w14:textId="77777777" w:rsidR="00632066" w:rsidRPr="00632066" w:rsidRDefault="00632066" w:rsidP="00632066">
            <w:pPr>
              <w:spacing w:after="0" w:line="240" w:lineRule="auto"/>
              <w:jc w:val="right"/>
              <w:rPr>
                <w:rFonts w:ascii="Times New Roman" w:eastAsia="Times New Roman" w:hAnsi="Times New Roman"/>
                <w:i/>
                <w:iCs/>
                <w:color w:val="000000"/>
              </w:rPr>
            </w:pPr>
            <w:r w:rsidRPr="00632066">
              <w:rPr>
                <w:rFonts w:ascii="Times New Roman" w:eastAsia="Times New Roman" w:hAnsi="Times New Roman"/>
                <w:i/>
                <w:iCs/>
                <w:color w:val="000000"/>
              </w:rPr>
              <w:t>Chronic pain</w:t>
            </w:r>
          </w:p>
        </w:tc>
        <w:tc>
          <w:tcPr>
            <w:tcW w:w="1515" w:type="dxa"/>
            <w:tcBorders>
              <w:top w:val="nil"/>
              <w:left w:val="nil"/>
              <w:bottom w:val="single" w:sz="4" w:space="0" w:color="auto"/>
              <w:right w:val="single" w:sz="4" w:space="0" w:color="auto"/>
            </w:tcBorders>
            <w:shd w:val="clear" w:color="auto" w:fill="auto"/>
            <w:noWrap/>
            <w:vAlign w:val="bottom"/>
            <w:hideMark/>
          </w:tcPr>
          <w:p w14:paraId="0D819D98"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w:t>
            </w:r>
          </w:p>
        </w:tc>
        <w:tc>
          <w:tcPr>
            <w:tcW w:w="1600" w:type="dxa"/>
            <w:tcBorders>
              <w:top w:val="nil"/>
              <w:left w:val="nil"/>
              <w:bottom w:val="single" w:sz="4" w:space="0" w:color="auto"/>
              <w:right w:val="single" w:sz="4" w:space="0" w:color="auto"/>
            </w:tcBorders>
            <w:shd w:val="clear" w:color="auto" w:fill="auto"/>
            <w:noWrap/>
            <w:vAlign w:val="bottom"/>
            <w:hideMark/>
          </w:tcPr>
          <w:p w14:paraId="40877875"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1</w:t>
            </w:r>
          </w:p>
        </w:tc>
        <w:tc>
          <w:tcPr>
            <w:tcW w:w="1730" w:type="dxa"/>
            <w:tcBorders>
              <w:top w:val="nil"/>
              <w:left w:val="nil"/>
              <w:bottom w:val="single" w:sz="4" w:space="0" w:color="auto"/>
              <w:right w:val="single" w:sz="4" w:space="0" w:color="auto"/>
            </w:tcBorders>
            <w:shd w:val="clear" w:color="auto" w:fill="auto"/>
            <w:noWrap/>
            <w:vAlign w:val="bottom"/>
            <w:hideMark/>
          </w:tcPr>
          <w:p w14:paraId="2824F43D"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0.535</w:t>
            </w:r>
          </w:p>
        </w:tc>
      </w:tr>
      <w:tr w:rsidR="00632066" w:rsidRPr="002F1C4C" w14:paraId="7F438CAA" w14:textId="77777777" w:rsidTr="00632066">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0BEBEDF2" w14:textId="77777777" w:rsidR="00632066" w:rsidRPr="00632066" w:rsidRDefault="00632066" w:rsidP="00632066">
            <w:pPr>
              <w:spacing w:after="0" w:line="240" w:lineRule="auto"/>
              <w:jc w:val="right"/>
              <w:rPr>
                <w:rFonts w:ascii="Times New Roman" w:eastAsia="Times New Roman" w:hAnsi="Times New Roman"/>
                <w:i/>
                <w:iCs/>
                <w:color w:val="000000"/>
              </w:rPr>
            </w:pPr>
            <w:r w:rsidRPr="00632066">
              <w:rPr>
                <w:rFonts w:ascii="Times New Roman" w:eastAsia="Times New Roman" w:hAnsi="Times New Roman"/>
                <w:i/>
                <w:iCs/>
                <w:color w:val="000000"/>
              </w:rPr>
              <w:t>Hypomania</w:t>
            </w:r>
          </w:p>
        </w:tc>
        <w:tc>
          <w:tcPr>
            <w:tcW w:w="1515" w:type="dxa"/>
            <w:tcBorders>
              <w:top w:val="nil"/>
              <w:left w:val="nil"/>
              <w:bottom w:val="single" w:sz="4" w:space="0" w:color="auto"/>
              <w:right w:val="single" w:sz="4" w:space="0" w:color="auto"/>
            </w:tcBorders>
            <w:shd w:val="clear" w:color="auto" w:fill="auto"/>
            <w:noWrap/>
            <w:vAlign w:val="bottom"/>
            <w:hideMark/>
          </w:tcPr>
          <w:p w14:paraId="751421D8"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w:t>
            </w:r>
          </w:p>
        </w:tc>
        <w:tc>
          <w:tcPr>
            <w:tcW w:w="1600" w:type="dxa"/>
            <w:tcBorders>
              <w:top w:val="nil"/>
              <w:left w:val="nil"/>
              <w:bottom w:val="single" w:sz="4" w:space="0" w:color="auto"/>
              <w:right w:val="single" w:sz="4" w:space="0" w:color="auto"/>
            </w:tcBorders>
            <w:shd w:val="clear" w:color="auto" w:fill="auto"/>
            <w:noWrap/>
            <w:vAlign w:val="bottom"/>
            <w:hideMark/>
          </w:tcPr>
          <w:p w14:paraId="20635FDF"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1</w:t>
            </w:r>
          </w:p>
        </w:tc>
        <w:tc>
          <w:tcPr>
            <w:tcW w:w="1730" w:type="dxa"/>
            <w:tcBorders>
              <w:top w:val="nil"/>
              <w:left w:val="nil"/>
              <w:bottom w:val="single" w:sz="4" w:space="0" w:color="auto"/>
              <w:right w:val="single" w:sz="4" w:space="0" w:color="auto"/>
            </w:tcBorders>
            <w:shd w:val="clear" w:color="auto" w:fill="auto"/>
            <w:noWrap/>
            <w:vAlign w:val="bottom"/>
            <w:hideMark/>
          </w:tcPr>
          <w:p w14:paraId="1F619FFE"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0.535</w:t>
            </w:r>
          </w:p>
        </w:tc>
      </w:tr>
      <w:tr w:rsidR="00632066" w:rsidRPr="002F1C4C" w14:paraId="772FAA90" w14:textId="77777777" w:rsidTr="00632066">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5D785B34" w14:textId="77777777" w:rsidR="00632066" w:rsidRPr="00632066" w:rsidRDefault="00632066" w:rsidP="00632066">
            <w:pPr>
              <w:spacing w:after="0" w:line="240" w:lineRule="auto"/>
              <w:jc w:val="right"/>
              <w:rPr>
                <w:rFonts w:ascii="Times New Roman" w:eastAsia="Times New Roman" w:hAnsi="Times New Roman"/>
                <w:i/>
                <w:iCs/>
                <w:color w:val="000000"/>
              </w:rPr>
            </w:pPr>
            <w:r w:rsidRPr="00632066">
              <w:rPr>
                <w:rFonts w:ascii="Times New Roman" w:eastAsia="Times New Roman" w:hAnsi="Times New Roman"/>
                <w:i/>
                <w:iCs/>
                <w:color w:val="000000"/>
              </w:rPr>
              <w:t>Depression</w:t>
            </w:r>
          </w:p>
        </w:tc>
        <w:tc>
          <w:tcPr>
            <w:tcW w:w="1515" w:type="dxa"/>
            <w:tcBorders>
              <w:top w:val="nil"/>
              <w:left w:val="nil"/>
              <w:bottom w:val="single" w:sz="4" w:space="0" w:color="auto"/>
              <w:right w:val="single" w:sz="4" w:space="0" w:color="auto"/>
            </w:tcBorders>
            <w:shd w:val="clear" w:color="auto" w:fill="auto"/>
            <w:noWrap/>
            <w:vAlign w:val="bottom"/>
            <w:hideMark/>
          </w:tcPr>
          <w:p w14:paraId="6D4FC70F"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w:t>
            </w:r>
          </w:p>
        </w:tc>
        <w:tc>
          <w:tcPr>
            <w:tcW w:w="1600" w:type="dxa"/>
            <w:tcBorders>
              <w:top w:val="nil"/>
              <w:left w:val="nil"/>
              <w:bottom w:val="single" w:sz="4" w:space="0" w:color="auto"/>
              <w:right w:val="single" w:sz="4" w:space="0" w:color="auto"/>
            </w:tcBorders>
            <w:shd w:val="clear" w:color="auto" w:fill="auto"/>
            <w:noWrap/>
            <w:vAlign w:val="bottom"/>
            <w:hideMark/>
          </w:tcPr>
          <w:p w14:paraId="28947D3E"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2</w:t>
            </w:r>
          </w:p>
        </w:tc>
        <w:tc>
          <w:tcPr>
            <w:tcW w:w="1730" w:type="dxa"/>
            <w:tcBorders>
              <w:top w:val="nil"/>
              <w:left w:val="nil"/>
              <w:bottom w:val="single" w:sz="4" w:space="0" w:color="auto"/>
              <w:right w:val="single" w:sz="4" w:space="0" w:color="auto"/>
            </w:tcBorders>
            <w:shd w:val="clear" w:color="auto" w:fill="auto"/>
            <w:noWrap/>
            <w:vAlign w:val="bottom"/>
            <w:hideMark/>
          </w:tcPr>
          <w:p w14:paraId="6395717D" w14:textId="77777777" w:rsidR="00632066" w:rsidRPr="002F1C4C" w:rsidRDefault="00632066" w:rsidP="00632066">
            <w:pPr>
              <w:spacing w:after="0" w:line="240" w:lineRule="auto"/>
              <w:jc w:val="center"/>
              <w:rPr>
                <w:rFonts w:ascii="Times New Roman" w:eastAsia="Times New Roman" w:hAnsi="Times New Roman"/>
                <w:color w:val="000000"/>
              </w:rPr>
            </w:pPr>
            <w:r w:rsidRPr="002F1C4C">
              <w:rPr>
                <w:rFonts w:ascii="Times New Roman" w:eastAsia="Times New Roman" w:hAnsi="Times New Roman"/>
                <w:color w:val="000000"/>
              </w:rPr>
              <w:t>0.28</w:t>
            </w:r>
            <w:r>
              <w:rPr>
                <w:rFonts w:ascii="Times New Roman" w:eastAsia="Times New Roman" w:hAnsi="Times New Roman"/>
                <w:color w:val="000000"/>
              </w:rPr>
              <w:t>0</w:t>
            </w:r>
          </w:p>
        </w:tc>
      </w:tr>
    </w:tbl>
    <w:p w14:paraId="260935A5" w14:textId="77777777" w:rsidR="006C427A" w:rsidRDefault="006C427A" w:rsidP="00DD625F">
      <w:pPr>
        <w:rPr>
          <w:rFonts w:ascii="Times New Roman" w:hAnsi="Times New Roman" w:cs="Times New Roman"/>
        </w:rPr>
      </w:pPr>
    </w:p>
    <w:p w14:paraId="68153E47" w14:textId="539569D0" w:rsidR="0087712C" w:rsidRDefault="0087712C" w:rsidP="006C427A">
      <w:pPr>
        <w:spacing w:line="480" w:lineRule="auto"/>
        <w:rPr>
          <w:rFonts w:ascii="Times New Roman" w:hAnsi="Times New Roman" w:cs="Times New Roman"/>
        </w:rPr>
      </w:pPr>
      <w:r>
        <w:rPr>
          <w:rFonts w:ascii="Times New Roman" w:hAnsi="Times New Roman" w:cs="Times New Roman"/>
        </w:rPr>
        <w:t>Medication use and comorbidity was assessed through self-report.</w:t>
      </w:r>
      <w:r w:rsidR="00DD625F">
        <w:rPr>
          <w:rFonts w:ascii="Times New Roman" w:hAnsi="Times New Roman" w:cs="Times New Roman"/>
        </w:rPr>
        <w:t xml:space="preserve"> </w:t>
      </w:r>
      <w:r w:rsidR="00361F5F" w:rsidRPr="00361F5F">
        <w:rPr>
          <w:rFonts w:ascii="Times New Roman" w:hAnsi="Times New Roman" w:cs="Times New Roman"/>
        </w:rPr>
        <w:t>While HC had no psychiatric comorbidities, one patient reported panic disorder, and two patients reported depression, generalized anxiety disorder (GAD), and attention deficit hyperactivity disorder (ADHD), respectively. In line with this, two patients used stimulants, and four patients used antidepressant</w:t>
      </w:r>
      <w:r w:rsidR="00DD625F">
        <w:rPr>
          <w:rFonts w:ascii="Times New Roman" w:hAnsi="Times New Roman" w:cs="Times New Roman"/>
        </w:rPr>
        <w:t>s</w:t>
      </w:r>
      <w:r w:rsidR="00361F5F" w:rsidRPr="00361F5F">
        <w:rPr>
          <w:rFonts w:ascii="Times New Roman" w:hAnsi="Times New Roman" w:cs="Times New Roman"/>
        </w:rPr>
        <w:t>.</w:t>
      </w:r>
      <w:r w:rsidR="00DD625F">
        <w:rPr>
          <w:rFonts w:ascii="Times New Roman" w:hAnsi="Times New Roman" w:cs="Times New Roman"/>
        </w:rPr>
        <w:t xml:space="preserve"> </w:t>
      </w:r>
      <w:r w:rsidR="00DD625F">
        <w:rPr>
          <w:rFonts w:ascii="Times New Roman" w:hAnsi="Times New Roman"/>
        </w:rPr>
        <w:t>Note that w</w:t>
      </w:r>
      <w:r w:rsidR="00DD625F" w:rsidRPr="00636D69">
        <w:rPr>
          <w:rFonts w:ascii="Times New Roman" w:hAnsi="Times New Roman"/>
        </w:rPr>
        <w:t>e conducted sensitivity tests to test for</w:t>
      </w:r>
      <w:r w:rsidR="00DD625F">
        <w:rPr>
          <w:rFonts w:ascii="Times New Roman" w:hAnsi="Times New Roman"/>
        </w:rPr>
        <w:t xml:space="preserve"> any</w:t>
      </w:r>
      <w:r w:rsidR="00DD625F" w:rsidRPr="00636D69">
        <w:rPr>
          <w:rFonts w:ascii="Times New Roman" w:hAnsi="Times New Roman"/>
        </w:rPr>
        <w:t xml:space="preserve"> potential confounds by demographic and clinical variables.</w:t>
      </w:r>
    </w:p>
    <w:p w14:paraId="27E5A701" w14:textId="30448B22" w:rsidR="00361F5F" w:rsidRDefault="00361F5F">
      <w:pPr>
        <w:rPr>
          <w:rFonts w:ascii="Times New Roman" w:hAnsi="Times New Roman" w:cs="Times New Roman"/>
        </w:rPr>
      </w:pPr>
    </w:p>
    <w:p w14:paraId="509A72EA" w14:textId="45C7C425" w:rsidR="00361F5F" w:rsidRDefault="00361F5F">
      <w:pPr>
        <w:rPr>
          <w:rFonts w:ascii="Times New Roman" w:hAnsi="Times New Roman" w:cs="Times New Roman"/>
        </w:rPr>
      </w:pPr>
    </w:p>
    <w:p w14:paraId="1BBC9430" w14:textId="2C8DB9A0" w:rsidR="00DD625F" w:rsidRDefault="00DD625F">
      <w:pPr>
        <w:rPr>
          <w:rFonts w:ascii="Times New Roman" w:hAnsi="Times New Roman" w:cs="Times New Roman"/>
        </w:rPr>
      </w:pPr>
    </w:p>
    <w:p w14:paraId="5416EDD7" w14:textId="77777777" w:rsidR="00DD625F" w:rsidRDefault="00DD625F">
      <w:pPr>
        <w:rPr>
          <w:rFonts w:ascii="Times New Roman" w:hAnsi="Times New Roman" w:cs="Times New Roman"/>
        </w:rPr>
      </w:pPr>
    </w:p>
    <w:p w14:paraId="18562986" w14:textId="33E90E67" w:rsidR="0087712C" w:rsidRDefault="0087712C">
      <w:pPr>
        <w:rPr>
          <w:rFonts w:ascii="Times New Roman" w:hAnsi="Times New Roman" w:cs="Times New Roman"/>
        </w:rPr>
      </w:pPr>
    </w:p>
    <w:p w14:paraId="0EDA5359" w14:textId="68BC2D36" w:rsidR="006C427A" w:rsidRDefault="006C427A">
      <w:pPr>
        <w:rPr>
          <w:rFonts w:ascii="Times New Roman" w:hAnsi="Times New Roman" w:cs="Times New Roman"/>
        </w:rPr>
      </w:pPr>
    </w:p>
    <w:p w14:paraId="161F4D15" w14:textId="49DCD7A6" w:rsidR="006C427A" w:rsidRDefault="006C427A">
      <w:pPr>
        <w:rPr>
          <w:rFonts w:ascii="Times New Roman" w:hAnsi="Times New Roman" w:cs="Times New Roman"/>
        </w:rPr>
      </w:pPr>
    </w:p>
    <w:p w14:paraId="3849DDE9" w14:textId="04D30EFC" w:rsidR="006C427A" w:rsidRDefault="006C427A">
      <w:pPr>
        <w:rPr>
          <w:rFonts w:ascii="Times New Roman" w:hAnsi="Times New Roman" w:cs="Times New Roman"/>
        </w:rPr>
      </w:pPr>
    </w:p>
    <w:p w14:paraId="2FF29D22" w14:textId="0982F50D" w:rsidR="006C427A" w:rsidRDefault="006C427A">
      <w:pPr>
        <w:rPr>
          <w:rFonts w:ascii="Times New Roman" w:hAnsi="Times New Roman" w:cs="Times New Roman"/>
        </w:rPr>
      </w:pPr>
    </w:p>
    <w:p w14:paraId="7FFFA313" w14:textId="0D200851" w:rsidR="006C427A" w:rsidRDefault="006C427A">
      <w:pPr>
        <w:rPr>
          <w:rFonts w:ascii="Times New Roman" w:hAnsi="Times New Roman" w:cs="Times New Roman"/>
        </w:rPr>
      </w:pPr>
    </w:p>
    <w:p w14:paraId="20EBBB02" w14:textId="77777777" w:rsidR="006C427A" w:rsidRDefault="006C427A">
      <w:pPr>
        <w:rPr>
          <w:rFonts w:ascii="Times New Roman" w:hAnsi="Times New Roman" w:cs="Times New Roman"/>
        </w:rPr>
      </w:pPr>
    </w:p>
    <w:p w14:paraId="577AA79A" w14:textId="07E4C814" w:rsidR="00F4581D" w:rsidRDefault="008A3DFA">
      <w:pPr>
        <w:rPr>
          <w:rFonts w:ascii="Times New Roman" w:hAnsi="Times New Roman" w:cs="Times New Roman"/>
        </w:rPr>
      </w:pPr>
      <w:r w:rsidRPr="00670BC1">
        <w:rPr>
          <w:rFonts w:ascii="Times New Roman" w:hAnsi="Times New Roman" w:cs="Times New Roman"/>
          <w:b/>
          <w:bCs/>
        </w:rPr>
        <w:lastRenderedPageBreak/>
        <w:t>Table S2</w:t>
      </w:r>
      <w:r w:rsidRPr="00906C37">
        <w:rPr>
          <w:rFonts w:ascii="Times New Roman" w:hAnsi="Times New Roman" w:cs="Times New Roman"/>
        </w:rPr>
        <w:t>: Frequency of sexual encounters</w:t>
      </w:r>
    </w:p>
    <w:tbl>
      <w:tblPr>
        <w:tblW w:w="9043" w:type="dxa"/>
        <w:tblLook w:val="04A0" w:firstRow="1" w:lastRow="0" w:firstColumn="1" w:lastColumn="0" w:noHBand="0" w:noVBand="1"/>
      </w:tblPr>
      <w:tblGrid>
        <w:gridCol w:w="5053"/>
        <w:gridCol w:w="828"/>
        <w:gridCol w:w="821"/>
        <w:gridCol w:w="1041"/>
        <w:gridCol w:w="1300"/>
      </w:tblGrid>
      <w:tr w:rsidR="008A3DFA" w:rsidRPr="00AA5AB6" w14:paraId="384F4FED" w14:textId="77777777" w:rsidTr="008A3DFA">
        <w:trPr>
          <w:trHeight w:val="300"/>
        </w:trPr>
        <w:tc>
          <w:tcPr>
            <w:tcW w:w="5053"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1E8C4E0"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Sexual encounter</w:t>
            </w:r>
            <w:r>
              <w:rPr>
                <w:rFonts w:ascii="Times New Roman" w:eastAsia="Times New Roman" w:hAnsi="Times New Roman" w:cs="Times New Roman"/>
                <w:color w:val="000000"/>
              </w:rPr>
              <w:t xml:space="preserve"> information</w:t>
            </w:r>
          </w:p>
        </w:tc>
        <w:tc>
          <w:tcPr>
            <w:tcW w:w="828" w:type="dxa"/>
            <w:tcBorders>
              <w:top w:val="single" w:sz="4" w:space="0" w:color="auto"/>
              <w:left w:val="nil"/>
              <w:bottom w:val="single" w:sz="4" w:space="0" w:color="auto"/>
              <w:right w:val="single" w:sz="4" w:space="0" w:color="auto"/>
            </w:tcBorders>
            <w:shd w:val="clear" w:color="000000" w:fill="D9D9D9"/>
            <w:noWrap/>
            <w:vAlign w:val="bottom"/>
            <w:hideMark/>
          </w:tcPr>
          <w:p w14:paraId="69D5ADE6"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Patient</w:t>
            </w:r>
          </w:p>
        </w:tc>
        <w:tc>
          <w:tcPr>
            <w:tcW w:w="821" w:type="dxa"/>
            <w:tcBorders>
              <w:top w:val="single" w:sz="4" w:space="0" w:color="auto"/>
              <w:left w:val="nil"/>
              <w:bottom w:val="single" w:sz="4" w:space="0" w:color="auto"/>
              <w:right w:val="single" w:sz="4" w:space="0" w:color="auto"/>
            </w:tcBorders>
            <w:shd w:val="clear" w:color="000000" w:fill="D9D9D9"/>
            <w:noWrap/>
            <w:vAlign w:val="bottom"/>
            <w:hideMark/>
          </w:tcPr>
          <w:p w14:paraId="457D394E"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Mean</w:t>
            </w:r>
          </w:p>
        </w:tc>
        <w:tc>
          <w:tcPr>
            <w:tcW w:w="1041" w:type="dxa"/>
            <w:tcBorders>
              <w:top w:val="single" w:sz="4" w:space="0" w:color="auto"/>
              <w:left w:val="nil"/>
              <w:bottom w:val="single" w:sz="4" w:space="0" w:color="auto"/>
              <w:right w:val="single" w:sz="4" w:space="0" w:color="auto"/>
            </w:tcBorders>
            <w:shd w:val="clear" w:color="000000" w:fill="D9D9D9"/>
            <w:noWrap/>
            <w:vAlign w:val="bottom"/>
            <w:hideMark/>
          </w:tcPr>
          <w:p w14:paraId="700C3CA0"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SD</w:t>
            </w:r>
          </w:p>
        </w:tc>
        <w:tc>
          <w:tcPr>
            <w:tcW w:w="1300" w:type="dxa"/>
            <w:tcBorders>
              <w:top w:val="single" w:sz="4" w:space="0" w:color="auto"/>
              <w:left w:val="nil"/>
              <w:bottom w:val="single" w:sz="4" w:space="0" w:color="auto"/>
              <w:right w:val="single" w:sz="4" w:space="0" w:color="auto"/>
            </w:tcBorders>
            <w:shd w:val="clear" w:color="000000" w:fill="D9D9D9"/>
            <w:noWrap/>
            <w:vAlign w:val="bottom"/>
            <w:hideMark/>
          </w:tcPr>
          <w:p w14:paraId="207EB76B"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p</w:t>
            </w:r>
          </w:p>
        </w:tc>
      </w:tr>
      <w:tr w:rsidR="008A3DFA" w:rsidRPr="00AA5AB6" w14:paraId="685AF299"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55B9F896" w14:textId="68AF1B44"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Nr</w:t>
            </w:r>
            <w:r>
              <w:rPr>
                <w:rFonts w:ascii="Times New Roman" w:eastAsia="Times New Roman" w:hAnsi="Times New Roman" w:cs="Times New Roman"/>
                <w:color w:val="000000"/>
              </w:rPr>
              <w:t xml:space="preserve"> of </w:t>
            </w:r>
            <w:r w:rsidRPr="00AA5AB6">
              <w:rPr>
                <w:rFonts w:ascii="Times New Roman" w:eastAsia="Times New Roman" w:hAnsi="Times New Roman" w:cs="Times New Roman"/>
                <w:color w:val="000000"/>
              </w:rPr>
              <w:t>same</w:t>
            </w:r>
            <w:r>
              <w:rPr>
                <w:rFonts w:ascii="Times New Roman" w:eastAsia="Times New Roman" w:hAnsi="Times New Roman" w:cs="Times New Roman"/>
                <w:color w:val="000000"/>
              </w:rPr>
              <w:t>-</w:t>
            </w:r>
            <w:r w:rsidRPr="00AA5AB6">
              <w:rPr>
                <w:rFonts w:ascii="Times New Roman" w:eastAsia="Times New Roman" w:hAnsi="Times New Roman" w:cs="Times New Roman"/>
                <w:color w:val="000000"/>
              </w:rPr>
              <w:t>sex</w:t>
            </w:r>
            <w:r>
              <w:rPr>
                <w:rFonts w:ascii="Times New Roman" w:eastAsia="Times New Roman" w:hAnsi="Times New Roman" w:cs="Times New Roman"/>
                <w:color w:val="000000"/>
              </w:rPr>
              <w:t xml:space="preserve"> </w:t>
            </w:r>
            <w:r w:rsidRPr="00AA5AB6">
              <w:rPr>
                <w:rFonts w:ascii="Times New Roman" w:eastAsia="Times New Roman" w:hAnsi="Times New Roman" w:cs="Times New Roman"/>
                <w:color w:val="000000"/>
              </w:rPr>
              <w:t>partners</w:t>
            </w:r>
            <w:r>
              <w:rPr>
                <w:rFonts w:ascii="Times New Roman" w:eastAsia="Times New Roman" w:hAnsi="Times New Roman" w:cs="Times New Roman"/>
                <w:color w:val="000000"/>
              </w:rPr>
              <w:t xml:space="preserve"> (</w:t>
            </w:r>
            <w:r w:rsidRPr="00AA5AB6">
              <w:rPr>
                <w:rFonts w:ascii="Times New Roman" w:eastAsia="Times New Roman" w:hAnsi="Times New Roman" w:cs="Times New Roman"/>
                <w:color w:val="000000"/>
              </w:rPr>
              <w:t>last</w:t>
            </w:r>
            <w:r>
              <w:rPr>
                <w:rFonts w:ascii="Times New Roman" w:eastAsia="Times New Roman" w:hAnsi="Times New Roman" w:cs="Times New Roman"/>
                <w:color w:val="000000"/>
              </w:rPr>
              <w:t xml:space="preserve"> </w:t>
            </w:r>
            <w:r w:rsidRPr="00AA5AB6">
              <w:rPr>
                <w:rFonts w:ascii="Times New Roman" w:eastAsia="Times New Roman" w:hAnsi="Times New Roman" w:cs="Times New Roman"/>
                <w:color w:val="000000"/>
              </w:rPr>
              <w:t>month</w:t>
            </w:r>
            <w:r>
              <w:rPr>
                <w:rFonts w:ascii="Times New Roman" w:eastAsia="Times New Roman" w:hAnsi="Times New Roman" w:cs="Times New Roman"/>
                <w:color w:val="000000"/>
              </w:rPr>
              <w:t>)</w:t>
            </w:r>
          </w:p>
        </w:tc>
        <w:tc>
          <w:tcPr>
            <w:tcW w:w="828" w:type="dxa"/>
            <w:tcBorders>
              <w:top w:val="nil"/>
              <w:left w:val="nil"/>
              <w:bottom w:val="single" w:sz="4" w:space="0" w:color="auto"/>
              <w:right w:val="single" w:sz="4" w:space="0" w:color="auto"/>
            </w:tcBorders>
            <w:shd w:val="clear" w:color="auto" w:fill="auto"/>
            <w:noWrap/>
            <w:vAlign w:val="bottom"/>
            <w:hideMark/>
          </w:tcPr>
          <w:p w14:paraId="5A8262E4"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HC</w:t>
            </w:r>
          </w:p>
        </w:tc>
        <w:tc>
          <w:tcPr>
            <w:tcW w:w="821" w:type="dxa"/>
            <w:tcBorders>
              <w:top w:val="nil"/>
              <w:left w:val="nil"/>
              <w:bottom w:val="single" w:sz="4" w:space="0" w:color="auto"/>
              <w:right w:val="single" w:sz="4" w:space="0" w:color="auto"/>
            </w:tcBorders>
            <w:shd w:val="clear" w:color="auto" w:fill="auto"/>
            <w:noWrap/>
            <w:vAlign w:val="bottom"/>
            <w:hideMark/>
          </w:tcPr>
          <w:p w14:paraId="57189AD8"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0.1</w:t>
            </w:r>
          </w:p>
        </w:tc>
        <w:tc>
          <w:tcPr>
            <w:tcW w:w="1041" w:type="dxa"/>
            <w:tcBorders>
              <w:top w:val="nil"/>
              <w:left w:val="nil"/>
              <w:bottom w:val="single" w:sz="4" w:space="0" w:color="auto"/>
              <w:right w:val="single" w:sz="4" w:space="0" w:color="auto"/>
            </w:tcBorders>
            <w:shd w:val="clear" w:color="auto" w:fill="auto"/>
            <w:noWrap/>
            <w:vAlign w:val="bottom"/>
            <w:hideMark/>
          </w:tcPr>
          <w:p w14:paraId="65F93E63"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0.308</w:t>
            </w:r>
          </w:p>
        </w:tc>
        <w:tc>
          <w:tcPr>
            <w:tcW w:w="1300" w:type="dxa"/>
            <w:tcBorders>
              <w:top w:val="nil"/>
              <w:left w:val="nil"/>
              <w:bottom w:val="single" w:sz="4" w:space="0" w:color="auto"/>
              <w:right w:val="single" w:sz="4" w:space="0" w:color="auto"/>
            </w:tcBorders>
            <w:shd w:val="clear" w:color="auto" w:fill="auto"/>
            <w:noWrap/>
            <w:vAlign w:val="bottom"/>
            <w:hideMark/>
          </w:tcPr>
          <w:p w14:paraId="25DB47B7"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0.409</w:t>
            </w:r>
          </w:p>
        </w:tc>
      </w:tr>
      <w:tr w:rsidR="008A3DFA" w:rsidRPr="00AA5AB6" w14:paraId="132899EE"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0419BD7D"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c>
          <w:tcPr>
            <w:tcW w:w="828" w:type="dxa"/>
            <w:tcBorders>
              <w:top w:val="nil"/>
              <w:left w:val="nil"/>
              <w:bottom w:val="single" w:sz="4" w:space="0" w:color="auto"/>
              <w:right w:val="single" w:sz="4" w:space="0" w:color="auto"/>
            </w:tcBorders>
            <w:shd w:val="clear" w:color="auto" w:fill="auto"/>
            <w:noWrap/>
            <w:vAlign w:val="bottom"/>
            <w:hideMark/>
          </w:tcPr>
          <w:p w14:paraId="6A871915"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CSBD</w:t>
            </w:r>
          </w:p>
        </w:tc>
        <w:tc>
          <w:tcPr>
            <w:tcW w:w="821" w:type="dxa"/>
            <w:tcBorders>
              <w:top w:val="nil"/>
              <w:left w:val="nil"/>
              <w:bottom w:val="single" w:sz="4" w:space="0" w:color="auto"/>
              <w:right w:val="single" w:sz="4" w:space="0" w:color="auto"/>
            </w:tcBorders>
            <w:shd w:val="clear" w:color="auto" w:fill="auto"/>
            <w:noWrap/>
            <w:vAlign w:val="bottom"/>
            <w:hideMark/>
          </w:tcPr>
          <w:p w14:paraId="5BDA2F11"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0.61</w:t>
            </w:r>
          </w:p>
        </w:tc>
        <w:tc>
          <w:tcPr>
            <w:tcW w:w="1041" w:type="dxa"/>
            <w:tcBorders>
              <w:top w:val="nil"/>
              <w:left w:val="nil"/>
              <w:bottom w:val="single" w:sz="4" w:space="0" w:color="auto"/>
              <w:right w:val="single" w:sz="4" w:space="0" w:color="auto"/>
            </w:tcBorders>
            <w:shd w:val="clear" w:color="auto" w:fill="auto"/>
            <w:noWrap/>
            <w:vAlign w:val="bottom"/>
            <w:hideMark/>
          </w:tcPr>
          <w:p w14:paraId="5C4C835A"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2.709</w:t>
            </w:r>
          </w:p>
        </w:tc>
        <w:tc>
          <w:tcPr>
            <w:tcW w:w="1300" w:type="dxa"/>
            <w:tcBorders>
              <w:top w:val="nil"/>
              <w:left w:val="nil"/>
              <w:bottom w:val="single" w:sz="4" w:space="0" w:color="auto"/>
              <w:right w:val="single" w:sz="4" w:space="0" w:color="auto"/>
            </w:tcBorders>
            <w:shd w:val="clear" w:color="auto" w:fill="auto"/>
            <w:noWrap/>
            <w:vAlign w:val="bottom"/>
            <w:hideMark/>
          </w:tcPr>
          <w:p w14:paraId="7E580E46"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r>
      <w:tr w:rsidR="008A3DFA" w:rsidRPr="00AA5AB6" w14:paraId="791C62F2"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17A5F4BD" w14:textId="7F724C9B" w:rsidR="008A3DFA" w:rsidRPr="00AA5AB6" w:rsidRDefault="008A3DFA" w:rsidP="008D7978">
            <w:pPr>
              <w:spacing w:after="0" w:line="240" w:lineRule="auto"/>
              <w:rPr>
                <w:rFonts w:ascii="Times New Roman" w:eastAsia="Times New Roman" w:hAnsi="Times New Roman" w:cs="Times New Roman"/>
                <w:color w:val="000000"/>
              </w:rPr>
            </w:pPr>
            <w:r w:rsidRPr="008A3DFA">
              <w:rPr>
                <w:rFonts w:ascii="Times New Roman" w:eastAsia="Times New Roman" w:hAnsi="Times New Roman" w:cs="Times New Roman"/>
                <w:color w:val="000000"/>
              </w:rPr>
              <w:t>Nr of same</w:t>
            </w:r>
            <w:r>
              <w:rPr>
                <w:rFonts w:ascii="Times New Roman" w:eastAsia="Times New Roman" w:hAnsi="Times New Roman" w:cs="Times New Roman"/>
                <w:color w:val="000000"/>
              </w:rPr>
              <w:t>-</w:t>
            </w:r>
            <w:r w:rsidRPr="008A3DFA">
              <w:rPr>
                <w:rFonts w:ascii="Times New Roman" w:eastAsia="Times New Roman" w:hAnsi="Times New Roman" w:cs="Times New Roman"/>
                <w:color w:val="000000"/>
              </w:rPr>
              <w:t xml:space="preserve">sex partners (last </w:t>
            </w:r>
            <w:r>
              <w:rPr>
                <w:rFonts w:ascii="Times New Roman" w:eastAsia="Times New Roman" w:hAnsi="Times New Roman" w:cs="Times New Roman"/>
                <w:color w:val="000000"/>
              </w:rPr>
              <w:t xml:space="preserve">6 </w:t>
            </w:r>
            <w:r w:rsidRPr="008A3DFA">
              <w:rPr>
                <w:rFonts w:ascii="Times New Roman" w:eastAsia="Times New Roman" w:hAnsi="Times New Roman" w:cs="Times New Roman"/>
                <w:color w:val="000000"/>
              </w:rPr>
              <w:t>month</w:t>
            </w:r>
            <w:r>
              <w:rPr>
                <w:rFonts w:ascii="Times New Roman" w:eastAsia="Times New Roman" w:hAnsi="Times New Roman" w:cs="Times New Roman"/>
                <w:color w:val="000000"/>
              </w:rPr>
              <w:t>s</w:t>
            </w:r>
            <w:r w:rsidRPr="008A3DFA">
              <w:rPr>
                <w:rFonts w:ascii="Times New Roman" w:eastAsia="Times New Roman" w:hAnsi="Times New Roman" w:cs="Times New Roman"/>
                <w:color w:val="000000"/>
              </w:rPr>
              <w:t>)</w:t>
            </w:r>
          </w:p>
        </w:tc>
        <w:tc>
          <w:tcPr>
            <w:tcW w:w="828" w:type="dxa"/>
            <w:tcBorders>
              <w:top w:val="nil"/>
              <w:left w:val="nil"/>
              <w:bottom w:val="single" w:sz="4" w:space="0" w:color="auto"/>
              <w:right w:val="single" w:sz="4" w:space="0" w:color="auto"/>
            </w:tcBorders>
            <w:shd w:val="clear" w:color="auto" w:fill="auto"/>
            <w:noWrap/>
            <w:vAlign w:val="bottom"/>
            <w:hideMark/>
          </w:tcPr>
          <w:p w14:paraId="54AAAFC1"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HC</w:t>
            </w:r>
          </w:p>
        </w:tc>
        <w:tc>
          <w:tcPr>
            <w:tcW w:w="821" w:type="dxa"/>
            <w:tcBorders>
              <w:top w:val="nil"/>
              <w:left w:val="nil"/>
              <w:bottom w:val="single" w:sz="4" w:space="0" w:color="auto"/>
              <w:right w:val="single" w:sz="4" w:space="0" w:color="auto"/>
            </w:tcBorders>
            <w:shd w:val="clear" w:color="auto" w:fill="auto"/>
            <w:noWrap/>
            <w:vAlign w:val="bottom"/>
            <w:hideMark/>
          </w:tcPr>
          <w:p w14:paraId="332568B0"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0.25</w:t>
            </w:r>
          </w:p>
        </w:tc>
        <w:tc>
          <w:tcPr>
            <w:tcW w:w="1041" w:type="dxa"/>
            <w:tcBorders>
              <w:top w:val="nil"/>
              <w:left w:val="nil"/>
              <w:bottom w:val="single" w:sz="4" w:space="0" w:color="auto"/>
              <w:right w:val="single" w:sz="4" w:space="0" w:color="auto"/>
            </w:tcBorders>
            <w:shd w:val="clear" w:color="auto" w:fill="auto"/>
            <w:noWrap/>
            <w:vAlign w:val="bottom"/>
            <w:hideMark/>
          </w:tcPr>
          <w:p w14:paraId="3D2DFF28"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0.91047</w:t>
            </w:r>
          </w:p>
        </w:tc>
        <w:tc>
          <w:tcPr>
            <w:tcW w:w="1300" w:type="dxa"/>
            <w:tcBorders>
              <w:top w:val="nil"/>
              <w:left w:val="nil"/>
              <w:bottom w:val="single" w:sz="4" w:space="0" w:color="auto"/>
              <w:right w:val="single" w:sz="4" w:space="0" w:color="auto"/>
            </w:tcBorders>
            <w:shd w:val="clear" w:color="auto" w:fill="auto"/>
            <w:noWrap/>
            <w:vAlign w:val="bottom"/>
            <w:hideMark/>
          </w:tcPr>
          <w:p w14:paraId="28A2657E"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0.383</w:t>
            </w:r>
          </w:p>
        </w:tc>
      </w:tr>
      <w:tr w:rsidR="008A3DFA" w:rsidRPr="00AA5AB6" w14:paraId="22963706"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510CC564"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c>
          <w:tcPr>
            <w:tcW w:w="828" w:type="dxa"/>
            <w:tcBorders>
              <w:top w:val="nil"/>
              <w:left w:val="nil"/>
              <w:bottom w:val="single" w:sz="4" w:space="0" w:color="auto"/>
              <w:right w:val="single" w:sz="4" w:space="0" w:color="auto"/>
            </w:tcBorders>
            <w:shd w:val="clear" w:color="auto" w:fill="auto"/>
            <w:noWrap/>
            <w:vAlign w:val="bottom"/>
            <w:hideMark/>
          </w:tcPr>
          <w:p w14:paraId="71FD6152"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CSBD</w:t>
            </w:r>
          </w:p>
        </w:tc>
        <w:tc>
          <w:tcPr>
            <w:tcW w:w="821" w:type="dxa"/>
            <w:tcBorders>
              <w:top w:val="nil"/>
              <w:left w:val="nil"/>
              <w:bottom w:val="single" w:sz="4" w:space="0" w:color="auto"/>
              <w:right w:val="single" w:sz="4" w:space="0" w:color="auto"/>
            </w:tcBorders>
            <w:shd w:val="clear" w:color="auto" w:fill="auto"/>
            <w:noWrap/>
            <w:vAlign w:val="bottom"/>
            <w:hideMark/>
          </w:tcPr>
          <w:p w14:paraId="208B7862"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1.6957</w:t>
            </w:r>
          </w:p>
        </w:tc>
        <w:tc>
          <w:tcPr>
            <w:tcW w:w="1041" w:type="dxa"/>
            <w:tcBorders>
              <w:top w:val="nil"/>
              <w:left w:val="nil"/>
              <w:bottom w:val="single" w:sz="4" w:space="0" w:color="auto"/>
              <w:right w:val="single" w:sz="4" w:space="0" w:color="auto"/>
            </w:tcBorders>
            <w:shd w:val="clear" w:color="auto" w:fill="auto"/>
            <w:noWrap/>
            <w:vAlign w:val="bottom"/>
            <w:hideMark/>
          </w:tcPr>
          <w:p w14:paraId="2196092A"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7.27658</w:t>
            </w:r>
          </w:p>
        </w:tc>
        <w:tc>
          <w:tcPr>
            <w:tcW w:w="1300" w:type="dxa"/>
            <w:tcBorders>
              <w:top w:val="nil"/>
              <w:left w:val="nil"/>
              <w:bottom w:val="single" w:sz="4" w:space="0" w:color="auto"/>
              <w:right w:val="single" w:sz="4" w:space="0" w:color="auto"/>
            </w:tcBorders>
            <w:shd w:val="clear" w:color="auto" w:fill="auto"/>
            <w:noWrap/>
            <w:vAlign w:val="bottom"/>
            <w:hideMark/>
          </w:tcPr>
          <w:p w14:paraId="13EA67A1"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r>
      <w:tr w:rsidR="008A3DFA" w:rsidRPr="00AA5AB6" w14:paraId="36AFAC91"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77C9A91C" w14:textId="0090DC64"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Nr</w:t>
            </w:r>
            <w:r>
              <w:rPr>
                <w:rFonts w:ascii="Times New Roman" w:eastAsia="Times New Roman" w:hAnsi="Times New Roman" w:cs="Times New Roman"/>
                <w:color w:val="000000"/>
              </w:rPr>
              <w:t xml:space="preserve"> of </w:t>
            </w:r>
            <w:r w:rsidRPr="00AA5AB6">
              <w:rPr>
                <w:rFonts w:ascii="Times New Roman" w:eastAsia="Times New Roman" w:hAnsi="Times New Roman" w:cs="Times New Roman"/>
                <w:color w:val="000000"/>
              </w:rPr>
              <w:t>opp</w:t>
            </w:r>
            <w:r>
              <w:rPr>
                <w:rFonts w:ascii="Times New Roman" w:eastAsia="Times New Roman" w:hAnsi="Times New Roman" w:cs="Times New Roman"/>
                <w:color w:val="000000"/>
              </w:rPr>
              <w:t>osite-</w:t>
            </w:r>
            <w:r w:rsidRPr="00AA5AB6">
              <w:rPr>
                <w:rFonts w:ascii="Times New Roman" w:eastAsia="Times New Roman" w:hAnsi="Times New Roman" w:cs="Times New Roman"/>
                <w:color w:val="000000"/>
              </w:rPr>
              <w:t>sex</w:t>
            </w:r>
            <w:r>
              <w:rPr>
                <w:rFonts w:ascii="Times New Roman" w:eastAsia="Times New Roman" w:hAnsi="Times New Roman" w:cs="Times New Roman"/>
                <w:color w:val="000000"/>
              </w:rPr>
              <w:t xml:space="preserve"> </w:t>
            </w:r>
            <w:r w:rsidRPr="00AA5AB6">
              <w:rPr>
                <w:rFonts w:ascii="Times New Roman" w:eastAsia="Times New Roman" w:hAnsi="Times New Roman" w:cs="Times New Roman"/>
                <w:color w:val="000000"/>
              </w:rPr>
              <w:t>partners</w:t>
            </w:r>
            <w:r>
              <w:rPr>
                <w:rFonts w:ascii="Times New Roman" w:eastAsia="Times New Roman" w:hAnsi="Times New Roman" w:cs="Times New Roman"/>
                <w:color w:val="000000"/>
              </w:rPr>
              <w:t xml:space="preserve"> (</w:t>
            </w:r>
            <w:r w:rsidRPr="00AA5AB6">
              <w:rPr>
                <w:rFonts w:ascii="Times New Roman" w:eastAsia="Times New Roman" w:hAnsi="Times New Roman" w:cs="Times New Roman"/>
                <w:color w:val="000000"/>
              </w:rPr>
              <w:t>last</w:t>
            </w:r>
            <w:r>
              <w:rPr>
                <w:rFonts w:ascii="Times New Roman" w:eastAsia="Times New Roman" w:hAnsi="Times New Roman" w:cs="Times New Roman"/>
                <w:color w:val="000000"/>
              </w:rPr>
              <w:t xml:space="preserve"> </w:t>
            </w:r>
            <w:r w:rsidRPr="00AA5AB6">
              <w:rPr>
                <w:rFonts w:ascii="Times New Roman" w:eastAsia="Times New Roman" w:hAnsi="Times New Roman" w:cs="Times New Roman"/>
                <w:color w:val="000000"/>
              </w:rPr>
              <w:t>month</w:t>
            </w:r>
            <w:r>
              <w:rPr>
                <w:rFonts w:ascii="Times New Roman" w:eastAsia="Times New Roman" w:hAnsi="Times New Roman" w:cs="Times New Roman"/>
                <w:color w:val="000000"/>
              </w:rPr>
              <w:t>)</w:t>
            </w:r>
          </w:p>
        </w:tc>
        <w:tc>
          <w:tcPr>
            <w:tcW w:w="828" w:type="dxa"/>
            <w:tcBorders>
              <w:top w:val="nil"/>
              <w:left w:val="nil"/>
              <w:bottom w:val="single" w:sz="4" w:space="0" w:color="auto"/>
              <w:right w:val="single" w:sz="4" w:space="0" w:color="auto"/>
            </w:tcBorders>
            <w:shd w:val="clear" w:color="auto" w:fill="auto"/>
            <w:noWrap/>
            <w:vAlign w:val="bottom"/>
            <w:hideMark/>
          </w:tcPr>
          <w:p w14:paraId="0E697F67"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HC</w:t>
            </w:r>
          </w:p>
        </w:tc>
        <w:tc>
          <w:tcPr>
            <w:tcW w:w="821" w:type="dxa"/>
            <w:tcBorders>
              <w:top w:val="nil"/>
              <w:left w:val="nil"/>
              <w:bottom w:val="single" w:sz="4" w:space="0" w:color="auto"/>
              <w:right w:val="single" w:sz="4" w:space="0" w:color="auto"/>
            </w:tcBorders>
            <w:shd w:val="clear" w:color="auto" w:fill="auto"/>
            <w:noWrap/>
            <w:vAlign w:val="bottom"/>
            <w:hideMark/>
          </w:tcPr>
          <w:p w14:paraId="00493903"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0.95</w:t>
            </w:r>
          </w:p>
        </w:tc>
        <w:tc>
          <w:tcPr>
            <w:tcW w:w="1041" w:type="dxa"/>
            <w:tcBorders>
              <w:top w:val="nil"/>
              <w:left w:val="nil"/>
              <w:bottom w:val="single" w:sz="4" w:space="0" w:color="auto"/>
              <w:right w:val="single" w:sz="4" w:space="0" w:color="auto"/>
            </w:tcBorders>
            <w:shd w:val="clear" w:color="auto" w:fill="auto"/>
            <w:noWrap/>
            <w:vAlign w:val="bottom"/>
            <w:hideMark/>
          </w:tcPr>
          <w:p w14:paraId="141CCA1C"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0.60481</w:t>
            </w:r>
          </w:p>
        </w:tc>
        <w:tc>
          <w:tcPr>
            <w:tcW w:w="1300" w:type="dxa"/>
            <w:tcBorders>
              <w:top w:val="nil"/>
              <w:left w:val="nil"/>
              <w:bottom w:val="single" w:sz="4" w:space="0" w:color="auto"/>
              <w:right w:val="single" w:sz="4" w:space="0" w:color="auto"/>
            </w:tcBorders>
            <w:shd w:val="clear" w:color="auto" w:fill="auto"/>
            <w:noWrap/>
            <w:vAlign w:val="bottom"/>
            <w:hideMark/>
          </w:tcPr>
          <w:p w14:paraId="2F82597C"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r>
      <w:tr w:rsidR="008A3DFA" w:rsidRPr="00AA5AB6" w14:paraId="28338A11"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0C7BFD69"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c>
          <w:tcPr>
            <w:tcW w:w="828" w:type="dxa"/>
            <w:tcBorders>
              <w:top w:val="nil"/>
              <w:left w:val="nil"/>
              <w:bottom w:val="single" w:sz="4" w:space="0" w:color="auto"/>
              <w:right w:val="single" w:sz="4" w:space="0" w:color="auto"/>
            </w:tcBorders>
            <w:shd w:val="clear" w:color="auto" w:fill="auto"/>
            <w:noWrap/>
            <w:vAlign w:val="bottom"/>
            <w:hideMark/>
          </w:tcPr>
          <w:p w14:paraId="0BB56A9B"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CSBD</w:t>
            </w:r>
          </w:p>
        </w:tc>
        <w:tc>
          <w:tcPr>
            <w:tcW w:w="821" w:type="dxa"/>
            <w:tcBorders>
              <w:top w:val="nil"/>
              <w:left w:val="nil"/>
              <w:bottom w:val="single" w:sz="4" w:space="0" w:color="auto"/>
              <w:right w:val="single" w:sz="4" w:space="0" w:color="auto"/>
            </w:tcBorders>
            <w:shd w:val="clear" w:color="auto" w:fill="auto"/>
            <w:noWrap/>
            <w:vAlign w:val="bottom"/>
            <w:hideMark/>
          </w:tcPr>
          <w:p w14:paraId="49C77E65"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1.1304</w:t>
            </w:r>
          </w:p>
        </w:tc>
        <w:tc>
          <w:tcPr>
            <w:tcW w:w="1041" w:type="dxa"/>
            <w:tcBorders>
              <w:top w:val="nil"/>
              <w:left w:val="nil"/>
              <w:bottom w:val="single" w:sz="4" w:space="0" w:color="auto"/>
              <w:right w:val="single" w:sz="4" w:space="0" w:color="auto"/>
            </w:tcBorders>
            <w:shd w:val="clear" w:color="auto" w:fill="auto"/>
            <w:noWrap/>
            <w:vAlign w:val="bottom"/>
            <w:hideMark/>
          </w:tcPr>
          <w:p w14:paraId="0548CA7A"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0.96786</w:t>
            </w:r>
          </w:p>
        </w:tc>
        <w:tc>
          <w:tcPr>
            <w:tcW w:w="1300" w:type="dxa"/>
            <w:tcBorders>
              <w:top w:val="nil"/>
              <w:left w:val="nil"/>
              <w:bottom w:val="single" w:sz="4" w:space="0" w:color="auto"/>
              <w:right w:val="single" w:sz="4" w:space="0" w:color="auto"/>
            </w:tcBorders>
            <w:shd w:val="clear" w:color="auto" w:fill="auto"/>
            <w:noWrap/>
            <w:vAlign w:val="bottom"/>
            <w:hideMark/>
          </w:tcPr>
          <w:p w14:paraId="548C5F5E"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0.476</w:t>
            </w:r>
          </w:p>
        </w:tc>
      </w:tr>
      <w:tr w:rsidR="008A3DFA" w:rsidRPr="00AA5AB6" w14:paraId="54B1E265"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5C447DC0" w14:textId="1706EEE7" w:rsidR="008A3DFA" w:rsidRPr="00AA5AB6" w:rsidRDefault="008A3DFA" w:rsidP="008D7978">
            <w:pPr>
              <w:spacing w:after="0" w:line="240" w:lineRule="auto"/>
              <w:rPr>
                <w:rFonts w:ascii="Times New Roman" w:eastAsia="Times New Roman" w:hAnsi="Times New Roman" w:cs="Times New Roman"/>
                <w:color w:val="000000"/>
              </w:rPr>
            </w:pPr>
            <w:r w:rsidRPr="008A3DFA">
              <w:rPr>
                <w:rFonts w:ascii="Times New Roman" w:eastAsia="Times New Roman" w:hAnsi="Times New Roman" w:cs="Times New Roman"/>
                <w:color w:val="000000"/>
              </w:rPr>
              <w:t>Nr of opposite</w:t>
            </w:r>
            <w:r>
              <w:rPr>
                <w:rFonts w:ascii="Times New Roman" w:eastAsia="Times New Roman" w:hAnsi="Times New Roman" w:cs="Times New Roman"/>
                <w:color w:val="000000"/>
              </w:rPr>
              <w:t>-</w:t>
            </w:r>
            <w:r w:rsidRPr="008A3DFA">
              <w:rPr>
                <w:rFonts w:ascii="Times New Roman" w:eastAsia="Times New Roman" w:hAnsi="Times New Roman" w:cs="Times New Roman"/>
                <w:color w:val="000000"/>
              </w:rPr>
              <w:t xml:space="preserve">sex partners (last </w:t>
            </w:r>
            <w:r>
              <w:rPr>
                <w:rFonts w:ascii="Times New Roman" w:eastAsia="Times New Roman" w:hAnsi="Times New Roman" w:cs="Times New Roman"/>
                <w:color w:val="000000"/>
              </w:rPr>
              <w:t xml:space="preserve">6 </w:t>
            </w:r>
            <w:r w:rsidRPr="008A3DFA">
              <w:rPr>
                <w:rFonts w:ascii="Times New Roman" w:eastAsia="Times New Roman" w:hAnsi="Times New Roman" w:cs="Times New Roman"/>
                <w:color w:val="000000"/>
              </w:rPr>
              <w:t>month</w:t>
            </w:r>
            <w:r>
              <w:rPr>
                <w:rFonts w:ascii="Times New Roman" w:eastAsia="Times New Roman" w:hAnsi="Times New Roman" w:cs="Times New Roman"/>
                <w:color w:val="000000"/>
              </w:rPr>
              <w:t>s</w:t>
            </w:r>
            <w:r w:rsidRPr="008A3DFA">
              <w:rPr>
                <w:rFonts w:ascii="Times New Roman" w:eastAsia="Times New Roman" w:hAnsi="Times New Roman" w:cs="Times New Roman"/>
                <w:color w:val="000000"/>
              </w:rPr>
              <w:t>)</w:t>
            </w:r>
          </w:p>
        </w:tc>
        <w:tc>
          <w:tcPr>
            <w:tcW w:w="828" w:type="dxa"/>
            <w:tcBorders>
              <w:top w:val="nil"/>
              <w:left w:val="nil"/>
              <w:bottom w:val="single" w:sz="4" w:space="0" w:color="auto"/>
              <w:right w:val="single" w:sz="4" w:space="0" w:color="auto"/>
            </w:tcBorders>
            <w:shd w:val="clear" w:color="auto" w:fill="auto"/>
            <w:noWrap/>
            <w:vAlign w:val="bottom"/>
            <w:hideMark/>
          </w:tcPr>
          <w:p w14:paraId="4A9904D8"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HC</w:t>
            </w:r>
          </w:p>
        </w:tc>
        <w:tc>
          <w:tcPr>
            <w:tcW w:w="821" w:type="dxa"/>
            <w:tcBorders>
              <w:top w:val="nil"/>
              <w:left w:val="nil"/>
              <w:bottom w:val="single" w:sz="4" w:space="0" w:color="auto"/>
              <w:right w:val="single" w:sz="4" w:space="0" w:color="auto"/>
            </w:tcBorders>
            <w:shd w:val="clear" w:color="auto" w:fill="auto"/>
            <w:noWrap/>
            <w:vAlign w:val="bottom"/>
            <w:hideMark/>
          </w:tcPr>
          <w:p w14:paraId="6B5BA0FE"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1.25</w:t>
            </w:r>
          </w:p>
        </w:tc>
        <w:tc>
          <w:tcPr>
            <w:tcW w:w="1041" w:type="dxa"/>
            <w:tcBorders>
              <w:top w:val="nil"/>
              <w:left w:val="nil"/>
              <w:bottom w:val="single" w:sz="4" w:space="0" w:color="auto"/>
              <w:right w:val="single" w:sz="4" w:space="0" w:color="auto"/>
            </w:tcBorders>
            <w:shd w:val="clear" w:color="auto" w:fill="auto"/>
            <w:noWrap/>
            <w:vAlign w:val="bottom"/>
            <w:hideMark/>
          </w:tcPr>
          <w:p w14:paraId="353C17E6"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1.06992</w:t>
            </w:r>
          </w:p>
        </w:tc>
        <w:tc>
          <w:tcPr>
            <w:tcW w:w="1300" w:type="dxa"/>
            <w:tcBorders>
              <w:top w:val="nil"/>
              <w:left w:val="nil"/>
              <w:bottom w:val="single" w:sz="4" w:space="0" w:color="auto"/>
              <w:right w:val="single" w:sz="4" w:space="0" w:color="auto"/>
            </w:tcBorders>
            <w:shd w:val="clear" w:color="auto" w:fill="auto"/>
            <w:noWrap/>
            <w:vAlign w:val="bottom"/>
            <w:hideMark/>
          </w:tcPr>
          <w:p w14:paraId="5D6DB47C"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r>
      <w:tr w:rsidR="008A3DFA" w:rsidRPr="00AA5AB6" w14:paraId="663F7062"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4747255E"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c>
          <w:tcPr>
            <w:tcW w:w="828" w:type="dxa"/>
            <w:tcBorders>
              <w:top w:val="nil"/>
              <w:left w:val="nil"/>
              <w:bottom w:val="single" w:sz="4" w:space="0" w:color="auto"/>
              <w:right w:val="single" w:sz="4" w:space="0" w:color="auto"/>
            </w:tcBorders>
            <w:shd w:val="clear" w:color="auto" w:fill="auto"/>
            <w:noWrap/>
            <w:vAlign w:val="bottom"/>
            <w:hideMark/>
          </w:tcPr>
          <w:p w14:paraId="0F71577A"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CSBD</w:t>
            </w:r>
          </w:p>
        </w:tc>
        <w:tc>
          <w:tcPr>
            <w:tcW w:w="821" w:type="dxa"/>
            <w:tcBorders>
              <w:top w:val="nil"/>
              <w:left w:val="nil"/>
              <w:bottom w:val="single" w:sz="4" w:space="0" w:color="auto"/>
              <w:right w:val="single" w:sz="4" w:space="0" w:color="auto"/>
            </w:tcBorders>
            <w:shd w:val="clear" w:color="auto" w:fill="auto"/>
            <w:noWrap/>
            <w:vAlign w:val="bottom"/>
            <w:hideMark/>
          </w:tcPr>
          <w:p w14:paraId="0A358C03"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3.5217</w:t>
            </w:r>
          </w:p>
        </w:tc>
        <w:tc>
          <w:tcPr>
            <w:tcW w:w="1041" w:type="dxa"/>
            <w:tcBorders>
              <w:top w:val="nil"/>
              <w:left w:val="nil"/>
              <w:bottom w:val="single" w:sz="4" w:space="0" w:color="auto"/>
              <w:right w:val="single" w:sz="4" w:space="0" w:color="auto"/>
            </w:tcBorders>
            <w:shd w:val="clear" w:color="auto" w:fill="auto"/>
            <w:noWrap/>
            <w:vAlign w:val="bottom"/>
            <w:hideMark/>
          </w:tcPr>
          <w:p w14:paraId="4348F467"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5.22989</w:t>
            </w:r>
          </w:p>
        </w:tc>
        <w:tc>
          <w:tcPr>
            <w:tcW w:w="1300" w:type="dxa"/>
            <w:tcBorders>
              <w:top w:val="nil"/>
              <w:left w:val="nil"/>
              <w:bottom w:val="single" w:sz="4" w:space="0" w:color="auto"/>
              <w:right w:val="single" w:sz="4" w:space="0" w:color="auto"/>
            </w:tcBorders>
            <w:shd w:val="clear" w:color="auto" w:fill="auto"/>
            <w:noWrap/>
            <w:vAlign w:val="bottom"/>
            <w:hideMark/>
          </w:tcPr>
          <w:p w14:paraId="60D4FECA"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0.064</w:t>
            </w:r>
          </w:p>
        </w:tc>
      </w:tr>
      <w:tr w:rsidR="008A3DFA" w:rsidRPr="00AA5AB6" w14:paraId="4FF311D3"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2AC75A1C" w14:textId="6B7193BA" w:rsidR="008A3DFA" w:rsidRPr="00AA5AB6" w:rsidRDefault="008A3DFA" w:rsidP="008D797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Frequency of </w:t>
            </w:r>
            <w:r w:rsidRPr="00AA5AB6">
              <w:rPr>
                <w:rFonts w:ascii="Times New Roman" w:eastAsia="Times New Roman" w:hAnsi="Times New Roman" w:cs="Times New Roman"/>
                <w:color w:val="000000"/>
              </w:rPr>
              <w:t>same</w:t>
            </w:r>
            <w:r>
              <w:rPr>
                <w:rFonts w:ascii="Times New Roman" w:eastAsia="Times New Roman" w:hAnsi="Times New Roman" w:cs="Times New Roman"/>
                <w:color w:val="000000"/>
              </w:rPr>
              <w:t>-</w:t>
            </w:r>
            <w:r w:rsidRPr="00AA5AB6">
              <w:rPr>
                <w:rFonts w:ascii="Times New Roman" w:eastAsia="Times New Roman" w:hAnsi="Times New Roman" w:cs="Times New Roman"/>
                <w:color w:val="000000"/>
              </w:rPr>
              <w:t>sex</w:t>
            </w:r>
            <w:r>
              <w:rPr>
                <w:rFonts w:ascii="Times New Roman" w:eastAsia="Times New Roman" w:hAnsi="Times New Roman" w:cs="Times New Roman"/>
                <w:color w:val="000000"/>
              </w:rPr>
              <w:t xml:space="preserve"> intercourse (</w:t>
            </w:r>
            <w:r w:rsidRPr="00AA5AB6">
              <w:rPr>
                <w:rFonts w:ascii="Times New Roman" w:eastAsia="Times New Roman" w:hAnsi="Times New Roman" w:cs="Times New Roman"/>
                <w:color w:val="000000"/>
              </w:rPr>
              <w:t>last</w:t>
            </w:r>
            <w:r>
              <w:rPr>
                <w:rFonts w:ascii="Times New Roman" w:eastAsia="Times New Roman" w:hAnsi="Times New Roman" w:cs="Times New Roman"/>
                <w:color w:val="000000"/>
              </w:rPr>
              <w:t xml:space="preserve"> </w:t>
            </w:r>
            <w:r w:rsidRPr="00AA5AB6">
              <w:rPr>
                <w:rFonts w:ascii="Times New Roman" w:eastAsia="Times New Roman" w:hAnsi="Times New Roman" w:cs="Times New Roman"/>
                <w:color w:val="000000"/>
              </w:rPr>
              <w:t>month</w:t>
            </w:r>
            <w:r>
              <w:rPr>
                <w:rFonts w:ascii="Times New Roman" w:eastAsia="Times New Roman" w:hAnsi="Times New Roman" w:cs="Times New Roman"/>
                <w:color w:val="000000"/>
              </w:rPr>
              <w:t>)</w:t>
            </w:r>
          </w:p>
        </w:tc>
        <w:tc>
          <w:tcPr>
            <w:tcW w:w="828" w:type="dxa"/>
            <w:tcBorders>
              <w:top w:val="nil"/>
              <w:left w:val="nil"/>
              <w:bottom w:val="single" w:sz="4" w:space="0" w:color="auto"/>
              <w:right w:val="single" w:sz="4" w:space="0" w:color="auto"/>
            </w:tcBorders>
            <w:shd w:val="clear" w:color="auto" w:fill="auto"/>
            <w:noWrap/>
            <w:vAlign w:val="bottom"/>
            <w:hideMark/>
          </w:tcPr>
          <w:p w14:paraId="3CD8BD56"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HC</w:t>
            </w:r>
          </w:p>
        </w:tc>
        <w:tc>
          <w:tcPr>
            <w:tcW w:w="821" w:type="dxa"/>
            <w:tcBorders>
              <w:top w:val="nil"/>
              <w:left w:val="nil"/>
              <w:bottom w:val="single" w:sz="4" w:space="0" w:color="auto"/>
              <w:right w:val="single" w:sz="4" w:space="0" w:color="auto"/>
            </w:tcBorders>
            <w:shd w:val="clear" w:color="auto" w:fill="auto"/>
            <w:noWrap/>
            <w:vAlign w:val="bottom"/>
            <w:hideMark/>
          </w:tcPr>
          <w:p w14:paraId="61E46BED"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0.5</w:t>
            </w:r>
          </w:p>
        </w:tc>
        <w:tc>
          <w:tcPr>
            <w:tcW w:w="1041" w:type="dxa"/>
            <w:tcBorders>
              <w:top w:val="nil"/>
              <w:left w:val="nil"/>
              <w:bottom w:val="single" w:sz="4" w:space="0" w:color="auto"/>
              <w:right w:val="single" w:sz="4" w:space="0" w:color="auto"/>
            </w:tcBorders>
            <w:shd w:val="clear" w:color="auto" w:fill="auto"/>
            <w:noWrap/>
            <w:vAlign w:val="bottom"/>
            <w:hideMark/>
          </w:tcPr>
          <w:p w14:paraId="130D3B37"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1.79179</w:t>
            </w:r>
          </w:p>
        </w:tc>
        <w:tc>
          <w:tcPr>
            <w:tcW w:w="1300" w:type="dxa"/>
            <w:tcBorders>
              <w:top w:val="nil"/>
              <w:left w:val="nil"/>
              <w:bottom w:val="single" w:sz="4" w:space="0" w:color="auto"/>
              <w:right w:val="single" w:sz="4" w:space="0" w:color="auto"/>
            </w:tcBorders>
            <w:shd w:val="clear" w:color="auto" w:fill="auto"/>
            <w:noWrap/>
            <w:vAlign w:val="bottom"/>
            <w:hideMark/>
          </w:tcPr>
          <w:p w14:paraId="7DA577D5"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r>
      <w:tr w:rsidR="008A3DFA" w:rsidRPr="00AA5AB6" w14:paraId="22F5C197"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3AFFB7C6"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c>
          <w:tcPr>
            <w:tcW w:w="828" w:type="dxa"/>
            <w:tcBorders>
              <w:top w:val="nil"/>
              <w:left w:val="nil"/>
              <w:bottom w:val="single" w:sz="4" w:space="0" w:color="auto"/>
              <w:right w:val="single" w:sz="4" w:space="0" w:color="auto"/>
            </w:tcBorders>
            <w:shd w:val="clear" w:color="auto" w:fill="auto"/>
            <w:noWrap/>
            <w:vAlign w:val="bottom"/>
            <w:hideMark/>
          </w:tcPr>
          <w:p w14:paraId="7F3A04E3"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CSBD</w:t>
            </w:r>
          </w:p>
        </w:tc>
        <w:tc>
          <w:tcPr>
            <w:tcW w:w="821" w:type="dxa"/>
            <w:tcBorders>
              <w:top w:val="nil"/>
              <w:left w:val="nil"/>
              <w:bottom w:val="single" w:sz="4" w:space="0" w:color="auto"/>
              <w:right w:val="single" w:sz="4" w:space="0" w:color="auto"/>
            </w:tcBorders>
            <w:shd w:val="clear" w:color="auto" w:fill="auto"/>
            <w:noWrap/>
            <w:vAlign w:val="bottom"/>
            <w:hideMark/>
          </w:tcPr>
          <w:p w14:paraId="6FDA701F"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1.0435</w:t>
            </w:r>
          </w:p>
        </w:tc>
        <w:tc>
          <w:tcPr>
            <w:tcW w:w="1041" w:type="dxa"/>
            <w:tcBorders>
              <w:top w:val="nil"/>
              <w:left w:val="nil"/>
              <w:bottom w:val="single" w:sz="4" w:space="0" w:color="auto"/>
              <w:right w:val="single" w:sz="4" w:space="0" w:color="auto"/>
            </w:tcBorders>
            <w:shd w:val="clear" w:color="auto" w:fill="auto"/>
            <w:noWrap/>
            <w:vAlign w:val="bottom"/>
            <w:hideMark/>
          </w:tcPr>
          <w:p w14:paraId="2A0C589D"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4.21554</w:t>
            </w:r>
          </w:p>
        </w:tc>
        <w:tc>
          <w:tcPr>
            <w:tcW w:w="1300" w:type="dxa"/>
            <w:tcBorders>
              <w:top w:val="nil"/>
              <w:left w:val="nil"/>
              <w:bottom w:val="single" w:sz="4" w:space="0" w:color="auto"/>
              <w:right w:val="single" w:sz="4" w:space="0" w:color="auto"/>
            </w:tcBorders>
            <w:shd w:val="clear" w:color="auto" w:fill="auto"/>
            <w:noWrap/>
            <w:vAlign w:val="bottom"/>
            <w:hideMark/>
          </w:tcPr>
          <w:p w14:paraId="36B0428C"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0.595</w:t>
            </w:r>
          </w:p>
        </w:tc>
      </w:tr>
      <w:tr w:rsidR="008A3DFA" w:rsidRPr="00AA5AB6" w14:paraId="31954CB3"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49107155" w14:textId="55EAD419" w:rsidR="008A3DFA" w:rsidRPr="00AA5AB6" w:rsidRDefault="008A3DFA" w:rsidP="008D7978">
            <w:pPr>
              <w:spacing w:after="0" w:line="240" w:lineRule="auto"/>
              <w:rPr>
                <w:rFonts w:ascii="Times New Roman" w:eastAsia="Times New Roman" w:hAnsi="Times New Roman" w:cs="Times New Roman"/>
                <w:color w:val="000000"/>
              </w:rPr>
            </w:pPr>
            <w:r w:rsidRPr="008A3DFA">
              <w:rPr>
                <w:rFonts w:ascii="Times New Roman" w:eastAsia="Times New Roman" w:hAnsi="Times New Roman" w:cs="Times New Roman"/>
                <w:color w:val="000000"/>
              </w:rPr>
              <w:t xml:space="preserve">Frequency of same-sex intercourse (last </w:t>
            </w:r>
            <w:r>
              <w:rPr>
                <w:rFonts w:ascii="Times New Roman" w:eastAsia="Times New Roman" w:hAnsi="Times New Roman" w:cs="Times New Roman"/>
                <w:color w:val="000000"/>
              </w:rPr>
              <w:t xml:space="preserve">6 </w:t>
            </w:r>
            <w:r w:rsidRPr="008A3DFA">
              <w:rPr>
                <w:rFonts w:ascii="Times New Roman" w:eastAsia="Times New Roman" w:hAnsi="Times New Roman" w:cs="Times New Roman"/>
                <w:color w:val="000000"/>
              </w:rPr>
              <w:t>month</w:t>
            </w:r>
            <w:r>
              <w:rPr>
                <w:rFonts w:ascii="Times New Roman" w:eastAsia="Times New Roman" w:hAnsi="Times New Roman" w:cs="Times New Roman"/>
                <w:color w:val="000000"/>
              </w:rPr>
              <w:t>s</w:t>
            </w:r>
            <w:r w:rsidRPr="008A3DFA">
              <w:rPr>
                <w:rFonts w:ascii="Times New Roman" w:eastAsia="Times New Roman" w:hAnsi="Times New Roman" w:cs="Times New Roman"/>
                <w:color w:val="000000"/>
              </w:rPr>
              <w:t>)</w:t>
            </w:r>
          </w:p>
        </w:tc>
        <w:tc>
          <w:tcPr>
            <w:tcW w:w="828" w:type="dxa"/>
            <w:tcBorders>
              <w:top w:val="nil"/>
              <w:left w:val="nil"/>
              <w:bottom w:val="single" w:sz="4" w:space="0" w:color="auto"/>
              <w:right w:val="single" w:sz="4" w:space="0" w:color="auto"/>
            </w:tcBorders>
            <w:shd w:val="clear" w:color="auto" w:fill="auto"/>
            <w:noWrap/>
            <w:vAlign w:val="bottom"/>
            <w:hideMark/>
          </w:tcPr>
          <w:p w14:paraId="16D89B8E"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HC</w:t>
            </w:r>
          </w:p>
        </w:tc>
        <w:tc>
          <w:tcPr>
            <w:tcW w:w="821" w:type="dxa"/>
            <w:tcBorders>
              <w:top w:val="nil"/>
              <w:left w:val="nil"/>
              <w:bottom w:val="single" w:sz="4" w:space="0" w:color="auto"/>
              <w:right w:val="single" w:sz="4" w:space="0" w:color="auto"/>
            </w:tcBorders>
            <w:shd w:val="clear" w:color="auto" w:fill="auto"/>
            <w:noWrap/>
            <w:vAlign w:val="bottom"/>
            <w:hideMark/>
          </w:tcPr>
          <w:p w14:paraId="0ED4499E"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3.45</w:t>
            </w:r>
          </w:p>
        </w:tc>
        <w:tc>
          <w:tcPr>
            <w:tcW w:w="1041" w:type="dxa"/>
            <w:tcBorders>
              <w:top w:val="nil"/>
              <w:left w:val="nil"/>
              <w:bottom w:val="single" w:sz="4" w:space="0" w:color="auto"/>
              <w:right w:val="single" w:sz="4" w:space="0" w:color="auto"/>
            </w:tcBorders>
            <w:shd w:val="clear" w:color="auto" w:fill="auto"/>
            <w:noWrap/>
            <w:vAlign w:val="bottom"/>
            <w:hideMark/>
          </w:tcPr>
          <w:p w14:paraId="0118DA44"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13.38292</w:t>
            </w:r>
          </w:p>
        </w:tc>
        <w:tc>
          <w:tcPr>
            <w:tcW w:w="1300" w:type="dxa"/>
            <w:tcBorders>
              <w:top w:val="nil"/>
              <w:left w:val="nil"/>
              <w:bottom w:val="single" w:sz="4" w:space="0" w:color="auto"/>
              <w:right w:val="single" w:sz="4" w:space="0" w:color="auto"/>
            </w:tcBorders>
            <w:shd w:val="clear" w:color="auto" w:fill="auto"/>
            <w:noWrap/>
            <w:vAlign w:val="bottom"/>
            <w:hideMark/>
          </w:tcPr>
          <w:p w14:paraId="317A0818"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r>
      <w:tr w:rsidR="008A3DFA" w:rsidRPr="00AA5AB6" w14:paraId="12F429AD"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47AC350C"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c>
          <w:tcPr>
            <w:tcW w:w="828" w:type="dxa"/>
            <w:tcBorders>
              <w:top w:val="nil"/>
              <w:left w:val="nil"/>
              <w:bottom w:val="single" w:sz="4" w:space="0" w:color="auto"/>
              <w:right w:val="single" w:sz="4" w:space="0" w:color="auto"/>
            </w:tcBorders>
            <w:shd w:val="clear" w:color="auto" w:fill="auto"/>
            <w:noWrap/>
            <w:vAlign w:val="bottom"/>
            <w:hideMark/>
          </w:tcPr>
          <w:p w14:paraId="347BF087"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CSBD</w:t>
            </w:r>
          </w:p>
        </w:tc>
        <w:tc>
          <w:tcPr>
            <w:tcW w:w="821" w:type="dxa"/>
            <w:tcBorders>
              <w:top w:val="nil"/>
              <w:left w:val="nil"/>
              <w:bottom w:val="single" w:sz="4" w:space="0" w:color="auto"/>
              <w:right w:val="single" w:sz="4" w:space="0" w:color="auto"/>
            </w:tcBorders>
            <w:shd w:val="clear" w:color="auto" w:fill="auto"/>
            <w:noWrap/>
            <w:vAlign w:val="bottom"/>
            <w:hideMark/>
          </w:tcPr>
          <w:p w14:paraId="11C74110"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2.7826</w:t>
            </w:r>
          </w:p>
        </w:tc>
        <w:tc>
          <w:tcPr>
            <w:tcW w:w="1041" w:type="dxa"/>
            <w:tcBorders>
              <w:top w:val="nil"/>
              <w:left w:val="nil"/>
              <w:bottom w:val="single" w:sz="4" w:space="0" w:color="auto"/>
              <w:right w:val="single" w:sz="4" w:space="0" w:color="auto"/>
            </w:tcBorders>
            <w:shd w:val="clear" w:color="auto" w:fill="auto"/>
            <w:noWrap/>
            <w:vAlign w:val="bottom"/>
            <w:hideMark/>
          </w:tcPr>
          <w:p w14:paraId="2417CA5F"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9.71857</w:t>
            </w:r>
          </w:p>
        </w:tc>
        <w:tc>
          <w:tcPr>
            <w:tcW w:w="1300" w:type="dxa"/>
            <w:tcBorders>
              <w:top w:val="nil"/>
              <w:left w:val="nil"/>
              <w:bottom w:val="single" w:sz="4" w:space="0" w:color="auto"/>
              <w:right w:val="single" w:sz="4" w:space="0" w:color="auto"/>
            </w:tcBorders>
            <w:shd w:val="clear" w:color="auto" w:fill="auto"/>
            <w:noWrap/>
            <w:vAlign w:val="bottom"/>
            <w:hideMark/>
          </w:tcPr>
          <w:p w14:paraId="3FBB63E5"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0.851</w:t>
            </w:r>
          </w:p>
        </w:tc>
      </w:tr>
      <w:tr w:rsidR="008A3DFA" w:rsidRPr="00AA5AB6" w14:paraId="564A3EB6"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3BEF9163" w14:textId="503F331F" w:rsidR="008A3DFA" w:rsidRPr="00AA5AB6" w:rsidRDefault="008A3DFA" w:rsidP="008D797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Frequency of opposite-</w:t>
            </w:r>
            <w:r w:rsidRPr="00AA5AB6">
              <w:rPr>
                <w:rFonts w:ascii="Times New Roman" w:eastAsia="Times New Roman" w:hAnsi="Times New Roman" w:cs="Times New Roman"/>
                <w:color w:val="000000"/>
              </w:rPr>
              <w:t>sex</w:t>
            </w:r>
            <w:r>
              <w:rPr>
                <w:rFonts w:ascii="Times New Roman" w:eastAsia="Times New Roman" w:hAnsi="Times New Roman" w:cs="Times New Roman"/>
                <w:color w:val="000000"/>
              </w:rPr>
              <w:t xml:space="preserve"> intercourse (</w:t>
            </w:r>
            <w:r w:rsidRPr="00AA5AB6">
              <w:rPr>
                <w:rFonts w:ascii="Times New Roman" w:eastAsia="Times New Roman" w:hAnsi="Times New Roman" w:cs="Times New Roman"/>
                <w:color w:val="000000"/>
              </w:rPr>
              <w:t>last</w:t>
            </w:r>
            <w:r>
              <w:rPr>
                <w:rFonts w:ascii="Times New Roman" w:eastAsia="Times New Roman" w:hAnsi="Times New Roman" w:cs="Times New Roman"/>
                <w:color w:val="000000"/>
              </w:rPr>
              <w:t xml:space="preserve"> </w:t>
            </w:r>
            <w:r w:rsidRPr="00AA5AB6">
              <w:rPr>
                <w:rFonts w:ascii="Times New Roman" w:eastAsia="Times New Roman" w:hAnsi="Times New Roman" w:cs="Times New Roman"/>
                <w:color w:val="000000"/>
              </w:rPr>
              <w:t>month</w:t>
            </w:r>
            <w:r>
              <w:rPr>
                <w:rFonts w:ascii="Times New Roman" w:eastAsia="Times New Roman" w:hAnsi="Times New Roman" w:cs="Times New Roman"/>
                <w:color w:val="000000"/>
              </w:rPr>
              <w:t>)</w:t>
            </w:r>
          </w:p>
        </w:tc>
        <w:tc>
          <w:tcPr>
            <w:tcW w:w="828" w:type="dxa"/>
            <w:tcBorders>
              <w:top w:val="nil"/>
              <w:left w:val="nil"/>
              <w:bottom w:val="single" w:sz="4" w:space="0" w:color="auto"/>
              <w:right w:val="single" w:sz="4" w:space="0" w:color="auto"/>
            </w:tcBorders>
            <w:shd w:val="clear" w:color="auto" w:fill="auto"/>
            <w:noWrap/>
            <w:vAlign w:val="bottom"/>
            <w:hideMark/>
          </w:tcPr>
          <w:p w14:paraId="70A95E00"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HC</w:t>
            </w:r>
          </w:p>
        </w:tc>
        <w:tc>
          <w:tcPr>
            <w:tcW w:w="821" w:type="dxa"/>
            <w:tcBorders>
              <w:top w:val="nil"/>
              <w:left w:val="nil"/>
              <w:bottom w:val="single" w:sz="4" w:space="0" w:color="auto"/>
              <w:right w:val="single" w:sz="4" w:space="0" w:color="auto"/>
            </w:tcBorders>
            <w:shd w:val="clear" w:color="auto" w:fill="auto"/>
            <w:noWrap/>
            <w:vAlign w:val="bottom"/>
            <w:hideMark/>
          </w:tcPr>
          <w:p w14:paraId="2C881A71"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4.2</w:t>
            </w:r>
          </w:p>
        </w:tc>
        <w:tc>
          <w:tcPr>
            <w:tcW w:w="1041" w:type="dxa"/>
            <w:tcBorders>
              <w:top w:val="nil"/>
              <w:left w:val="nil"/>
              <w:bottom w:val="single" w:sz="4" w:space="0" w:color="auto"/>
              <w:right w:val="single" w:sz="4" w:space="0" w:color="auto"/>
            </w:tcBorders>
            <w:shd w:val="clear" w:color="auto" w:fill="auto"/>
            <w:noWrap/>
            <w:vAlign w:val="bottom"/>
            <w:hideMark/>
          </w:tcPr>
          <w:p w14:paraId="7C6B1F03"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4.112</w:t>
            </w:r>
          </w:p>
        </w:tc>
        <w:tc>
          <w:tcPr>
            <w:tcW w:w="1300" w:type="dxa"/>
            <w:tcBorders>
              <w:top w:val="nil"/>
              <w:left w:val="nil"/>
              <w:bottom w:val="single" w:sz="4" w:space="0" w:color="auto"/>
              <w:right w:val="single" w:sz="4" w:space="0" w:color="auto"/>
            </w:tcBorders>
            <w:shd w:val="clear" w:color="auto" w:fill="auto"/>
            <w:noWrap/>
            <w:vAlign w:val="bottom"/>
            <w:hideMark/>
          </w:tcPr>
          <w:p w14:paraId="3491BE9C"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r>
      <w:tr w:rsidR="008A3DFA" w:rsidRPr="00AA5AB6" w14:paraId="4EE7119C"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7954B65D"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c>
          <w:tcPr>
            <w:tcW w:w="828" w:type="dxa"/>
            <w:tcBorders>
              <w:top w:val="nil"/>
              <w:left w:val="nil"/>
              <w:bottom w:val="single" w:sz="4" w:space="0" w:color="auto"/>
              <w:right w:val="single" w:sz="4" w:space="0" w:color="auto"/>
            </w:tcBorders>
            <w:shd w:val="clear" w:color="auto" w:fill="auto"/>
            <w:noWrap/>
            <w:vAlign w:val="bottom"/>
            <w:hideMark/>
          </w:tcPr>
          <w:p w14:paraId="41E4FD5B"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CSBD</w:t>
            </w:r>
          </w:p>
        </w:tc>
        <w:tc>
          <w:tcPr>
            <w:tcW w:w="821" w:type="dxa"/>
            <w:tcBorders>
              <w:top w:val="nil"/>
              <w:left w:val="nil"/>
              <w:bottom w:val="single" w:sz="4" w:space="0" w:color="auto"/>
              <w:right w:val="single" w:sz="4" w:space="0" w:color="auto"/>
            </w:tcBorders>
            <w:shd w:val="clear" w:color="auto" w:fill="auto"/>
            <w:noWrap/>
            <w:vAlign w:val="bottom"/>
            <w:hideMark/>
          </w:tcPr>
          <w:p w14:paraId="08D8515F"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3.48</w:t>
            </w:r>
          </w:p>
        </w:tc>
        <w:tc>
          <w:tcPr>
            <w:tcW w:w="1041" w:type="dxa"/>
            <w:tcBorders>
              <w:top w:val="nil"/>
              <w:left w:val="nil"/>
              <w:bottom w:val="single" w:sz="4" w:space="0" w:color="auto"/>
              <w:right w:val="single" w:sz="4" w:space="0" w:color="auto"/>
            </w:tcBorders>
            <w:shd w:val="clear" w:color="auto" w:fill="auto"/>
            <w:noWrap/>
            <w:vAlign w:val="bottom"/>
            <w:hideMark/>
          </w:tcPr>
          <w:p w14:paraId="6DB65DA9"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5.624</w:t>
            </w:r>
          </w:p>
        </w:tc>
        <w:tc>
          <w:tcPr>
            <w:tcW w:w="1300" w:type="dxa"/>
            <w:tcBorders>
              <w:top w:val="nil"/>
              <w:left w:val="nil"/>
              <w:bottom w:val="single" w:sz="4" w:space="0" w:color="auto"/>
              <w:right w:val="single" w:sz="4" w:space="0" w:color="auto"/>
            </w:tcBorders>
            <w:shd w:val="clear" w:color="auto" w:fill="auto"/>
            <w:noWrap/>
            <w:vAlign w:val="bottom"/>
            <w:hideMark/>
          </w:tcPr>
          <w:p w14:paraId="0834066C"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0.638</w:t>
            </w:r>
          </w:p>
        </w:tc>
      </w:tr>
      <w:tr w:rsidR="008A3DFA" w:rsidRPr="00AA5AB6" w14:paraId="197E8BE0"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119B663E" w14:textId="0C13933E" w:rsidR="008A3DFA" w:rsidRPr="00AA5AB6" w:rsidRDefault="008A3DFA" w:rsidP="008D7978">
            <w:pPr>
              <w:spacing w:after="0" w:line="240" w:lineRule="auto"/>
              <w:rPr>
                <w:rFonts w:ascii="Times New Roman" w:eastAsia="Times New Roman" w:hAnsi="Times New Roman" w:cs="Times New Roman"/>
                <w:color w:val="000000"/>
              </w:rPr>
            </w:pPr>
            <w:r w:rsidRPr="008A3DFA">
              <w:rPr>
                <w:rFonts w:ascii="Times New Roman" w:eastAsia="Times New Roman" w:hAnsi="Times New Roman" w:cs="Times New Roman"/>
                <w:color w:val="000000"/>
              </w:rPr>
              <w:t xml:space="preserve">Frequency of opposite-sex intercourse (last </w:t>
            </w:r>
            <w:r>
              <w:rPr>
                <w:rFonts w:ascii="Times New Roman" w:eastAsia="Times New Roman" w:hAnsi="Times New Roman" w:cs="Times New Roman"/>
                <w:color w:val="000000"/>
              </w:rPr>
              <w:t xml:space="preserve">6 </w:t>
            </w:r>
            <w:r w:rsidRPr="008A3DFA">
              <w:rPr>
                <w:rFonts w:ascii="Times New Roman" w:eastAsia="Times New Roman" w:hAnsi="Times New Roman" w:cs="Times New Roman"/>
                <w:color w:val="000000"/>
              </w:rPr>
              <w:t>month</w:t>
            </w:r>
            <w:r>
              <w:rPr>
                <w:rFonts w:ascii="Times New Roman" w:eastAsia="Times New Roman" w:hAnsi="Times New Roman" w:cs="Times New Roman"/>
                <w:color w:val="000000"/>
              </w:rPr>
              <w:t>s</w:t>
            </w:r>
            <w:r w:rsidRPr="008A3DFA">
              <w:rPr>
                <w:rFonts w:ascii="Times New Roman" w:eastAsia="Times New Roman" w:hAnsi="Times New Roman" w:cs="Times New Roman"/>
                <w:color w:val="000000"/>
              </w:rPr>
              <w:t>)</w:t>
            </w:r>
          </w:p>
        </w:tc>
        <w:tc>
          <w:tcPr>
            <w:tcW w:w="828" w:type="dxa"/>
            <w:tcBorders>
              <w:top w:val="nil"/>
              <w:left w:val="nil"/>
              <w:bottom w:val="single" w:sz="4" w:space="0" w:color="auto"/>
              <w:right w:val="single" w:sz="4" w:space="0" w:color="auto"/>
            </w:tcBorders>
            <w:shd w:val="clear" w:color="auto" w:fill="auto"/>
            <w:noWrap/>
            <w:vAlign w:val="bottom"/>
            <w:hideMark/>
          </w:tcPr>
          <w:p w14:paraId="11AE0077"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HC</w:t>
            </w:r>
          </w:p>
        </w:tc>
        <w:tc>
          <w:tcPr>
            <w:tcW w:w="821" w:type="dxa"/>
            <w:tcBorders>
              <w:top w:val="nil"/>
              <w:left w:val="nil"/>
              <w:bottom w:val="single" w:sz="4" w:space="0" w:color="auto"/>
              <w:right w:val="single" w:sz="4" w:space="0" w:color="auto"/>
            </w:tcBorders>
            <w:shd w:val="clear" w:color="auto" w:fill="auto"/>
            <w:noWrap/>
            <w:vAlign w:val="bottom"/>
            <w:hideMark/>
          </w:tcPr>
          <w:p w14:paraId="5B548196"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23.2</w:t>
            </w:r>
          </w:p>
        </w:tc>
        <w:tc>
          <w:tcPr>
            <w:tcW w:w="1041" w:type="dxa"/>
            <w:tcBorders>
              <w:top w:val="nil"/>
              <w:left w:val="nil"/>
              <w:bottom w:val="single" w:sz="4" w:space="0" w:color="auto"/>
              <w:right w:val="single" w:sz="4" w:space="0" w:color="auto"/>
            </w:tcBorders>
            <w:shd w:val="clear" w:color="auto" w:fill="auto"/>
            <w:noWrap/>
            <w:vAlign w:val="bottom"/>
            <w:hideMark/>
          </w:tcPr>
          <w:p w14:paraId="53FC45B6"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20.526</w:t>
            </w:r>
          </w:p>
        </w:tc>
        <w:tc>
          <w:tcPr>
            <w:tcW w:w="1300" w:type="dxa"/>
            <w:tcBorders>
              <w:top w:val="nil"/>
              <w:left w:val="nil"/>
              <w:bottom w:val="single" w:sz="4" w:space="0" w:color="auto"/>
              <w:right w:val="single" w:sz="4" w:space="0" w:color="auto"/>
            </w:tcBorders>
            <w:shd w:val="clear" w:color="auto" w:fill="auto"/>
            <w:noWrap/>
            <w:vAlign w:val="bottom"/>
            <w:hideMark/>
          </w:tcPr>
          <w:p w14:paraId="100B3861"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r>
      <w:tr w:rsidR="008A3DFA" w:rsidRPr="00AA5AB6" w14:paraId="5F3E781A" w14:textId="77777777" w:rsidTr="008A3DFA">
        <w:trPr>
          <w:trHeight w:val="300"/>
        </w:trPr>
        <w:tc>
          <w:tcPr>
            <w:tcW w:w="5053" w:type="dxa"/>
            <w:tcBorders>
              <w:top w:val="nil"/>
              <w:left w:val="single" w:sz="4" w:space="0" w:color="auto"/>
              <w:bottom w:val="single" w:sz="4" w:space="0" w:color="auto"/>
              <w:right w:val="single" w:sz="4" w:space="0" w:color="auto"/>
            </w:tcBorders>
            <w:shd w:val="clear" w:color="auto" w:fill="auto"/>
            <w:noWrap/>
            <w:vAlign w:val="bottom"/>
            <w:hideMark/>
          </w:tcPr>
          <w:p w14:paraId="26C8D16A"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c>
          <w:tcPr>
            <w:tcW w:w="828" w:type="dxa"/>
            <w:tcBorders>
              <w:top w:val="nil"/>
              <w:left w:val="nil"/>
              <w:bottom w:val="single" w:sz="4" w:space="0" w:color="auto"/>
              <w:right w:val="single" w:sz="4" w:space="0" w:color="auto"/>
            </w:tcBorders>
            <w:shd w:val="clear" w:color="auto" w:fill="auto"/>
            <w:noWrap/>
            <w:vAlign w:val="bottom"/>
            <w:hideMark/>
          </w:tcPr>
          <w:p w14:paraId="01169C77" w14:textId="77777777" w:rsidR="008A3DFA" w:rsidRPr="00AA5AB6" w:rsidRDefault="008A3DFA" w:rsidP="008D7978">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CSBD</w:t>
            </w:r>
          </w:p>
        </w:tc>
        <w:tc>
          <w:tcPr>
            <w:tcW w:w="821" w:type="dxa"/>
            <w:tcBorders>
              <w:top w:val="nil"/>
              <w:left w:val="nil"/>
              <w:bottom w:val="single" w:sz="4" w:space="0" w:color="auto"/>
              <w:right w:val="single" w:sz="4" w:space="0" w:color="auto"/>
            </w:tcBorders>
            <w:shd w:val="clear" w:color="auto" w:fill="auto"/>
            <w:noWrap/>
            <w:vAlign w:val="bottom"/>
            <w:hideMark/>
          </w:tcPr>
          <w:p w14:paraId="5B7D233F"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20.48</w:t>
            </w:r>
          </w:p>
        </w:tc>
        <w:tc>
          <w:tcPr>
            <w:tcW w:w="1041" w:type="dxa"/>
            <w:tcBorders>
              <w:top w:val="nil"/>
              <w:left w:val="nil"/>
              <w:bottom w:val="single" w:sz="4" w:space="0" w:color="auto"/>
              <w:right w:val="single" w:sz="4" w:space="0" w:color="auto"/>
            </w:tcBorders>
            <w:shd w:val="clear" w:color="auto" w:fill="auto"/>
            <w:noWrap/>
            <w:vAlign w:val="bottom"/>
            <w:hideMark/>
          </w:tcPr>
          <w:p w14:paraId="6ABE138F"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32.404</w:t>
            </w:r>
          </w:p>
        </w:tc>
        <w:tc>
          <w:tcPr>
            <w:tcW w:w="1300" w:type="dxa"/>
            <w:tcBorders>
              <w:top w:val="nil"/>
              <w:left w:val="nil"/>
              <w:bottom w:val="single" w:sz="4" w:space="0" w:color="auto"/>
              <w:right w:val="single" w:sz="4" w:space="0" w:color="auto"/>
            </w:tcBorders>
            <w:shd w:val="clear" w:color="auto" w:fill="auto"/>
            <w:noWrap/>
            <w:vAlign w:val="bottom"/>
            <w:hideMark/>
          </w:tcPr>
          <w:p w14:paraId="19013AEE" w14:textId="77777777" w:rsidR="008A3DFA" w:rsidRPr="00AA5AB6" w:rsidRDefault="008A3DFA" w:rsidP="008D7978">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0.748</w:t>
            </w:r>
          </w:p>
        </w:tc>
      </w:tr>
    </w:tbl>
    <w:p w14:paraId="788578F4" w14:textId="77777777" w:rsidR="00F4581D" w:rsidRDefault="00F4581D">
      <w:pPr>
        <w:rPr>
          <w:rFonts w:ascii="Times New Roman" w:hAnsi="Times New Roman" w:cs="Times New Roman"/>
        </w:rPr>
      </w:pPr>
    </w:p>
    <w:p w14:paraId="63D59876" w14:textId="77777777" w:rsidR="001F658A" w:rsidRDefault="001F658A">
      <w:pPr>
        <w:rPr>
          <w:rFonts w:ascii="Times New Roman" w:hAnsi="Times New Roman" w:cs="Times New Roman"/>
          <w:b/>
          <w:bCs/>
        </w:rPr>
      </w:pPr>
    </w:p>
    <w:p w14:paraId="3F598EF0" w14:textId="5DB099EE" w:rsidR="00442BCC" w:rsidRPr="0055201A" w:rsidRDefault="00442BCC">
      <w:pPr>
        <w:rPr>
          <w:rFonts w:ascii="Times New Roman" w:hAnsi="Times New Roman" w:cs="Times New Roman"/>
          <w:b/>
          <w:bCs/>
        </w:rPr>
      </w:pPr>
      <w:r w:rsidRPr="00442BCC">
        <w:rPr>
          <w:rFonts w:ascii="Times New Roman" w:hAnsi="Times New Roman" w:cs="Times New Roman"/>
          <w:b/>
          <w:bCs/>
        </w:rPr>
        <w:t xml:space="preserve">Exploratory tests on </w:t>
      </w:r>
      <w:r w:rsidR="00AC41FA">
        <w:rPr>
          <w:rFonts w:ascii="Times New Roman" w:hAnsi="Times New Roman" w:cs="Times New Roman"/>
          <w:b/>
          <w:bCs/>
        </w:rPr>
        <w:t>reaction time (</w:t>
      </w:r>
      <w:r w:rsidRPr="00442BCC">
        <w:rPr>
          <w:rFonts w:ascii="Times New Roman" w:hAnsi="Times New Roman" w:cs="Times New Roman"/>
          <w:b/>
          <w:bCs/>
        </w:rPr>
        <w:t>RT</w:t>
      </w:r>
      <w:r w:rsidR="00AC41FA">
        <w:rPr>
          <w:rFonts w:ascii="Times New Roman" w:hAnsi="Times New Roman" w:cs="Times New Roman"/>
          <w:b/>
          <w:bCs/>
        </w:rPr>
        <w:t>)</w:t>
      </w:r>
      <w:r w:rsidRPr="00442BCC">
        <w:rPr>
          <w:rFonts w:ascii="Times New Roman" w:hAnsi="Times New Roman" w:cs="Times New Roman"/>
          <w:b/>
          <w:bCs/>
        </w:rPr>
        <w:t xml:space="preserve"> variability </w:t>
      </w:r>
    </w:p>
    <w:p w14:paraId="71B08AED" w14:textId="42C863A3" w:rsidR="0055201A" w:rsidRDefault="0055201A" w:rsidP="0055201A">
      <w:pPr>
        <w:spacing w:line="480" w:lineRule="auto"/>
        <w:rPr>
          <w:rFonts w:ascii="Times New Roman" w:hAnsi="Times New Roman"/>
        </w:rPr>
      </w:pPr>
      <w:r>
        <w:rPr>
          <w:rFonts w:ascii="Times New Roman" w:hAnsi="Times New Roman" w:cs="Times New Roman"/>
        </w:rPr>
        <w:t>In exploratory analyses we investigated the variability in RT by means of standard deviations computed over all erotic (SD</w:t>
      </w:r>
      <w:r>
        <w:rPr>
          <w:rFonts w:ascii="Times New Roman" w:hAnsi="Times New Roman" w:cs="Times New Roman"/>
          <w:vertAlign w:val="subscript"/>
        </w:rPr>
        <w:t>E</w:t>
      </w:r>
      <w:r>
        <w:rPr>
          <w:rFonts w:ascii="Times New Roman" w:hAnsi="Times New Roman" w:cs="Times New Roman"/>
        </w:rPr>
        <w:t>) and all non-erotic (SD</w:t>
      </w:r>
      <w:r w:rsidRPr="00176585">
        <w:rPr>
          <w:rFonts w:ascii="Times New Roman" w:hAnsi="Times New Roman" w:cs="Times New Roman"/>
          <w:vertAlign w:val="subscript"/>
        </w:rPr>
        <w:t>N</w:t>
      </w:r>
      <w:r>
        <w:rPr>
          <w:rFonts w:ascii="Times New Roman" w:hAnsi="Times New Roman" w:cs="Times New Roman"/>
        </w:rPr>
        <w:t xml:space="preserve">) trials. Group means are listed in Table </w:t>
      </w:r>
      <w:r w:rsidR="005206D2">
        <w:rPr>
          <w:rFonts w:ascii="Times New Roman" w:hAnsi="Times New Roman" w:cs="Times New Roman"/>
        </w:rPr>
        <w:t>S3</w:t>
      </w:r>
      <w:r>
        <w:rPr>
          <w:rFonts w:ascii="Times New Roman" w:hAnsi="Times New Roman" w:cs="Times New Roman"/>
        </w:rPr>
        <w:t>. Using SD as dependent variable in a repeated measures ANCOVA, there was no significant trial*group interaction (p=0.123), main effect of age (p=0.661) or group (p=0.215). The main effect of trial type on SD was p=0.054. This, and the tendency for larger SD</w:t>
      </w:r>
      <w:r w:rsidRPr="00176585">
        <w:rPr>
          <w:rFonts w:ascii="Times New Roman" w:hAnsi="Times New Roman" w:cs="Times New Roman"/>
          <w:vertAlign w:val="subscript"/>
        </w:rPr>
        <w:t>N</w:t>
      </w:r>
      <w:r>
        <w:rPr>
          <w:rFonts w:ascii="Times New Roman" w:hAnsi="Times New Roman" w:cs="Times New Roman"/>
        </w:rPr>
        <w:t xml:space="preserve"> in CSBD compared with HC (p=0.079) was followed up with within group paired t-tests, which revealed that SD</w:t>
      </w:r>
      <w:r w:rsidRPr="00176585">
        <w:rPr>
          <w:rFonts w:ascii="Times New Roman" w:hAnsi="Times New Roman" w:cs="Times New Roman"/>
          <w:vertAlign w:val="subscript"/>
        </w:rPr>
        <w:t>N</w:t>
      </w:r>
      <w:r>
        <w:rPr>
          <w:rFonts w:ascii="Times New Roman" w:hAnsi="Times New Roman" w:cs="Times New Roman"/>
        </w:rPr>
        <w:t xml:space="preserve"> did not differ from SD</w:t>
      </w:r>
      <w:r>
        <w:rPr>
          <w:rFonts w:ascii="Times New Roman" w:hAnsi="Times New Roman" w:cs="Times New Roman"/>
          <w:vertAlign w:val="subscript"/>
        </w:rPr>
        <w:t>E</w:t>
      </w:r>
      <w:r>
        <w:rPr>
          <w:rFonts w:ascii="Times New Roman" w:hAnsi="Times New Roman" w:cs="Times New Roman"/>
        </w:rPr>
        <w:t xml:space="preserve"> in HC (p=0.487), but SD</w:t>
      </w:r>
      <w:r w:rsidRPr="00176585">
        <w:rPr>
          <w:rFonts w:ascii="Times New Roman" w:hAnsi="Times New Roman" w:cs="Times New Roman"/>
          <w:vertAlign w:val="subscript"/>
        </w:rPr>
        <w:t>N</w:t>
      </w:r>
      <w:r>
        <w:rPr>
          <w:rFonts w:ascii="Times New Roman" w:hAnsi="Times New Roman" w:cs="Times New Roman"/>
        </w:rPr>
        <w:t xml:space="preserve"> was significantly larger than SD</w:t>
      </w:r>
      <w:r>
        <w:rPr>
          <w:rFonts w:ascii="Times New Roman" w:hAnsi="Times New Roman" w:cs="Times New Roman"/>
          <w:vertAlign w:val="subscript"/>
        </w:rPr>
        <w:t>E</w:t>
      </w:r>
      <w:r>
        <w:rPr>
          <w:rFonts w:ascii="Times New Roman" w:hAnsi="Times New Roman" w:cs="Times New Roman"/>
        </w:rPr>
        <w:t xml:space="preserve"> in CSBS patients (p=0.007). The largest SD was observed in CSBD during non-erotic trials (Figure S</w:t>
      </w:r>
      <w:r w:rsidR="005206D2">
        <w:rPr>
          <w:rFonts w:ascii="Times New Roman" w:hAnsi="Times New Roman" w:cs="Times New Roman"/>
        </w:rPr>
        <w:t>1</w:t>
      </w:r>
      <w:r>
        <w:rPr>
          <w:rFonts w:ascii="Times New Roman" w:hAnsi="Times New Roman" w:cs="Times New Roman"/>
        </w:rPr>
        <w:t xml:space="preserve">). </w:t>
      </w:r>
      <w:r>
        <w:rPr>
          <w:rFonts w:ascii="Times New Roman" w:hAnsi="Times New Roman"/>
        </w:rPr>
        <w:t xml:space="preserve">These tests indicate that the group differences in </w:t>
      </w:r>
      <w:r>
        <w:rPr>
          <w:rFonts w:ascii="Times New Roman" w:hAnsi="Times New Roman"/>
        </w:rPr>
        <w:sym w:font="Symbol" w:char="F044"/>
      </w:r>
      <w:r>
        <w:rPr>
          <w:rFonts w:ascii="Times New Roman" w:hAnsi="Times New Roman"/>
        </w:rPr>
        <w:t>RT were most likely influenced by CSBD patients performing worse during non-erotic than HC, rather than performing better during erotic trials.</w:t>
      </w:r>
    </w:p>
    <w:p w14:paraId="1CA338D0" w14:textId="77777777" w:rsidR="00700FC9" w:rsidRPr="0055201A" w:rsidRDefault="00700FC9" w:rsidP="0055201A">
      <w:pPr>
        <w:spacing w:line="480" w:lineRule="auto"/>
        <w:rPr>
          <w:rFonts w:ascii="Times New Roman" w:hAnsi="Times New Roman"/>
        </w:rPr>
      </w:pPr>
    </w:p>
    <w:p w14:paraId="21D6CA37" w14:textId="64FFC0D3" w:rsidR="00442BCC" w:rsidRDefault="00442BCC">
      <w:pPr>
        <w:rPr>
          <w:rFonts w:ascii="Times New Roman" w:hAnsi="Times New Roman" w:cs="Times New Roman"/>
        </w:rPr>
      </w:pPr>
      <w:r w:rsidRPr="0055201A">
        <w:rPr>
          <w:rFonts w:ascii="Times New Roman" w:hAnsi="Times New Roman" w:cs="Times New Roman"/>
          <w:b/>
          <w:bCs/>
        </w:rPr>
        <w:lastRenderedPageBreak/>
        <w:t xml:space="preserve">Table </w:t>
      </w:r>
      <w:r w:rsidR="000D32E1" w:rsidRPr="0055201A">
        <w:rPr>
          <w:rFonts w:ascii="Times New Roman" w:hAnsi="Times New Roman" w:cs="Times New Roman"/>
          <w:b/>
          <w:bCs/>
        </w:rPr>
        <w:t>S3</w:t>
      </w:r>
      <w:r w:rsidRPr="0055201A">
        <w:rPr>
          <w:rFonts w:ascii="Times New Roman" w:hAnsi="Times New Roman" w:cs="Times New Roman"/>
          <w:b/>
          <w:bCs/>
        </w:rPr>
        <w:t>:</w:t>
      </w:r>
      <w:r>
        <w:rPr>
          <w:rFonts w:ascii="Times New Roman" w:hAnsi="Times New Roman" w:cs="Times New Roman"/>
        </w:rPr>
        <w:t xml:space="preserve">  </w:t>
      </w:r>
      <w:r w:rsidR="0055201A">
        <w:rPr>
          <w:rFonts w:ascii="Times New Roman" w:hAnsi="Times New Roman" w:cs="Times New Roman"/>
        </w:rPr>
        <w:t xml:space="preserve">Means (SD) of the RT standard deviation from fMRI experiment </w:t>
      </w:r>
    </w:p>
    <w:tbl>
      <w:tblPr>
        <w:tblW w:w="5275" w:type="dxa"/>
        <w:tblLook w:val="04A0" w:firstRow="1" w:lastRow="0" w:firstColumn="1" w:lastColumn="0" w:noHBand="0" w:noVBand="1"/>
      </w:tblPr>
      <w:tblGrid>
        <w:gridCol w:w="1165"/>
        <w:gridCol w:w="1620"/>
        <w:gridCol w:w="1530"/>
        <w:gridCol w:w="960"/>
      </w:tblGrid>
      <w:tr w:rsidR="00F4581D" w:rsidRPr="00F4581D" w14:paraId="2CE15F5F" w14:textId="77777777" w:rsidTr="0039737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B3E751E" w14:textId="77777777" w:rsidR="00F4581D" w:rsidRPr="00F4581D" w:rsidRDefault="00F4581D" w:rsidP="00F4581D">
            <w:pPr>
              <w:spacing w:after="0" w:line="240" w:lineRule="auto"/>
              <w:rPr>
                <w:rFonts w:ascii="Times New Roman" w:eastAsia="Times New Roman" w:hAnsi="Times New Roman" w:cs="Times New Roman"/>
                <w:b/>
                <w:bCs/>
                <w:color w:val="000000"/>
              </w:rPr>
            </w:pPr>
            <w:r w:rsidRPr="00F4581D">
              <w:rPr>
                <w:rFonts w:ascii="Times New Roman" w:eastAsia="Times New Roman" w:hAnsi="Times New Roman" w:cs="Times New Roman"/>
                <w:b/>
                <w:bCs/>
                <w:color w:val="000000"/>
              </w:rPr>
              <w:t>Measure</w:t>
            </w:r>
          </w:p>
        </w:tc>
        <w:tc>
          <w:tcPr>
            <w:tcW w:w="162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61FC62E" w14:textId="77777777" w:rsidR="00F4581D" w:rsidRPr="00F4581D" w:rsidRDefault="00F4581D" w:rsidP="00F4581D">
            <w:pPr>
              <w:spacing w:after="0" w:line="240" w:lineRule="auto"/>
              <w:rPr>
                <w:rFonts w:ascii="Times New Roman" w:eastAsia="Times New Roman" w:hAnsi="Times New Roman" w:cs="Times New Roman"/>
                <w:b/>
                <w:bCs/>
                <w:color w:val="000000"/>
              </w:rPr>
            </w:pPr>
            <w:r w:rsidRPr="00F4581D">
              <w:rPr>
                <w:rFonts w:ascii="Times New Roman" w:eastAsia="Times New Roman" w:hAnsi="Times New Roman" w:cs="Times New Roman"/>
                <w:b/>
                <w:bCs/>
                <w:color w:val="000000"/>
              </w:rPr>
              <w:t>HC</w:t>
            </w:r>
          </w:p>
        </w:tc>
        <w:tc>
          <w:tcPr>
            <w:tcW w:w="153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C02BB15" w14:textId="77777777" w:rsidR="00F4581D" w:rsidRPr="00F4581D" w:rsidRDefault="00F4581D" w:rsidP="00F4581D">
            <w:pPr>
              <w:spacing w:after="0" w:line="240" w:lineRule="auto"/>
              <w:rPr>
                <w:rFonts w:ascii="Times New Roman" w:eastAsia="Times New Roman" w:hAnsi="Times New Roman" w:cs="Times New Roman"/>
                <w:b/>
                <w:bCs/>
                <w:color w:val="000000"/>
              </w:rPr>
            </w:pPr>
            <w:r w:rsidRPr="00F4581D">
              <w:rPr>
                <w:rFonts w:ascii="Times New Roman" w:eastAsia="Times New Roman" w:hAnsi="Times New Roman" w:cs="Times New Roman"/>
                <w:b/>
                <w:bCs/>
                <w:color w:val="000000"/>
              </w:rPr>
              <w:t>CSBD</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FD015CE" w14:textId="77777777" w:rsidR="00F4581D" w:rsidRPr="00F4581D" w:rsidRDefault="00F4581D" w:rsidP="00F4581D">
            <w:pPr>
              <w:spacing w:after="0" w:line="240" w:lineRule="auto"/>
              <w:rPr>
                <w:rFonts w:ascii="Times New Roman" w:eastAsia="Times New Roman" w:hAnsi="Times New Roman" w:cs="Times New Roman"/>
                <w:b/>
                <w:bCs/>
                <w:color w:val="000000"/>
              </w:rPr>
            </w:pPr>
            <w:r w:rsidRPr="00F4581D">
              <w:rPr>
                <w:rFonts w:ascii="Times New Roman" w:eastAsia="Times New Roman" w:hAnsi="Times New Roman" w:cs="Times New Roman"/>
                <w:b/>
                <w:bCs/>
                <w:color w:val="000000"/>
              </w:rPr>
              <w:t>p</w:t>
            </w:r>
          </w:p>
        </w:tc>
      </w:tr>
      <w:tr w:rsidR="00F4581D" w:rsidRPr="00F4581D" w14:paraId="06750E6F" w14:textId="77777777" w:rsidTr="00F4581D">
        <w:trPr>
          <w:cantSplit/>
          <w:trHeight w:val="300"/>
        </w:trPr>
        <w:tc>
          <w:tcPr>
            <w:tcW w:w="1165" w:type="dxa"/>
            <w:tcBorders>
              <w:top w:val="nil"/>
              <w:left w:val="single" w:sz="4" w:space="0" w:color="auto"/>
              <w:bottom w:val="single" w:sz="4" w:space="0" w:color="auto"/>
              <w:right w:val="single" w:sz="4" w:space="0" w:color="auto"/>
            </w:tcBorders>
            <w:shd w:val="clear" w:color="auto" w:fill="auto"/>
            <w:noWrap/>
            <w:vAlign w:val="bottom"/>
            <w:hideMark/>
          </w:tcPr>
          <w:p w14:paraId="783D3DFD" w14:textId="214D4841" w:rsidR="00F4581D" w:rsidRPr="00F4581D" w:rsidRDefault="00F4581D" w:rsidP="00F4581D">
            <w:pPr>
              <w:spacing w:after="0" w:line="240" w:lineRule="auto"/>
              <w:rPr>
                <w:rFonts w:ascii="Times New Roman" w:eastAsia="Times New Roman" w:hAnsi="Times New Roman" w:cs="Times New Roman"/>
                <w:color w:val="000000"/>
              </w:rPr>
            </w:pPr>
            <w:r>
              <w:rPr>
                <w:rFonts w:ascii="Times New Roman" w:hAnsi="Times New Roman"/>
              </w:rPr>
              <w:t>SD</w:t>
            </w:r>
            <w:r>
              <w:rPr>
                <w:rFonts w:ascii="Times New Roman" w:hAnsi="Times New Roman"/>
                <w:vertAlign w:val="subscript"/>
              </w:rPr>
              <w:t>E</w:t>
            </w:r>
          </w:p>
        </w:tc>
        <w:tc>
          <w:tcPr>
            <w:tcW w:w="1620" w:type="dxa"/>
            <w:tcBorders>
              <w:top w:val="nil"/>
              <w:left w:val="nil"/>
              <w:bottom w:val="single" w:sz="4" w:space="0" w:color="auto"/>
              <w:right w:val="single" w:sz="4" w:space="0" w:color="auto"/>
            </w:tcBorders>
            <w:shd w:val="clear" w:color="auto" w:fill="auto"/>
            <w:noWrap/>
            <w:vAlign w:val="bottom"/>
            <w:hideMark/>
          </w:tcPr>
          <w:p w14:paraId="607FF9B6" w14:textId="77777777" w:rsidR="00F4581D" w:rsidRPr="00F4581D" w:rsidRDefault="00F4581D" w:rsidP="00F4581D">
            <w:pPr>
              <w:spacing w:after="0" w:line="240" w:lineRule="auto"/>
              <w:jc w:val="center"/>
              <w:rPr>
                <w:rFonts w:ascii="Times New Roman" w:eastAsia="Times New Roman" w:hAnsi="Times New Roman" w:cs="Times New Roman"/>
                <w:color w:val="000000"/>
              </w:rPr>
            </w:pPr>
            <w:r w:rsidRPr="00F4581D">
              <w:rPr>
                <w:rFonts w:ascii="Times New Roman" w:eastAsia="Times New Roman" w:hAnsi="Times New Roman" w:cs="Times New Roman"/>
                <w:color w:val="000000"/>
              </w:rPr>
              <w:t>78.655 (44)</w:t>
            </w:r>
          </w:p>
        </w:tc>
        <w:tc>
          <w:tcPr>
            <w:tcW w:w="1530" w:type="dxa"/>
            <w:tcBorders>
              <w:top w:val="nil"/>
              <w:left w:val="nil"/>
              <w:bottom w:val="single" w:sz="4" w:space="0" w:color="auto"/>
              <w:right w:val="single" w:sz="4" w:space="0" w:color="auto"/>
            </w:tcBorders>
            <w:shd w:val="clear" w:color="auto" w:fill="auto"/>
            <w:noWrap/>
            <w:vAlign w:val="bottom"/>
            <w:hideMark/>
          </w:tcPr>
          <w:p w14:paraId="289B9D0D" w14:textId="77777777" w:rsidR="00F4581D" w:rsidRPr="00F4581D" w:rsidRDefault="00F4581D" w:rsidP="00F4581D">
            <w:pPr>
              <w:spacing w:after="0" w:line="240" w:lineRule="auto"/>
              <w:jc w:val="center"/>
              <w:rPr>
                <w:rFonts w:ascii="Times New Roman" w:eastAsia="Times New Roman" w:hAnsi="Times New Roman" w:cs="Times New Roman"/>
                <w:color w:val="000000"/>
              </w:rPr>
            </w:pPr>
            <w:r w:rsidRPr="00F4581D">
              <w:rPr>
                <w:rFonts w:ascii="Times New Roman" w:eastAsia="Times New Roman" w:hAnsi="Times New Roman" w:cs="Times New Roman"/>
                <w:color w:val="000000"/>
              </w:rPr>
              <w:t>81.851 (34)</w:t>
            </w:r>
          </w:p>
        </w:tc>
        <w:tc>
          <w:tcPr>
            <w:tcW w:w="960" w:type="dxa"/>
            <w:tcBorders>
              <w:top w:val="nil"/>
              <w:left w:val="nil"/>
              <w:bottom w:val="single" w:sz="4" w:space="0" w:color="auto"/>
              <w:right w:val="single" w:sz="4" w:space="0" w:color="auto"/>
            </w:tcBorders>
            <w:shd w:val="clear" w:color="auto" w:fill="auto"/>
            <w:noWrap/>
            <w:vAlign w:val="bottom"/>
            <w:hideMark/>
          </w:tcPr>
          <w:p w14:paraId="74E4BEB5" w14:textId="77777777" w:rsidR="00F4581D" w:rsidRPr="00F4581D" w:rsidRDefault="00F4581D" w:rsidP="00F4581D">
            <w:pPr>
              <w:spacing w:after="0" w:line="240" w:lineRule="auto"/>
              <w:jc w:val="center"/>
              <w:rPr>
                <w:rFonts w:ascii="Times New Roman" w:eastAsia="Times New Roman" w:hAnsi="Times New Roman" w:cs="Times New Roman"/>
                <w:color w:val="000000"/>
              </w:rPr>
            </w:pPr>
            <w:r w:rsidRPr="00F4581D">
              <w:rPr>
                <w:rFonts w:ascii="Times New Roman" w:eastAsia="Times New Roman" w:hAnsi="Times New Roman" w:cs="Times New Roman"/>
                <w:color w:val="000000"/>
              </w:rPr>
              <w:t>0.792</w:t>
            </w:r>
          </w:p>
        </w:tc>
      </w:tr>
      <w:tr w:rsidR="00F4581D" w:rsidRPr="00F4581D" w14:paraId="1A68CB92" w14:textId="77777777" w:rsidTr="00F4581D">
        <w:trPr>
          <w:cantSplit/>
          <w:trHeight w:val="300"/>
        </w:trPr>
        <w:tc>
          <w:tcPr>
            <w:tcW w:w="1165" w:type="dxa"/>
            <w:tcBorders>
              <w:top w:val="nil"/>
              <w:left w:val="single" w:sz="4" w:space="0" w:color="auto"/>
              <w:bottom w:val="single" w:sz="4" w:space="0" w:color="auto"/>
              <w:right w:val="single" w:sz="4" w:space="0" w:color="auto"/>
            </w:tcBorders>
            <w:shd w:val="clear" w:color="auto" w:fill="auto"/>
            <w:noWrap/>
            <w:vAlign w:val="bottom"/>
            <w:hideMark/>
          </w:tcPr>
          <w:p w14:paraId="53B7625C" w14:textId="23116828" w:rsidR="00F4581D" w:rsidRPr="00F4581D" w:rsidRDefault="00F4581D" w:rsidP="00F4581D">
            <w:pPr>
              <w:spacing w:after="0" w:line="240" w:lineRule="auto"/>
              <w:rPr>
                <w:rFonts w:ascii="Times New Roman" w:eastAsia="Times New Roman" w:hAnsi="Times New Roman" w:cs="Times New Roman"/>
                <w:color w:val="000000"/>
              </w:rPr>
            </w:pPr>
            <w:r>
              <w:rPr>
                <w:rFonts w:ascii="Times New Roman" w:hAnsi="Times New Roman"/>
              </w:rPr>
              <w:t>SD</w:t>
            </w:r>
            <w:r>
              <w:rPr>
                <w:rFonts w:ascii="Times New Roman" w:hAnsi="Times New Roman"/>
                <w:vertAlign w:val="subscript"/>
              </w:rPr>
              <w:t>N</w:t>
            </w:r>
          </w:p>
        </w:tc>
        <w:tc>
          <w:tcPr>
            <w:tcW w:w="1620" w:type="dxa"/>
            <w:tcBorders>
              <w:top w:val="nil"/>
              <w:left w:val="nil"/>
              <w:bottom w:val="single" w:sz="4" w:space="0" w:color="auto"/>
              <w:right w:val="single" w:sz="4" w:space="0" w:color="auto"/>
            </w:tcBorders>
            <w:shd w:val="clear" w:color="auto" w:fill="auto"/>
            <w:noWrap/>
            <w:vAlign w:val="bottom"/>
            <w:hideMark/>
          </w:tcPr>
          <w:p w14:paraId="3D453971" w14:textId="77777777" w:rsidR="00F4581D" w:rsidRPr="00F4581D" w:rsidRDefault="00F4581D" w:rsidP="00F4581D">
            <w:pPr>
              <w:spacing w:after="0" w:line="240" w:lineRule="auto"/>
              <w:jc w:val="center"/>
              <w:rPr>
                <w:rFonts w:ascii="Times New Roman" w:eastAsia="Times New Roman" w:hAnsi="Times New Roman" w:cs="Times New Roman"/>
                <w:color w:val="000000"/>
              </w:rPr>
            </w:pPr>
            <w:r w:rsidRPr="00F4581D">
              <w:rPr>
                <w:rFonts w:ascii="Times New Roman" w:eastAsia="Times New Roman" w:hAnsi="Times New Roman" w:cs="Times New Roman"/>
                <w:color w:val="000000"/>
              </w:rPr>
              <w:t>85.272 (48)</w:t>
            </w:r>
          </w:p>
        </w:tc>
        <w:tc>
          <w:tcPr>
            <w:tcW w:w="1530" w:type="dxa"/>
            <w:tcBorders>
              <w:top w:val="nil"/>
              <w:left w:val="nil"/>
              <w:bottom w:val="single" w:sz="4" w:space="0" w:color="auto"/>
              <w:right w:val="single" w:sz="4" w:space="0" w:color="auto"/>
            </w:tcBorders>
            <w:shd w:val="clear" w:color="auto" w:fill="auto"/>
            <w:noWrap/>
            <w:vAlign w:val="bottom"/>
            <w:hideMark/>
          </w:tcPr>
          <w:p w14:paraId="23B96B9C" w14:textId="77777777" w:rsidR="00F4581D" w:rsidRPr="00F4581D" w:rsidRDefault="00F4581D" w:rsidP="00F4581D">
            <w:pPr>
              <w:spacing w:after="0" w:line="240" w:lineRule="auto"/>
              <w:jc w:val="center"/>
              <w:rPr>
                <w:rFonts w:ascii="Times New Roman" w:eastAsia="Times New Roman" w:hAnsi="Times New Roman" w:cs="Times New Roman"/>
                <w:color w:val="000000"/>
              </w:rPr>
            </w:pPr>
            <w:r w:rsidRPr="00F4581D">
              <w:rPr>
                <w:rFonts w:ascii="Times New Roman" w:eastAsia="Times New Roman" w:hAnsi="Times New Roman" w:cs="Times New Roman"/>
                <w:color w:val="000000"/>
              </w:rPr>
              <w:t>109.411 (38)</w:t>
            </w:r>
          </w:p>
        </w:tc>
        <w:tc>
          <w:tcPr>
            <w:tcW w:w="960" w:type="dxa"/>
            <w:tcBorders>
              <w:top w:val="nil"/>
              <w:left w:val="nil"/>
              <w:bottom w:val="single" w:sz="4" w:space="0" w:color="auto"/>
              <w:right w:val="single" w:sz="4" w:space="0" w:color="auto"/>
            </w:tcBorders>
            <w:shd w:val="clear" w:color="auto" w:fill="auto"/>
            <w:noWrap/>
            <w:vAlign w:val="bottom"/>
            <w:hideMark/>
          </w:tcPr>
          <w:p w14:paraId="1B62050F" w14:textId="77777777" w:rsidR="00F4581D" w:rsidRPr="00F4581D" w:rsidRDefault="00F4581D" w:rsidP="00F4581D">
            <w:pPr>
              <w:spacing w:after="0" w:line="240" w:lineRule="auto"/>
              <w:jc w:val="center"/>
              <w:rPr>
                <w:rFonts w:ascii="Times New Roman" w:eastAsia="Times New Roman" w:hAnsi="Times New Roman" w:cs="Times New Roman"/>
                <w:color w:val="000000"/>
              </w:rPr>
            </w:pPr>
            <w:r w:rsidRPr="00F4581D">
              <w:rPr>
                <w:rFonts w:ascii="Times New Roman" w:eastAsia="Times New Roman" w:hAnsi="Times New Roman" w:cs="Times New Roman"/>
                <w:color w:val="000000"/>
              </w:rPr>
              <w:t>0.079</w:t>
            </w:r>
          </w:p>
        </w:tc>
      </w:tr>
      <w:tr w:rsidR="00F4581D" w:rsidRPr="00F4581D" w14:paraId="71100BDE" w14:textId="77777777" w:rsidTr="00F4581D">
        <w:trPr>
          <w:cantSplit/>
          <w:trHeight w:val="300"/>
        </w:trPr>
        <w:tc>
          <w:tcPr>
            <w:tcW w:w="1165" w:type="dxa"/>
            <w:tcBorders>
              <w:top w:val="nil"/>
              <w:left w:val="single" w:sz="4" w:space="0" w:color="auto"/>
              <w:bottom w:val="single" w:sz="4" w:space="0" w:color="auto"/>
              <w:right w:val="single" w:sz="4" w:space="0" w:color="auto"/>
            </w:tcBorders>
            <w:shd w:val="clear" w:color="auto" w:fill="auto"/>
            <w:noWrap/>
            <w:vAlign w:val="bottom"/>
            <w:hideMark/>
          </w:tcPr>
          <w:p w14:paraId="41565F94" w14:textId="34312093" w:rsidR="00F4581D" w:rsidRPr="00F4581D" w:rsidRDefault="00F4581D" w:rsidP="00F4581D">
            <w:pPr>
              <w:spacing w:after="0" w:line="240" w:lineRule="auto"/>
              <w:rPr>
                <w:rFonts w:ascii="Times New Roman" w:eastAsia="Times New Roman" w:hAnsi="Times New Roman" w:cs="Times New Roman"/>
                <w:color w:val="000000"/>
              </w:rPr>
            </w:pPr>
            <w:r>
              <w:rPr>
                <w:rFonts w:ascii="Times New Roman" w:hAnsi="Times New Roman"/>
              </w:rPr>
              <w:sym w:font="Symbol" w:char="F044"/>
            </w:r>
            <w:r>
              <w:rPr>
                <w:rFonts w:ascii="Times New Roman" w:hAnsi="Times New Roman"/>
              </w:rPr>
              <w:t>SD</w:t>
            </w:r>
          </w:p>
        </w:tc>
        <w:tc>
          <w:tcPr>
            <w:tcW w:w="1620" w:type="dxa"/>
            <w:tcBorders>
              <w:top w:val="nil"/>
              <w:left w:val="nil"/>
              <w:bottom w:val="single" w:sz="4" w:space="0" w:color="auto"/>
              <w:right w:val="single" w:sz="4" w:space="0" w:color="auto"/>
            </w:tcBorders>
            <w:shd w:val="clear" w:color="auto" w:fill="auto"/>
            <w:noWrap/>
            <w:vAlign w:val="bottom"/>
            <w:hideMark/>
          </w:tcPr>
          <w:p w14:paraId="299D8BCE" w14:textId="77777777" w:rsidR="00F4581D" w:rsidRPr="00F4581D" w:rsidRDefault="00F4581D" w:rsidP="00F4581D">
            <w:pPr>
              <w:spacing w:after="0" w:line="240" w:lineRule="auto"/>
              <w:jc w:val="center"/>
              <w:rPr>
                <w:rFonts w:ascii="Times New Roman" w:eastAsia="Times New Roman" w:hAnsi="Times New Roman" w:cs="Times New Roman"/>
                <w:color w:val="000000"/>
              </w:rPr>
            </w:pPr>
            <w:r w:rsidRPr="00F4581D">
              <w:rPr>
                <w:rFonts w:ascii="Times New Roman" w:eastAsia="Times New Roman" w:hAnsi="Times New Roman" w:cs="Times New Roman"/>
                <w:color w:val="000000"/>
              </w:rPr>
              <w:t>-6.618 (44)</w:t>
            </w:r>
          </w:p>
        </w:tc>
        <w:tc>
          <w:tcPr>
            <w:tcW w:w="1530" w:type="dxa"/>
            <w:tcBorders>
              <w:top w:val="nil"/>
              <w:left w:val="nil"/>
              <w:bottom w:val="single" w:sz="4" w:space="0" w:color="auto"/>
              <w:right w:val="single" w:sz="4" w:space="0" w:color="auto"/>
            </w:tcBorders>
            <w:shd w:val="clear" w:color="auto" w:fill="auto"/>
            <w:noWrap/>
            <w:vAlign w:val="bottom"/>
            <w:hideMark/>
          </w:tcPr>
          <w:p w14:paraId="1C092BEA" w14:textId="77777777" w:rsidR="00F4581D" w:rsidRPr="00F4581D" w:rsidRDefault="00F4581D" w:rsidP="00F4581D">
            <w:pPr>
              <w:spacing w:after="0" w:line="240" w:lineRule="auto"/>
              <w:jc w:val="center"/>
              <w:rPr>
                <w:rFonts w:ascii="Times New Roman" w:eastAsia="Times New Roman" w:hAnsi="Times New Roman" w:cs="Times New Roman"/>
                <w:color w:val="000000"/>
              </w:rPr>
            </w:pPr>
            <w:r w:rsidRPr="00F4581D">
              <w:rPr>
                <w:rFonts w:ascii="Times New Roman" w:eastAsia="Times New Roman" w:hAnsi="Times New Roman" w:cs="Times New Roman"/>
                <w:color w:val="000000"/>
              </w:rPr>
              <w:t>-27.56 (43)</w:t>
            </w:r>
          </w:p>
        </w:tc>
        <w:tc>
          <w:tcPr>
            <w:tcW w:w="960" w:type="dxa"/>
            <w:tcBorders>
              <w:top w:val="nil"/>
              <w:left w:val="nil"/>
              <w:bottom w:val="single" w:sz="4" w:space="0" w:color="auto"/>
              <w:right w:val="single" w:sz="4" w:space="0" w:color="auto"/>
            </w:tcBorders>
            <w:shd w:val="clear" w:color="auto" w:fill="auto"/>
            <w:noWrap/>
            <w:vAlign w:val="bottom"/>
            <w:hideMark/>
          </w:tcPr>
          <w:p w14:paraId="26E66DD3" w14:textId="77777777" w:rsidR="00F4581D" w:rsidRPr="00F4581D" w:rsidRDefault="00F4581D" w:rsidP="00F4581D">
            <w:pPr>
              <w:spacing w:after="0" w:line="240" w:lineRule="auto"/>
              <w:jc w:val="center"/>
              <w:rPr>
                <w:rFonts w:ascii="Times New Roman" w:eastAsia="Times New Roman" w:hAnsi="Times New Roman" w:cs="Times New Roman"/>
                <w:color w:val="000000"/>
              </w:rPr>
            </w:pPr>
            <w:r w:rsidRPr="00F4581D">
              <w:rPr>
                <w:rFonts w:ascii="Times New Roman" w:eastAsia="Times New Roman" w:hAnsi="Times New Roman" w:cs="Times New Roman"/>
                <w:color w:val="000000"/>
              </w:rPr>
              <w:t>0.123</w:t>
            </w:r>
          </w:p>
        </w:tc>
      </w:tr>
    </w:tbl>
    <w:p w14:paraId="21EB6A43" w14:textId="0301CB5B" w:rsidR="00442BCC" w:rsidRDefault="00442BCC">
      <w:pPr>
        <w:rPr>
          <w:rFonts w:ascii="Times New Roman" w:hAnsi="Times New Roman" w:cs="Times New Roman"/>
        </w:rPr>
      </w:pPr>
      <w:r>
        <w:rPr>
          <w:rFonts w:ascii="Times New Roman" w:hAnsi="Times New Roman" w:cs="Times New Roman"/>
        </w:rPr>
        <w:t>Group comparisons of SD</w:t>
      </w:r>
      <w:r w:rsidRPr="00176585">
        <w:rPr>
          <w:rFonts w:ascii="Times New Roman" w:hAnsi="Times New Roman" w:cs="Times New Roman"/>
          <w:vertAlign w:val="subscript"/>
        </w:rPr>
        <w:t>N</w:t>
      </w:r>
      <w:r>
        <w:rPr>
          <w:rFonts w:ascii="Times New Roman" w:hAnsi="Times New Roman" w:cs="Times New Roman"/>
          <w:vertAlign w:val="subscript"/>
        </w:rPr>
        <w:t xml:space="preserve">, </w:t>
      </w:r>
      <w:r>
        <w:rPr>
          <w:rFonts w:ascii="Times New Roman" w:hAnsi="Times New Roman" w:cs="Times New Roman"/>
        </w:rPr>
        <w:t>SD</w:t>
      </w:r>
      <w:r>
        <w:rPr>
          <w:rFonts w:ascii="Times New Roman" w:hAnsi="Times New Roman" w:cs="Times New Roman"/>
          <w:vertAlign w:val="subscript"/>
        </w:rPr>
        <w:t>E</w:t>
      </w:r>
      <w:r>
        <w:rPr>
          <w:rFonts w:ascii="Times New Roman" w:hAnsi="Times New Roman" w:cs="Times New Roman"/>
        </w:rPr>
        <w:t xml:space="preserve">, and SD. </w:t>
      </w:r>
    </w:p>
    <w:p w14:paraId="4201A785" w14:textId="77777777" w:rsidR="00700FC9" w:rsidRDefault="00700FC9">
      <w:pPr>
        <w:rPr>
          <w:rFonts w:ascii="Times New Roman" w:hAnsi="Times New Roman" w:cs="Times New Roman"/>
        </w:rPr>
      </w:pPr>
    </w:p>
    <w:p w14:paraId="76E31F46" w14:textId="2DE255F8" w:rsidR="00320334" w:rsidRDefault="0055201A">
      <w:pPr>
        <w:rPr>
          <w:rFonts w:ascii="Times New Roman" w:hAnsi="Times New Roman" w:cs="Times New Roman"/>
        </w:rPr>
      </w:pPr>
      <w:r w:rsidRPr="0055201A">
        <w:rPr>
          <w:rFonts w:ascii="Times New Roman" w:hAnsi="Times New Roman" w:cs="Times New Roman"/>
          <w:b/>
          <w:bCs/>
        </w:rPr>
        <w:t>Figure S1:</w:t>
      </w:r>
      <w:r>
        <w:rPr>
          <w:rFonts w:ascii="Times New Roman" w:hAnsi="Times New Roman" w:cs="Times New Roman"/>
        </w:rPr>
        <w:t xml:space="preserve"> Bar plots of RT standard deviation</w:t>
      </w:r>
      <w:r w:rsidR="00CF7327">
        <w:rPr>
          <w:rFonts w:ascii="Times New Roman" w:hAnsi="Times New Roman" w:cs="Times New Roman"/>
        </w:rPr>
        <w:t xml:space="preserve"> (SD)</w:t>
      </w:r>
      <w:r>
        <w:rPr>
          <w:rFonts w:ascii="Times New Roman" w:hAnsi="Times New Roman" w:cs="Times New Roman"/>
        </w:rPr>
        <w:t xml:space="preserve"> from fMRI experiment by group</w:t>
      </w:r>
    </w:p>
    <w:p w14:paraId="400A6C9C" w14:textId="1A0E9D55" w:rsidR="00C95CA5" w:rsidRDefault="00CF7327">
      <w:pPr>
        <w:rPr>
          <w:rFonts w:ascii="Times New Roman" w:hAnsi="Times New Roman" w:cs="Times New Roman"/>
        </w:rPr>
      </w:pPr>
      <w:r>
        <w:rPr>
          <w:rFonts w:ascii="Times New Roman" w:hAnsi="Times New Roman" w:cs="Times New Roman"/>
          <w:noProof/>
          <w:sz w:val="24"/>
          <w:szCs w:val="24"/>
          <w:lang w:val="sv-SE" w:eastAsia="sv-SE"/>
        </w:rPr>
        <w:drawing>
          <wp:inline distT="0" distB="0" distL="0" distR="0" wp14:anchorId="7688B729" wp14:editId="70D0EC85">
            <wp:extent cx="5932805" cy="38182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2805" cy="3818255"/>
                    </a:xfrm>
                    <a:prstGeom prst="rect">
                      <a:avLst/>
                    </a:prstGeom>
                    <a:noFill/>
                    <a:ln>
                      <a:noFill/>
                    </a:ln>
                  </pic:spPr>
                </pic:pic>
              </a:graphicData>
            </a:graphic>
          </wp:inline>
        </w:drawing>
      </w:r>
    </w:p>
    <w:p w14:paraId="7856B64B" w14:textId="77777777" w:rsidR="00700FC9" w:rsidRDefault="00700FC9">
      <w:pPr>
        <w:rPr>
          <w:rFonts w:ascii="Times New Roman" w:hAnsi="Times New Roman" w:cs="Times New Roman"/>
          <w:b/>
          <w:bCs/>
        </w:rPr>
      </w:pPr>
    </w:p>
    <w:p w14:paraId="57C8ECCD" w14:textId="77777777" w:rsidR="00700FC9" w:rsidRDefault="00700FC9">
      <w:pPr>
        <w:rPr>
          <w:rFonts w:ascii="Times New Roman" w:hAnsi="Times New Roman" w:cs="Times New Roman"/>
          <w:b/>
          <w:bCs/>
        </w:rPr>
      </w:pPr>
    </w:p>
    <w:p w14:paraId="4887C561" w14:textId="77777777" w:rsidR="00700FC9" w:rsidRDefault="00700FC9">
      <w:pPr>
        <w:rPr>
          <w:rFonts w:ascii="Times New Roman" w:hAnsi="Times New Roman" w:cs="Times New Roman"/>
          <w:b/>
          <w:bCs/>
        </w:rPr>
      </w:pPr>
    </w:p>
    <w:p w14:paraId="31C4B226" w14:textId="0E71FC51" w:rsidR="00700FC9" w:rsidRDefault="00700FC9">
      <w:pPr>
        <w:rPr>
          <w:rFonts w:ascii="Times New Roman" w:hAnsi="Times New Roman" w:cs="Times New Roman"/>
          <w:b/>
          <w:bCs/>
        </w:rPr>
      </w:pPr>
    </w:p>
    <w:p w14:paraId="45E978EE" w14:textId="28D12392" w:rsidR="006C427A" w:rsidRDefault="006C427A">
      <w:pPr>
        <w:rPr>
          <w:rFonts w:ascii="Times New Roman" w:hAnsi="Times New Roman" w:cs="Times New Roman"/>
          <w:b/>
          <w:bCs/>
        </w:rPr>
      </w:pPr>
    </w:p>
    <w:p w14:paraId="7A4E5B19" w14:textId="2B09BDBA" w:rsidR="006C427A" w:rsidRDefault="006C427A">
      <w:pPr>
        <w:rPr>
          <w:rFonts w:ascii="Times New Roman" w:hAnsi="Times New Roman" w:cs="Times New Roman"/>
          <w:b/>
          <w:bCs/>
        </w:rPr>
      </w:pPr>
    </w:p>
    <w:p w14:paraId="2FC054EC" w14:textId="77777777" w:rsidR="006C427A" w:rsidRDefault="006C427A">
      <w:pPr>
        <w:rPr>
          <w:rFonts w:ascii="Times New Roman" w:hAnsi="Times New Roman" w:cs="Times New Roman"/>
          <w:b/>
          <w:bCs/>
        </w:rPr>
      </w:pPr>
    </w:p>
    <w:p w14:paraId="114E114E" w14:textId="7AFAA7F6" w:rsidR="001F658A" w:rsidRDefault="001F658A">
      <w:pPr>
        <w:rPr>
          <w:rFonts w:ascii="Times New Roman" w:hAnsi="Times New Roman" w:cs="Times New Roman"/>
          <w:b/>
          <w:bCs/>
        </w:rPr>
      </w:pPr>
    </w:p>
    <w:p w14:paraId="7D0A8545" w14:textId="17A7A07B" w:rsidR="001F658A" w:rsidRDefault="001F658A">
      <w:pPr>
        <w:rPr>
          <w:rFonts w:ascii="Times New Roman" w:hAnsi="Times New Roman" w:cs="Times New Roman"/>
          <w:b/>
          <w:bCs/>
        </w:rPr>
      </w:pPr>
    </w:p>
    <w:p w14:paraId="6B30EB13" w14:textId="77777777" w:rsidR="00D806C6" w:rsidRPr="00D806C6" w:rsidRDefault="00D806C6" w:rsidP="00D806C6">
      <w:pPr>
        <w:spacing w:line="480" w:lineRule="auto"/>
        <w:rPr>
          <w:rFonts w:ascii="Times New Roman" w:hAnsi="Times New Roman"/>
          <w:b/>
          <w:bCs/>
        </w:rPr>
      </w:pPr>
      <w:r w:rsidRPr="00D806C6">
        <w:rPr>
          <w:rFonts w:ascii="Times New Roman" w:hAnsi="Times New Roman"/>
          <w:b/>
          <w:bCs/>
        </w:rPr>
        <w:lastRenderedPageBreak/>
        <w:t>Rating of cravings, liking, arousal and other emotional responses during the fMRI task</w:t>
      </w:r>
    </w:p>
    <w:p w14:paraId="4EB72419" w14:textId="193EFD55" w:rsidR="00D806C6" w:rsidRPr="001D57EE" w:rsidRDefault="00D806C6" w:rsidP="00D806C6">
      <w:pPr>
        <w:spacing w:line="480" w:lineRule="auto"/>
        <w:rPr>
          <w:rFonts w:ascii="Times New Roman" w:hAnsi="Times New Roman"/>
        </w:rPr>
      </w:pPr>
      <w:r>
        <w:rPr>
          <w:rFonts w:ascii="Times New Roman" w:hAnsi="Times New Roman"/>
        </w:rPr>
        <w:t xml:space="preserve">Detailed results of the fMRI experiment-related questionnaires can be found in </w:t>
      </w:r>
      <w:r w:rsidRPr="001D57EE">
        <w:rPr>
          <w:rFonts w:ascii="Times New Roman" w:hAnsi="Times New Roman"/>
        </w:rPr>
        <w:t>Table</w:t>
      </w:r>
      <w:r w:rsidR="00F207C7">
        <w:rPr>
          <w:rFonts w:ascii="Times New Roman" w:hAnsi="Times New Roman"/>
        </w:rPr>
        <w:t>s</w:t>
      </w:r>
      <w:r w:rsidRPr="001D57EE">
        <w:rPr>
          <w:rFonts w:ascii="Times New Roman" w:hAnsi="Times New Roman"/>
        </w:rPr>
        <w:t xml:space="preserve"> S4-S6. CSBD patients and HC did not differ in cravings/desire for food, spending money, consume nicotine, </w:t>
      </w:r>
      <w:r w:rsidR="001D57EE" w:rsidRPr="001D57EE">
        <w:rPr>
          <w:rFonts w:ascii="Times New Roman" w:hAnsi="Times New Roman"/>
        </w:rPr>
        <w:t>alcohol,</w:t>
      </w:r>
      <w:r w:rsidRPr="001D57EE">
        <w:rPr>
          <w:rFonts w:ascii="Times New Roman" w:hAnsi="Times New Roman"/>
        </w:rPr>
        <w:t xml:space="preserve"> or other drug</w:t>
      </w:r>
      <w:r w:rsidR="001D57EE">
        <w:rPr>
          <w:rFonts w:ascii="Times New Roman" w:hAnsi="Times New Roman"/>
        </w:rPr>
        <w:t>s</w:t>
      </w:r>
      <w:r w:rsidRPr="001D57EE">
        <w:rPr>
          <w:rFonts w:ascii="Times New Roman" w:hAnsi="Times New Roman"/>
        </w:rPr>
        <w:t xml:space="preserve">, but CSBD patients desired to engage in gambling and sexual activity more than HC before the experiment. </w:t>
      </w:r>
      <w:bookmarkStart w:id="16" w:name="_Hlk84669926"/>
      <w:r w:rsidRPr="001D57EE">
        <w:rPr>
          <w:rFonts w:ascii="Times New Roman" w:hAnsi="Times New Roman"/>
        </w:rPr>
        <w:t>After the experiment, CSBD patients still desired to engage in sexual activity more than HC</w:t>
      </w:r>
      <w:bookmarkEnd w:id="16"/>
      <w:r w:rsidRPr="001D57EE">
        <w:rPr>
          <w:rFonts w:ascii="Times New Roman" w:hAnsi="Times New Roman"/>
        </w:rPr>
        <w:t xml:space="preserve">, but desire ratings for gambling were not significant anymore. Thus, the gambling desire before the experiment, could have been associated with the desire to perform the upcoming experimental task. </w:t>
      </w:r>
      <w:bookmarkStart w:id="17" w:name="_Hlk84669999"/>
      <w:r w:rsidRPr="001D57EE">
        <w:rPr>
          <w:rFonts w:ascii="Times New Roman" w:hAnsi="Times New Roman"/>
        </w:rPr>
        <w:t xml:space="preserve">Comparing such ratings before and after the experiment revealed that desires for none of the items had increased after the experiment, except for the desire to engage in sexual activity. This effect was similar in both groups, indicating the task has specifically targeted and increased sexual desire. </w:t>
      </w:r>
      <w:bookmarkEnd w:id="17"/>
    </w:p>
    <w:p w14:paraId="62F0B802" w14:textId="755B62A5" w:rsidR="00D806C6" w:rsidRPr="001D57EE" w:rsidRDefault="00D806C6" w:rsidP="00D806C6">
      <w:pPr>
        <w:spacing w:line="480" w:lineRule="auto"/>
        <w:rPr>
          <w:rFonts w:ascii="Times New Roman" w:hAnsi="Times New Roman"/>
        </w:rPr>
      </w:pPr>
      <w:r w:rsidRPr="001D57EE">
        <w:rPr>
          <w:rFonts w:ascii="Times New Roman" w:hAnsi="Times New Roman"/>
        </w:rPr>
        <w:t xml:space="preserve">There were no group differences with respect how much participants looked forward to view or liked erotic and non-erotic images, respectively. However, </w:t>
      </w:r>
      <w:bookmarkStart w:id="18" w:name="_Hlk84670063"/>
      <w:r w:rsidRPr="001D57EE">
        <w:rPr>
          <w:rFonts w:ascii="Times New Roman" w:hAnsi="Times New Roman"/>
        </w:rPr>
        <w:t>CSBD patients looked significantly more forward to view erotic images than non-erotic images</w:t>
      </w:r>
      <w:bookmarkEnd w:id="18"/>
      <w:r w:rsidRPr="001D57EE">
        <w:rPr>
          <w:rFonts w:ascii="Times New Roman" w:hAnsi="Times New Roman"/>
        </w:rPr>
        <w:t xml:space="preserve">, </w:t>
      </w:r>
      <w:bookmarkStart w:id="19" w:name="_Hlk84672325"/>
      <w:r w:rsidRPr="001D57EE">
        <w:rPr>
          <w:rFonts w:ascii="Times New Roman" w:hAnsi="Times New Roman"/>
        </w:rPr>
        <w:t>while corresponding ratings did not differ in HC</w:t>
      </w:r>
      <w:bookmarkEnd w:id="19"/>
      <w:r w:rsidRPr="001D57EE">
        <w:rPr>
          <w:rFonts w:ascii="Times New Roman" w:hAnsi="Times New Roman"/>
        </w:rPr>
        <w:t xml:space="preserve">. Compared to non-erotic images, both groups liked erotic images more and </w:t>
      </w:r>
      <w:bookmarkStart w:id="20" w:name="_Hlk84670107"/>
      <w:r w:rsidRPr="001D57EE">
        <w:rPr>
          <w:rFonts w:ascii="Times New Roman" w:hAnsi="Times New Roman"/>
        </w:rPr>
        <w:t>were more sexually aroused by erotic images</w:t>
      </w:r>
      <w:bookmarkEnd w:id="20"/>
      <w:r w:rsidRPr="001D57EE">
        <w:rPr>
          <w:rFonts w:ascii="Times New Roman" w:hAnsi="Times New Roman"/>
        </w:rPr>
        <w:t xml:space="preserve">, however, all image types received overall positive emotional ratings. </w:t>
      </w:r>
    </w:p>
    <w:p w14:paraId="47D01844" w14:textId="77777777" w:rsidR="00D806C6" w:rsidRPr="001D57EE" w:rsidRDefault="00D806C6" w:rsidP="00D806C6">
      <w:pPr>
        <w:spacing w:line="480" w:lineRule="auto"/>
        <w:rPr>
          <w:rFonts w:ascii="Times New Roman" w:hAnsi="Times New Roman"/>
        </w:rPr>
      </w:pPr>
      <w:r w:rsidRPr="001D57EE">
        <w:rPr>
          <w:rFonts w:ascii="Times New Roman" w:hAnsi="Times New Roman"/>
        </w:rPr>
        <w:t>Moreover, CSBD</w:t>
      </w:r>
      <w:bookmarkStart w:id="21" w:name="_Hlk84670153"/>
      <w:r w:rsidRPr="001D57EE">
        <w:rPr>
          <w:rFonts w:ascii="Times New Roman" w:hAnsi="Times New Roman"/>
        </w:rPr>
        <w:t xml:space="preserve"> patients, experienced significantly more feelings of shame and guilt and reported to have tried to control their sexual arousal during the experiment</w:t>
      </w:r>
      <w:bookmarkEnd w:id="21"/>
      <w:r w:rsidRPr="001D57EE">
        <w:rPr>
          <w:rFonts w:ascii="Times New Roman" w:hAnsi="Times New Roman"/>
        </w:rPr>
        <w:t>. CSBD and HC did not differ with respect to time passed since last climax, which was more than 24 hours on average (Table S7).</w:t>
      </w:r>
    </w:p>
    <w:p w14:paraId="153FC5FE" w14:textId="77777777" w:rsidR="00D806C6" w:rsidRPr="001D57EE" w:rsidRDefault="00D806C6" w:rsidP="00D806C6">
      <w:pPr>
        <w:spacing w:line="480" w:lineRule="auto"/>
        <w:rPr>
          <w:rFonts w:ascii="Times New Roman" w:hAnsi="Times New Roman"/>
        </w:rPr>
      </w:pPr>
      <w:r w:rsidRPr="001D57EE">
        <w:rPr>
          <w:rFonts w:ascii="Times New Roman" w:hAnsi="Times New Roman"/>
        </w:rPr>
        <w:sym w:font="Symbol" w:char="F044"/>
      </w:r>
      <w:r w:rsidRPr="001D57EE">
        <w:rPr>
          <w:rFonts w:ascii="Times New Roman" w:hAnsi="Times New Roman"/>
        </w:rPr>
        <w:t xml:space="preserve">RT correlated with the time passed from last climax, craving for food and engaging in sexual activity after the experiment, as well as how strong participants felt sexually aroused by the erotic stimuli (Table S13). VS mean activation during anticipation correlated negatively with feelings of embarrassment. </w:t>
      </w:r>
    </w:p>
    <w:p w14:paraId="37A3BF96" w14:textId="09FA4E06" w:rsidR="00415F92" w:rsidRDefault="00D806C6" w:rsidP="00D806C6">
      <w:pPr>
        <w:spacing w:line="480" w:lineRule="auto"/>
        <w:rPr>
          <w:rFonts w:ascii="Times New Roman" w:hAnsi="Times New Roman"/>
        </w:rPr>
      </w:pPr>
      <w:r w:rsidRPr="001D57EE">
        <w:rPr>
          <w:rFonts w:ascii="Times New Roman" w:hAnsi="Times New Roman"/>
        </w:rPr>
        <w:t xml:space="preserve">Moreover, regression analyses on the main rating of interest (looking forward to viewing erotic images) revealed that in patients, not in controls, </w:t>
      </w:r>
      <w:bookmarkStart w:id="22" w:name="_Hlk84670202"/>
      <w:r w:rsidRPr="001D57EE">
        <w:rPr>
          <w:rFonts w:ascii="Times New Roman" w:hAnsi="Times New Roman"/>
        </w:rPr>
        <w:t xml:space="preserve">VS activity during anticipation correlated positively with the </w:t>
      </w:r>
      <w:r w:rsidRPr="001D57EE">
        <w:rPr>
          <w:rFonts w:ascii="Times New Roman" w:hAnsi="Times New Roman"/>
          <w:i/>
          <w:iCs/>
        </w:rPr>
        <w:lastRenderedPageBreak/>
        <w:t>‘looking forward’</w:t>
      </w:r>
      <w:r w:rsidRPr="001D57EE">
        <w:rPr>
          <w:rFonts w:ascii="Times New Roman" w:hAnsi="Times New Roman"/>
        </w:rPr>
        <w:t xml:space="preserve"> rating</w:t>
      </w:r>
      <w:bookmarkEnd w:id="22"/>
      <w:r w:rsidRPr="001D57EE">
        <w:rPr>
          <w:rFonts w:ascii="Times New Roman" w:hAnsi="Times New Roman"/>
        </w:rPr>
        <w:t xml:space="preserve"> (r=.61, p=0.002; Figure 4). Such correlations with </w:t>
      </w:r>
      <w:r w:rsidRPr="001D57EE">
        <w:rPr>
          <w:rFonts w:ascii="Times New Roman" w:hAnsi="Times New Roman"/>
        </w:rPr>
        <w:sym w:font="Symbol" w:char="F044"/>
      </w:r>
      <w:r w:rsidRPr="001D57EE">
        <w:rPr>
          <w:rFonts w:ascii="Times New Roman" w:hAnsi="Times New Roman"/>
        </w:rPr>
        <w:t>RT were suggestive</w:t>
      </w:r>
      <w:r w:rsidR="00415F92">
        <w:rPr>
          <w:rFonts w:ascii="Times New Roman" w:hAnsi="Times New Roman"/>
        </w:rPr>
        <w:t xml:space="preserve"> (see paragraph below).</w:t>
      </w:r>
    </w:p>
    <w:p w14:paraId="628FEE4E" w14:textId="77777777" w:rsidR="00F207C7" w:rsidRDefault="00F207C7" w:rsidP="00D806C6">
      <w:pPr>
        <w:spacing w:line="480" w:lineRule="auto"/>
        <w:rPr>
          <w:rFonts w:ascii="Times New Roman" w:hAnsi="Times New Roman"/>
        </w:rPr>
      </w:pPr>
    </w:p>
    <w:p w14:paraId="42660165" w14:textId="2A12E05D" w:rsidR="00B357EE" w:rsidRPr="00B357EE" w:rsidRDefault="00415F92" w:rsidP="00B357EE">
      <w:pPr>
        <w:spacing w:line="480" w:lineRule="auto"/>
        <w:rPr>
          <w:rFonts w:ascii="Times New Roman" w:hAnsi="Times New Roman" w:cs="Times New Roman"/>
          <w:b/>
          <w:bCs/>
        </w:rPr>
      </w:pPr>
      <w:r>
        <w:rPr>
          <w:rFonts w:ascii="Times New Roman" w:hAnsi="Times New Roman" w:cs="Times New Roman"/>
          <w:b/>
          <w:bCs/>
        </w:rPr>
        <w:t xml:space="preserve">Regression analyses testing for relationship between VS activation during </w:t>
      </w:r>
      <w:r w:rsidRPr="00797C69">
        <w:rPr>
          <w:rFonts w:ascii="Times New Roman" w:hAnsi="Times New Roman" w:cs="Times New Roman"/>
          <w:b/>
          <w:bCs/>
        </w:rPr>
        <w:t xml:space="preserve">anticipation (and </w:t>
      </w:r>
      <w:r w:rsidRPr="00797C69">
        <w:rPr>
          <w:rFonts w:ascii="Times New Roman" w:hAnsi="Times New Roman" w:cs="Times New Roman"/>
          <w:b/>
          <w:bCs/>
        </w:rPr>
        <w:sym w:font="Symbol" w:char="F044"/>
      </w:r>
      <w:r w:rsidRPr="00797C69">
        <w:rPr>
          <w:rFonts w:ascii="Times New Roman" w:hAnsi="Times New Roman" w:cs="Times New Roman"/>
          <w:b/>
          <w:bCs/>
        </w:rPr>
        <w:t>RT)</w:t>
      </w:r>
      <w:r>
        <w:rPr>
          <w:rFonts w:ascii="Times New Roman" w:hAnsi="Times New Roman" w:cs="Times New Roman"/>
          <w:b/>
          <w:bCs/>
        </w:rPr>
        <w:t xml:space="preserve"> and ‘</w:t>
      </w:r>
      <w:r w:rsidRPr="00AC41FA">
        <w:rPr>
          <w:rFonts w:ascii="Times New Roman" w:hAnsi="Times New Roman" w:cs="Times New Roman"/>
          <w:b/>
          <w:bCs/>
          <w:i/>
          <w:iCs/>
        </w:rPr>
        <w:t>looking forward to viewing erotic images’</w:t>
      </w:r>
      <w:r>
        <w:rPr>
          <w:rFonts w:ascii="Times New Roman" w:hAnsi="Times New Roman" w:cs="Times New Roman"/>
          <w:b/>
          <w:bCs/>
        </w:rPr>
        <w:t xml:space="preserve"> in HC and CSBD</w:t>
      </w:r>
    </w:p>
    <w:p w14:paraId="580C9DDD" w14:textId="73EFF56B" w:rsidR="00B357EE" w:rsidRPr="00B357EE" w:rsidRDefault="00B357EE" w:rsidP="00F207C7">
      <w:pPr>
        <w:spacing w:line="480" w:lineRule="auto"/>
        <w:rPr>
          <w:rFonts w:ascii="Times New Roman" w:eastAsia="Calibri" w:hAnsi="Times New Roman" w:cs="Times New Roman"/>
        </w:rPr>
      </w:pPr>
      <w:r>
        <w:rPr>
          <w:rFonts w:ascii="Times New Roman" w:eastAsia="Calibri" w:hAnsi="Times New Roman" w:cs="Times New Roman"/>
        </w:rPr>
        <w:t>In these secondary analyses, we</w:t>
      </w:r>
      <w:r w:rsidRPr="00B357EE">
        <w:rPr>
          <w:rFonts w:ascii="Times New Roman" w:eastAsia="Calibri" w:hAnsi="Times New Roman" w:cs="Times New Roman"/>
        </w:rPr>
        <w:t xml:space="preserve"> test</w:t>
      </w:r>
      <w:r>
        <w:rPr>
          <w:rFonts w:ascii="Times New Roman" w:eastAsia="Calibri" w:hAnsi="Times New Roman" w:cs="Times New Roman"/>
        </w:rPr>
        <w:t>ed</w:t>
      </w:r>
      <w:r w:rsidRPr="00B357EE">
        <w:rPr>
          <w:rFonts w:ascii="Times New Roman" w:eastAsia="Calibri" w:hAnsi="Times New Roman" w:cs="Times New Roman"/>
        </w:rPr>
        <w:t xml:space="preserve"> for </w:t>
      </w:r>
      <w:r>
        <w:rPr>
          <w:rFonts w:ascii="Times New Roman" w:eastAsia="Calibri" w:hAnsi="Times New Roman" w:cs="Times New Roman"/>
        </w:rPr>
        <w:t xml:space="preserve">the relationship between </w:t>
      </w:r>
      <w:r w:rsidRPr="00B357EE">
        <w:rPr>
          <w:rFonts w:ascii="Times New Roman" w:eastAsia="Calibri" w:hAnsi="Times New Roman" w:cs="Times New Roman"/>
          <w:i/>
          <w:iCs/>
        </w:rPr>
        <w:t>‘looking forward’</w:t>
      </w:r>
      <w:r>
        <w:rPr>
          <w:rFonts w:ascii="Times New Roman" w:eastAsia="Calibri" w:hAnsi="Times New Roman" w:cs="Times New Roman"/>
        </w:rPr>
        <w:t xml:space="preserve"> rating scores and VS activation during anticipation (dependent variable), and for </w:t>
      </w:r>
      <w:r w:rsidRPr="00B357EE">
        <w:rPr>
          <w:rFonts w:ascii="Times New Roman" w:eastAsia="Calibri" w:hAnsi="Times New Roman" w:cs="Times New Roman"/>
        </w:rPr>
        <w:t>potential group-by-</w:t>
      </w:r>
      <w:r w:rsidRPr="00B357EE">
        <w:rPr>
          <w:rFonts w:ascii="Times New Roman" w:eastAsia="Calibri" w:hAnsi="Times New Roman" w:cs="Times New Roman"/>
          <w:i/>
          <w:iCs/>
        </w:rPr>
        <w:t xml:space="preserve">‘looking forward’ </w:t>
      </w:r>
      <w:r w:rsidRPr="00B357EE">
        <w:rPr>
          <w:rFonts w:ascii="Times New Roman" w:eastAsia="Calibri" w:hAnsi="Times New Roman" w:cs="Times New Roman"/>
        </w:rPr>
        <w:t xml:space="preserve">score interaction effects on VS activation. The latter was performed to test whether </w:t>
      </w:r>
      <w:r>
        <w:rPr>
          <w:rFonts w:ascii="Times New Roman" w:eastAsia="Calibri" w:hAnsi="Times New Roman" w:cs="Times New Roman"/>
        </w:rPr>
        <w:t xml:space="preserve">the </w:t>
      </w:r>
      <w:r w:rsidRPr="00B357EE">
        <w:rPr>
          <w:rFonts w:ascii="Times New Roman" w:eastAsia="Calibri" w:hAnsi="Times New Roman" w:cs="Times New Roman"/>
        </w:rPr>
        <w:t xml:space="preserve">VS activation vs. rating relationship differs between patients and controls. The same was done using </w:t>
      </w:r>
      <w:r w:rsidRPr="00B357EE">
        <w:rPr>
          <w:rFonts w:ascii="Times New Roman" w:eastAsia="Calibri" w:hAnsi="Times New Roman" w:cs="Times New Roman"/>
        </w:rPr>
        <w:sym w:font="Symbol" w:char="F044"/>
      </w:r>
      <w:r w:rsidRPr="00B357EE">
        <w:rPr>
          <w:rFonts w:ascii="Times New Roman" w:eastAsia="Calibri" w:hAnsi="Times New Roman" w:cs="Times New Roman"/>
        </w:rPr>
        <w:t>RT as dependent variable.</w:t>
      </w:r>
    </w:p>
    <w:p w14:paraId="1479DF28" w14:textId="627C5D1A" w:rsidR="00415F92" w:rsidRDefault="00415F92" w:rsidP="00F207C7">
      <w:pPr>
        <w:spacing w:line="480" w:lineRule="auto"/>
        <w:rPr>
          <w:rFonts w:ascii="Times New Roman" w:hAnsi="Times New Roman" w:cs="Times New Roman"/>
        </w:rPr>
      </w:pPr>
      <w:r w:rsidRPr="00797C69">
        <w:rPr>
          <w:rFonts w:ascii="Times New Roman" w:hAnsi="Times New Roman" w:cs="Times New Roman"/>
        </w:rPr>
        <w:t>We observed a group-by-</w:t>
      </w:r>
      <w:r w:rsidRPr="008C0D04">
        <w:rPr>
          <w:rFonts w:ascii="Times New Roman" w:hAnsi="Times New Roman" w:cs="Times New Roman"/>
          <w:i/>
          <w:iCs/>
        </w:rPr>
        <w:t xml:space="preserve">‘looking forward’ </w:t>
      </w:r>
      <w:r w:rsidRPr="00797C69">
        <w:rPr>
          <w:rFonts w:ascii="Times New Roman" w:hAnsi="Times New Roman" w:cs="Times New Roman"/>
        </w:rPr>
        <w:t>rating</w:t>
      </w:r>
      <w:r>
        <w:rPr>
          <w:rFonts w:ascii="Times New Roman" w:hAnsi="Times New Roman" w:cs="Times New Roman"/>
        </w:rPr>
        <w:t xml:space="preserve"> interaction on VS activation during anticipation (F=4.3, p=0.045) and non-significant main effects of age (p=0.051), group (p=0.115), and </w:t>
      </w:r>
      <w:r w:rsidRPr="008C0D04">
        <w:rPr>
          <w:rFonts w:ascii="Times New Roman" w:hAnsi="Times New Roman" w:cs="Times New Roman"/>
          <w:i/>
          <w:iCs/>
        </w:rPr>
        <w:t>‘looking forward’</w:t>
      </w:r>
      <w:r>
        <w:rPr>
          <w:rFonts w:ascii="Times New Roman" w:hAnsi="Times New Roman" w:cs="Times New Roman"/>
        </w:rPr>
        <w:t xml:space="preserve"> ratings (p=0.144). Follow-up analyses on the interaction effect revealed that VS activity correlated with </w:t>
      </w:r>
      <w:r w:rsidRPr="008C0D04">
        <w:rPr>
          <w:rFonts w:ascii="Times New Roman" w:hAnsi="Times New Roman" w:cs="Times New Roman"/>
          <w:i/>
          <w:iCs/>
        </w:rPr>
        <w:t>‘looking forward’</w:t>
      </w:r>
      <w:r>
        <w:rPr>
          <w:rFonts w:ascii="Times New Roman" w:hAnsi="Times New Roman" w:cs="Times New Roman"/>
        </w:rPr>
        <w:t xml:space="preserve"> rating in CSBD patients (</w:t>
      </w:r>
      <w:r>
        <w:rPr>
          <w:rFonts w:ascii="Times New Roman" w:hAnsi="Times New Roman"/>
        </w:rPr>
        <w:t>r=.61, p=0.002</w:t>
      </w:r>
      <w:r>
        <w:rPr>
          <w:rFonts w:ascii="Times New Roman" w:hAnsi="Times New Roman" w:cs="Times New Roman"/>
        </w:rPr>
        <w:t>) but not in controls (</w:t>
      </w:r>
      <w:r w:rsidRPr="00557C40">
        <w:rPr>
          <w:rFonts w:ascii="Times New Roman" w:hAnsi="Times New Roman" w:cs="Times New Roman"/>
        </w:rPr>
        <w:t>r=-.221, p=0.362</w:t>
      </w:r>
      <w:r>
        <w:rPr>
          <w:rFonts w:ascii="Times New Roman" w:hAnsi="Times New Roman" w:cs="Times New Roman"/>
        </w:rPr>
        <w:t xml:space="preserve">). The correlation in patients remained when removing the outlier with highest VS activation </w:t>
      </w:r>
      <w:r w:rsidRPr="00557C40">
        <w:rPr>
          <w:rFonts w:ascii="Times New Roman" w:hAnsi="Times New Roman" w:cs="Times New Roman"/>
        </w:rPr>
        <w:t xml:space="preserve"> (r=.586, p=0.005).</w:t>
      </w:r>
    </w:p>
    <w:p w14:paraId="4CD94455" w14:textId="46B61408" w:rsidR="001F658A" w:rsidRDefault="00415F92" w:rsidP="00F207C7">
      <w:pPr>
        <w:spacing w:line="480" w:lineRule="auto"/>
        <w:rPr>
          <w:rFonts w:ascii="Times New Roman" w:hAnsi="Times New Roman" w:cs="Times New Roman"/>
        </w:rPr>
      </w:pPr>
      <w:r>
        <w:rPr>
          <w:rFonts w:ascii="Times New Roman" w:hAnsi="Times New Roman" w:cs="Times New Roman"/>
        </w:rPr>
        <w:t>Regardin</w:t>
      </w:r>
      <w:r w:rsidRPr="00557C40">
        <w:rPr>
          <w:rFonts w:ascii="Times New Roman" w:hAnsi="Times New Roman" w:cs="Times New Roman"/>
        </w:rPr>
        <w:t xml:space="preserve">g </w:t>
      </w:r>
      <w:r w:rsidRPr="00557C40">
        <w:rPr>
          <w:rFonts w:ascii="Times New Roman" w:hAnsi="Times New Roman" w:cs="Times New Roman"/>
        </w:rPr>
        <w:sym w:font="Symbol" w:char="F044"/>
      </w:r>
      <w:r w:rsidRPr="00557C40">
        <w:rPr>
          <w:rFonts w:ascii="Times New Roman" w:hAnsi="Times New Roman" w:cs="Times New Roman"/>
        </w:rPr>
        <w:t>RT</w:t>
      </w:r>
      <w:r>
        <w:rPr>
          <w:rFonts w:ascii="Times New Roman" w:hAnsi="Times New Roman" w:cs="Times New Roman"/>
        </w:rPr>
        <w:t>, w</w:t>
      </w:r>
      <w:r w:rsidRPr="00557C40">
        <w:rPr>
          <w:rFonts w:ascii="Times New Roman" w:hAnsi="Times New Roman" w:cs="Times New Roman"/>
        </w:rPr>
        <w:t>e observed a group-by-</w:t>
      </w:r>
      <w:r w:rsidRPr="008C0D04">
        <w:rPr>
          <w:rFonts w:ascii="Times New Roman" w:hAnsi="Times New Roman" w:cs="Times New Roman"/>
          <w:i/>
          <w:iCs/>
        </w:rPr>
        <w:t xml:space="preserve">‘looking forward’ </w:t>
      </w:r>
      <w:r w:rsidRPr="00557C40">
        <w:rPr>
          <w:rFonts w:ascii="Times New Roman" w:hAnsi="Times New Roman" w:cs="Times New Roman"/>
        </w:rPr>
        <w:t xml:space="preserve">rating interaction on </w:t>
      </w:r>
      <w:r w:rsidRPr="00557C40">
        <w:rPr>
          <w:rFonts w:ascii="Times New Roman" w:hAnsi="Times New Roman" w:cs="Times New Roman"/>
        </w:rPr>
        <w:sym w:font="Symbol" w:char="F044"/>
      </w:r>
      <w:r w:rsidRPr="00557C40">
        <w:rPr>
          <w:rFonts w:ascii="Times New Roman" w:hAnsi="Times New Roman" w:cs="Times New Roman"/>
        </w:rPr>
        <w:t>RT (F=</w:t>
      </w:r>
      <w:r>
        <w:rPr>
          <w:rFonts w:ascii="Times New Roman" w:hAnsi="Times New Roman" w:cs="Times New Roman"/>
        </w:rPr>
        <w:t>5</w:t>
      </w:r>
      <w:r w:rsidRPr="00557C40">
        <w:rPr>
          <w:rFonts w:ascii="Times New Roman" w:hAnsi="Times New Roman" w:cs="Times New Roman"/>
        </w:rPr>
        <w:t>.</w:t>
      </w:r>
      <w:r>
        <w:rPr>
          <w:rFonts w:ascii="Times New Roman" w:hAnsi="Times New Roman" w:cs="Times New Roman"/>
        </w:rPr>
        <w:t>1</w:t>
      </w:r>
      <w:r w:rsidRPr="00557C40">
        <w:rPr>
          <w:rFonts w:ascii="Times New Roman" w:hAnsi="Times New Roman" w:cs="Times New Roman"/>
        </w:rPr>
        <w:t>, p=0.0</w:t>
      </w:r>
      <w:r>
        <w:rPr>
          <w:rFonts w:ascii="Times New Roman" w:hAnsi="Times New Roman" w:cs="Times New Roman"/>
        </w:rPr>
        <w:t>30</w:t>
      </w:r>
      <w:r w:rsidRPr="00557C40">
        <w:rPr>
          <w:rFonts w:ascii="Times New Roman" w:hAnsi="Times New Roman" w:cs="Times New Roman"/>
        </w:rPr>
        <w:t xml:space="preserve">) and </w:t>
      </w:r>
      <w:r>
        <w:rPr>
          <w:rFonts w:ascii="Times New Roman" w:hAnsi="Times New Roman" w:cs="Times New Roman"/>
        </w:rPr>
        <w:t xml:space="preserve">a </w:t>
      </w:r>
      <w:r w:rsidRPr="00557C40">
        <w:rPr>
          <w:rFonts w:ascii="Times New Roman" w:hAnsi="Times New Roman" w:cs="Times New Roman"/>
        </w:rPr>
        <w:t>significant main effects of age (p=0.0</w:t>
      </w:r>
      <w:r>
        <w:rPr>
          <w:rFonts w:ascii="Times New Roman" w:hAnsi="Times New Roman" w:cs="Times New Roman"/>
        </w:rPr>
        <w:t>29</w:t>
      </w:r>
      <w:r w:rsidRPr="00557C40">
        <w:rPr>
          <w:rFonts w:ascii="Times New Roman" w:hAnsi="Times New Roman" w:cs="Times New Roman"/>
        </w:rPr>
        <w:t>)</w:t>
      </w:r>
      <w:r>
        <w:rPr>
          <w:rFonts w:ascii="Times New Roman" w:hAnsi="Times New Roman" w:cs="Times New Roman"/>
        </w:rPr>
        <w:t xml:space="preserve"> </w:t>
      </w:r>
      <w:r w:rsidRPr="00557C40">
        <w:rPr>
          <w:rFonts w:ascii="Times New Roman" w:hAnsi="Times New Roman" w:cs="Times New Roman"/>
        </w:rPr>
        <w:t xml:space="preserve">and </w:t>
      </w:r>
      <w:r w:rsidRPr="008C0D04">
        <w:rPr>
          <w:rFonts w:ascii="Times New Roman" w:hAnsi="Times New Roman" w:cs="Times New Roman"/>
          <w:i/>
          <w:iCs/>
        </w:rPr>
        <w:t>‘looking forward’</w:t>
      </w:r>
      <w:r w:rsidRPr="00557C40">
        <w:rPr>
          <w:rFonts w:ascii="Times New Roman" w:hAnsi="Times New Roman" w:cs="Times New Roman"/>
        </w:rPr>
        <w:t xml:space="preserve"> rating (p=0</w:t>
      </w:r>
      <w:r>
        <w:rPr>
          <w:rFonts w:ascii="Times New Roman" w:hAnsi="Times New Roman" w:cs="Times New Roman"/>
        </w:rPr>
        <w:t>.035</w:t>
      </w:r>
      <w:r w:rsidRPr="00557C40">
        <w:rPr>
          <w:rFonts w:ascii="Times New Roman" w:hAnsi="Times New Roman" w:cs="Times New Roman"/>
        </w:rPr>
        <w:t>)</w:t>
      </w:r>
      <w:r>
        <w:rPr>
          <w:rFonts w:ascii="Times New Roman" w:hAnsi="Times New Roman" w:cs="Times New Roman"/>
        </w:rPr>
        <w:t>, and a non-significant main effect of group (</w:t>
      </w:r>
      <w:r w:rsidRPr="00557C40">
        <w:rPr>
          <w:rFonts w:ascii="Times New Roman" w:hAnsi="Times New Roman" w:cs="Times New Roman"/>
        </w:rPr>
        <w:t>p=0.</w:t>
      </w:r>
      <w:r>
        <w:rPr>
          <w:rFonts w:ascii="Times New Roman" w:hAnsi="Times New Roman" w:cs="Times New Roman"/>
        </w:rPr>
        <w:t>556)</w:t>
      </w:r>
      <w:r w:rsidRPr="00557C40">
        <w:rPr>
          <w:rFonts w:ascii="Times New Roman" w:hAnsi="Times New Roman" w:cs="Times New Roman"/>
        </w:rPr>
        <w:t xml:space="preserve">. Follow-up analyses on the interaction effect revealed </w:t>
      </w:r>
      <w:r>
        <w:rPr>
          <w:rFonts w:ascii="Times New Roman" w:hAnsi="Times New Roman" w:cs="Times New Roman"/>
        </w:rPr>
        <w:t>a suggestive correlation between</w:t>
      </w:r>
      <w:r w:rsidRPr="00557C40">
        <w:rPr>
          <w:rFonts w:ascii="Times New Roman" w:hAnsi="Times New Roman" w:cs="Times New Roman"/>
        </w:rPr>
        <w:t xml:space="preserve"> </w:t>
      </w:r>
      <w:r w:rsidRPr="00557C40">
        <w:rPr>
          <w:rFonts w:ascii="Times New Roman" w:hAnsi="Times New Roman" w:cs="Times New Roman"/>
        </w:rPr>
        <w:sym w:font="Symbol" w:char="F044"/>
      </w:r>
      <w:r w:rsidRPr="00557C40">
        <w:rPr>
          <w:rFonts w:ascii="Times New Roman" w:hAnsi="Times New Roman" w:cs="Times New Roman"/>
        </w:rPr>
        <w:t xml:space="preserve">RT </w:t>
      </w:r>
      <w:r>
        <w:rPr>
          <w:rFonts w:ascii="Times New Roman" w:hAnsi="Times New Roman" w:cs="Times New Roman"/>
        </w:rPr>
        <w:t>and</w:t>
      </w:r>
      <w:r w:rsidRPr="00557C40">
        <w:rPr>
          <w:rFonts w:ascii="Times New Roman" w:hAnsi="Times New Roman" w:cs="Times New Roman"/>
        </w:rPr>
        <w:t xml:space="preserve"> </w:t>
      </w:r>
      <w:r w:rsidRPr="008C0D04">
        <w:rPr>
          <w:rFonts w:ascii="Times New Roman" w:hAnsi="Times New Roman" w:cs="Times New Roman"/>
          <w:i/>
          <w:iCs/>
        </w:rPr>
        <w:t>‘looking forward’</w:t>
      </w:r>
      <w:r w:rsidRPr="00557C40">
        <w:rPr>
          <w:rFonts w:ascii="Times New Roman" w:hAnsi="Times New Roman" w:cs="Times New Roman"/>
        </w:rPr>
        <w:t xml:space="preserve"> rating in CSBD patients (r=</w:t>
      </w:r>
      <w:r>
        <w:rPr>
          <w:rFonts w:ascii="Times New Roman" w:hAnsi="Times New Roman" w:cs="Times New Roman"/>
        </w:rPr>
        <w:t>-</w:t>
      </w:r>
      <w:r w:rsidRPr="00557C40">
        <w:rPr>
          <w:rFonts w:ascii="Times New Roman" w:hAnsi="Times New Roman" w:cs="Times New Roman"/>
        </w:rPr>
        <w:t>.</w:t>
      </w:r>
      <w:r>
        <w:rPr>
          <w:rFonts w:ascii="Times New Roman" w:hAnsi="Times New Roman" w:cs="Times New Roman"/>
        </w:rPr>
        <w:t>38</w:t>
      </w:r>
      <w:r w:rsidRPr="00557C40">
        <w:rPr>
          <w:rFonts w:ascii="Times New Roman" w:hAnsi="Times New Roman" w:cs="Times New Roman"/>
        </w:rPr>
        <w:t>, p=0.0</w:t>
      </w:r>
      <w:r>
        <w:rPr>
          <w:rFonts w:ascii="Times New Roman" w:hAnsi="Times New Roman" w:cs="Times New Roman"/>
        </w:rPr>
        <w:t>9</w:t>
      </w:r>
      <w:r w:rsidRPr="00557C40">
        <w:rPr>
          <w:rFonts w:ascii="Times New Roman" w:hAnsi="Times New Roman" w:cs="Times New Roman"/>
        </w:rPr>
        <w:t>) but not in controls (r=.22, p=0.36</w:t>
      </w:r>
      <w:r>
        <w:rPr>
          <w:rFonts w:ascii="Times New Roman" w:hAnsi="Times New Roman" w:cs="Times New Roman"/>
        </w:rPr>
        <w:t>4</w:t>
      </w:r>
      <w:r w:rsidRPr="00557C40">
        <w:rPr>
          <w:rFonts w:ascii="Times New Roman" w:hAnsi="Times New Roman" w:cs="Times New Roman"/>
        </w:rPr>
        <w:t xml:space="preserve">). </w:t>
      </w:r>
    </w:p>
    <w:p w14:paraId="522B4DBF" w14:textId="6252863B" w:rsidR="00F207C7" w:rsidRDefault="00F207C7" w:rsidP="00F207C7">
      <w:pPr>
        <w:spacing w:line="480" w:lineRule="auto"/>
        <w:rPr>
          <w:rFonts w:ascii="Times New Roman" w:hAnsi="Times New Roman" w:cs="Times New Roman"/>
        </w:rPr>
      </w:pPr>
    </w:p>
    <w:p w14:paraId="4CF877FE" w14:textId="01C79CA7" w:rsidR="00C84D5A" w:rsidRDefault="00C84D5A">
      <w:pPr>
        <w:rPr>
          <w:rFonts w:ascii="Times New Roman" w:hAnsi="Times New Roman" w:cs="Times New Roman"/>
        </w:rPr>
      </w:pPr>
    </w:p>
    <w:p w14:paraId="61D156C8" w14:textId="77777777" w:rsidR="00670BC1" w:rsidRDefault="00670BC1">
      <w:pPr>
        <w:rPr>
          <w:rFonts w:ascii="Times New Roman" w:hAnsi="Times New Roman" w:cs="Times New Roman"/>
          <w:b/>
          <w:bCs/>
        </w:rPr>
      </w:pPr>
    </w:p>
    <w:p w14:paraId="17A74CD3" w14:textId="655AB2D7" w:rsidR="00AA5AB6" w:rsidRPr="00AA5AB6" w:rsidRDefault="008D7978">
      <w:pPr>
        <w:rPr>
          <w:rFonts w:ascii="Times New Roman" w:hAnsi="Times New Roman" w:cs="Times New Roman"/>
        </w:rPr>
      </w:pPr>
      <w:r w:rsidRPr="008D7978">
        <w:rPr>
          <w:rFonts w:ascii="Times New Roman" w:hAnsi="Times New Roman" w:cs="Times New Roman"/>
          <w:b/>
          <w:bCs/>
        </w:rPr>
        <w:lastRenderedPageBreak/>
        <w:t>Table S4:</w:t>
      </w:r>
      <w:r>
        <w:rPr>
          <w:rFonts w:ascii="Times New Roman" w:hAnsi="Times New Roman" w:cs="Times New Roman"/>
        </w:rPr>
        <w:t xml:space="preserve"> </w:t>
      </w:r>
      <w:r w:rsidR="00AA5AB6" w:rsidRPr="00AA5AB6">
        <w:rPr>
          <w:rFonts w:ascii="Times New Roman" w:hAnsi="Times New Roman" w:cs="Times New Roman"/>
        </w:rPr>
        <w:t>Cravings</w:t>
      </w:r>
      <w:r>
        <w:rPr>
          <w:rFonts w:ascii="Times New Roman" w:hAnsi="Times New Roman" w:cs="Times New Roman"/>
        </w:rPr>
        <w:t>/desires</w:t>
      </w:r>
      <w:r w:rsidR="00AA5AB6" w:rsidRPr="00AA5AB6">
        <w:rPr>
          <w:rFonts w:ascii="Times New Roman" w:hAnsi="Times New Roman" w:cs="Times New Roman"/>
        </w:rPr>
        <w:t xml:space="preserve"> </w:t>
      </w:r>
      <w:r>
        <w:rPr>
          <w:rFonts w:ascii="Times New Roman" w:hAnsi="Times New Roman" w:cs="Times New Roman"/>
        </w:rPr>
        <w:t>b</w:t>
      </w:r>
      <w:r w:rsidR="00AA5AB6" w:rsidRPr="00AA5AB6">
        <w:rPr>
          <w:rFonts w:ascii="Times New Roman" w:hAnsi="Times New Roman" w:cs="Times New Roman"/>
        </w:rPr>
        <w:t xml:space="preserve">efore </w:t>
      </w:r>
      <w:r>
        <w:rPr>
          <w:rFonts w:ascii="Times New Roman" w:hAnsi="Times New Roman" w:cs="Times New Roman"/>
        </w:rPr>
        <w:t xml:space="preserve">and </w:t>
      </w:r>
      <w:r w:rsidR="00AA5AB6" w:rsidRPr="00AA5AB6">
        <w:rPr>
          <w:rFonts w:ascii="Times New Roman" w:hAnsi="Times New Roman" w:cs="Times New Roman"/>
        </w:rPr>
        <w:t xml:space="preserve">after </w:t>
      </w:r>
      <w:r>
        <w:rPr>
          <w:rFonts w:ascii="Times New Roman" w:hAnsi="Times New Roman" w:cs="Times New Roman"/>
        </w:rPr>
        <w:t xml:space="preserve">fMRI </w:t>
      </w:r>
      <w:r w:rsidR="00AA5AB6" w:rsidRPr="00AA5AB6">
        <w:rPr>
          <w:rFonts w:ascii="Times New Roman" w:hAnsi="Times New Roman" w:cs="Times New Roman"/>
        </w:rPr>
        <w:t>experiment:</w:t>
      </w:r>
    </w:p>
    <w:tbl>
      <w:tblPr>
        <w:tblW w:w="9204" w:type="dxa"/>
        <w:tblLook w:val="04A0" w:firstRow="1" w:lastRow="0" w:firstColumn="1" w:lastColumn="0" w:noHBand="0" w:noVBand="1"/>
      </w:tblPr>
      <w:tblGrid>
        <w:gridCol w:w="1820"/>
        <w:gridCol w:w="739"/>
        <w:gridCol w:w="761"/>
        <w:gridCol w:w="666"/>
        <w:gridCol w:w="1180"/>
        <w:gridCol w:w="672"/>
        <w:gridCol w:w="666"/>
        <w:gridCol w:w="1180"/>
        <w:gridCol w:w="1520"/>
      </w:tblGrid>
      <w:tr w:rsidR="00AA5AB6" w:rsidRPr="00AA5AB6" w14:paraId="7F56D99D" w14:textId="77777777" w:rsidTr="001A5255">
        <w:trPr>
          <w:trHeight w:val="300"/>
        </w:trPr>
        <w:tc>
          <w:tcPr>
            <w:tcW w:w="18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2C95AD5"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Craving/desire for</w:t>
            </w:r>
          </w:p>
        </w:tc>
        <w:tc>
          <w:tcPr>
            <w:tcW w:w="739" w:type="dxa"/>
            <w:tcBorders>
              <w:top w:val="single" w:sz="4" w:space="0" w:color="auto"/>
              <w:left w:val="nil"/>
              <w:bottom w:val="single" w:sz="4" w:space="0" w:color="auto"/>
              <w:right w:val="single" w:sz="4" w:space="0" w:color="auto"/>
            </w:tcBorders>
            <w:shd w:val="clear" w:color="000000" w:fill="D9D9D9"/>
            <w:noWrap/>
            <w:vAlign w:val="bottom"/>
            <w:hideMark/>
          </w:tcPr>
          <w:p w14:paraId="21AE5F2B"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1427"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7683E7DF"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Before</w:t>
            </w:r>
          </w:p>
          <w:p w14:paraId="5A51B8F0" w14:textId="05931471"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1180" w:type="dxa"/>
            <w:tcBorders>
              <w:top w:val="single" w:sz="4" w:space="0" w:color="auto"/>
              <w:left w:val="nil"/>
              <w:bottom w:val="single" w:sz="4" w:space="0" w:color="auto"/>
              <w:right w:val="single" w:sz="4" w:space="0" w:color="auto"/>
            </w:tcBorders>
            <w:shd w:val="clear" w:color="000000" w:fill="D9D9D9"/>
            <w:noWrap/>
            <w:vAlign w:val="bottom"/>
            <w:hideMark/>
          </w:tcPr>
          <w:p w14:paraId="0C30BE9C"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HC vs. CSBD</w:t>
            </w:r>
          </w:p>
        </w:tc>
        <w:tc>
          <w:tcPr>
            <w:tcW w:w="1338"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699ABE35"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After</w:t>
            </w:r>
          </w:p>
          <w:p w14:paraId="23438EE2" w14:textId="00B6384E"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1180" w:type="dxa"/>
            <w:tcBorders>
              <w:top w:val="single" w:sz="4" w:space="0" w:color="auto"/>
              <w:left w:val="nil"/>
              <w:bottom w:val="single" w:sz="4" w:space="0" w:color="auto"/>
              <w:right w:val="single" w:sz="4" w:space="0" w:color="auto"/>
            </w:tcBorders>
            <w:shd w:val="clear" w:color="000000" w:fill="D9D9D9"/>
            <w:noWrap/>
            <w:vAlign w:val="bottom"/>
            <w:hideMark/>
          </w:tcPr>
          <w:p w14:paraId="71CD3B22"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HC vs. CSBD</w:t>
            </w:r>
          </w:p>
        </w:tc>
        <w:tc>
          <w:tcPr>
            <w:tcW w:w="1520" w:type="dxa"/>
            <w:tcBorders>
              <w:top w:val="single" w:sz="4" w:space="0" w:color="auto"/>
              <w:left w:val="nil"/>
              <w:bottom w:val="single" w:sz="4" w:space="0" w:color="auto"/>
              <w:right w:val="single" w:sz="4" w:space="0" w:color="auto"/>
            </w:tcBorders>
            <w:shd w:val="clear" w:color="000000" w:fill="D9D9D9"/>
            <w:noWrap/>
            <w:vAlign w:val="bottom"/>
            <w:hideMark/>
          </w:tcPr>
          <w:p w14:paraId="696268AE"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Before vs After</w:t>
            </w:r>
          </w:p>
        </w:tc>
      </w:tr>
      <w:tr w:rsidR="00AA5AB6" w:rsidRPr="00AA5AB6" w14:paraId="1A625AC4"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1E74649"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bottom"/>
            <w:hideMark/>
          </w:tcPr>
          <w:p w14:paraId="608027DF"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Group</w:t>
            </w:r>
          </w:p>
        </w:tc>
        <w:tc>
          <w:tcPr>
            <w:tcW w:w="761" w:type="dxa"/>
            <w:tcBorders>
              <w:top w:val="nil"/>
              <w:left w:val="nil"/>
              <w:bottom w:val="single" w:sz="4" w:space="0" w:color="auto"/>
              <w:right w:val="single" w:sz="4" w:space="0" w:color="auto"/>
            </w:tcBorders>
            <w:shd w:val="clear" w:color="auto" w:fill="auto"/>
            <w:noWrap/>
            <w:vAlign w:val="bottom"/>
            <w:hideMark/>
          </w:tcPr>
          <w:p w14:paraId="2F868F8C"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Mean</w:t>
            </w:r>
          </w:p>
        </w:tc>
        <w:tc>
          <w:tcPr>
            <w:tcW w:w="666" w:type="dxa"/>
            <w:tcBorders>
              <w:top w:val="nil"/>
              <w:left w:val="nil"/>
              <w:bottom w:val="single" w:sz="4" w:space="0" w:color="auto"/>
              <w:right w:val="single" w:sz="4" w:space="0" w:color="auto"/>
            </w:tcBorders>
            <w:shd w:val="clear" w:color="auto" w:fill="auto"/>
            <w:noWrap/>
            <w:vAlign w:val="bottom"/>
            <w:hideMark/>
          </w:tcPr>
          <w:p w14:paraId="583DB929"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SD</w:t>
            </w:r>
          </w:p>
        </w:tc>
        <w:tc>
          <w:tcPr>
            <w:tcW w:w="1180" w:type="dxa"/>
            <w:tcBorders>
              <w:top w:val="nil"/>
              <w:left w:val="nil"/>
              <w:bottom w:val="single" w:sz="4" w:space="0" w:color="auto"/>
              <w:right w:val="single" w:sz="4" w:space="0" w:color="auto"/>
            </w:tcBorders>
            <w:shd w:val="clear" w:color="auto" w:fill="auto"/>
            <w:noWrap/>
            <w:vAlign w:val="bottom"/>
            <w:hideMark/>
          </w:tcPr>
          <w:p w14:paraId="52F548CA"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p</w:t>
            </w:r>
          </w:p>
        </w:tc>
        <w:tc>
          <w:tcPr>
            <w:tcW w:w="672" w:type="dxa"/>
            <w:tcBorders>
              <w:top w:val="nil"/>
              <w:left w:val="nil"/>
              <w:bottom w:val="single" w:sz="4" w:space="0" w:color="auto"/>
              <w:right w:val="single" w:sz="4" w:space="0" w:color="auto"/>
            </w:tcBorders>
            <w:shd w:val="clear" w:color="auto" w:fill="auto"/>
            <w:noWrap/>
            <w:vAlign w:val="bottom"/>
            <w:hideMark/>
          </w:tcPr>
          <w:p w14:paraId="26F640A1"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Mean</w:t>
            </w:r>
          </w:p>
        </w:tc>
        <w:tc>
          <w:tcPr>
            <w:tcW w:w="666" w:type="dxa"/>
            <w:tcBorders>
              <w:top w:val="nil"/>
              <w:left w:val="nil"/>
              <w:bottom w:val="single" w:sz="4" w:space="0" w:color="auto"/>
              <w:right w:val="single" w:sz="4" w:space="0" w:color="auto"/>
            </w:tcBorders>
            <w:shd w:val="clear" w:color="auto" w:fill="auto"/>
            <w:noWrap/>
            <w:vAlign w:val="bottom"/>
            <w:hideMark/>
          </w:tcPr>
          <w:p w14:paraId="501A32C2"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SD</w:t>
            </w:r>
          </w:p>
        </w:tc>
        <w:tc>
          <w:tcPr>
            <w:tcW w:w="1180" w:type="dxa"/>
            <w:tcBorders>
              <w:top w:val="nil"/>
              <w:left w:val="nil"/>
              <w:bottom w:val="single" w:sz="4" w:space="0" w:color="auto"/>
              <w:right w:val="single" w:sz="4" w:space="0" w:color="auto"/>
            </w:tcBorders>
            <w:shd w:val="clear" w:color="auto" w:fill="auto"/>
            <w:noWrap/>
            <w:vAlign w:val="bottom"/>
            <w:hideMark/>
          </w:tcPr>
          <w:p w14:paraId="181A2741"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p</w:t>
            </w:r>
          </w:p>
        </w:tc>
        <w:tc>
          <w:tcPr>
            <w:tcW w:w="1520" w:type="dxa"/>
            <w:tcBorders>
              <w:top w:val="nil"/>
              <w:left w:val="nil"/>
              <w:bottom w:val="single" w:sz="4" w:space="0" w:color="auto"/>
              <w:right w:val="single" w:sz="4" w:space="0" w:color="auto"/>
            </w:tcBorders>
            <w:shd w:val="clear" w:color="auto" w:fill="auto"/>
            <w:noWrap/>
            <w:vAlign w:val="bottom"/>
            <w:hideMark/>
          </w:tcPr>
          <w:p w14:paraId="3E6095DF"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p</w:t>
            </w:r>
          </w:p>
        </w:tc>
      </w:tr>
      <w:tr w:rsidR="00AA5AB6" w:rsidRPr="00AA5AB6" w14:paraId="03D3CD41"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A40C102" w14:textId="640D0FF8" w:rsidR="00AA5AB6" w:rsidRPr="00AA5AB6" w:rsidRDefault="008D7978" w:rsidP="00AA5AB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w:t>
            </w:r>
            <w:r w:rsidR="00AA5AB6" w:rsidRPr="00AA5AB6">
              <w:rPr>
                <w:rFonts w:ascii="Times New Roman" w:eastAsia="Times New Roman" w:hAnsi="Times New Roman" w:cs="Times New Roman"/>
                <w:color w:val="000000"/>
                <w:sz w:val="20"/>
                <w:szCs w:val="20"/>
              </w:rPr>
              <w:t>ood</w:t>
            </w:r>
          </w:p>
        </w:tc>
        <w:tc>
          <w:tcPr>
            <w:tcW w:w="739" w:type="dxa"/>
            <w:tcBorders>
              <w:top w:val="nil"/>
              <w:left w:val="nil"/>
              <w:bottom w:val="single" w:sz="4" w:space="0" w:color="auto"/>
              <w:right w:val="single" w:sz="4" w:space="0" w:color="auto"/>
            </w:tcBorders>
            <w:shd w:val="clear" w:color="auto" w:fill="auto"/>
            <w:noWrap/>
            <w:vAlign w:val="bottom"/>
            <w:hideMark/>
          </w:tcPr>
          <w:p w14:paraId="31393F39"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HC</w:t>
            </w:r>
          </w:p>
        </w:tc>
        <w:tc>
          <w:tcPr>
            <w:tcW w:w="761" w:type="dxa"/>
            <w:tcBorders>
              <w:top w:val="nil"/>
              <w:left w:val="nil"/>
              <w:bottom w:val="single" w:sz="4" w:space="0" w:color="auto"/>
              <w:right w:val="single" w:sz="4" w:space="0" w:color="auto"/>
            </w:tcBorders>
            <w:shd w:val="clear" w:color="auto" w:fill="auto"/>
            <w:noWrap/>
            <w:vAlign w:val="bottom"/>
            <w:hideMark/>
          </w:tcPr>
          <w:p w14:paraId="7C3B2AD8"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3.26</w:t>
            </w:r>
          </w:p>
        </w:tc>
        <w:tc>
          <w:tcPr>
            <w:tcW w:w="666" w:type="dxa"/>
            <w:tcBorders>
              <w:top w:val="nil"/>
              <w:left w:val="nil"/>
              <w:bottom w:val="single" w:sz="4" w:space="0" w:color="auto"/>
              <w:right w:val="single" w:sz="4" w:space="0" w:color="auto"/>
            </w:tcBorders>
            <w:shd w:val="clear" w:color="auto" w:fill="auto"/>
            <w:noWrap/>
            <w:vAlign w:val="bottom"/>
            <w:hideMark/>
          </w:tcPr>
          <w:p w14:paraId="04E7A911"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2.423</w:t>
            </w:r>
          </w:p>
        </w:tc>
        <w:tc>
          <w:tcPr>
            <w:tcW w:w="1180" w:type="dxa"/>
            <w:tcBorders>
              <w:top w:val="nil"/>
              <w:left w:val="nil"/>
              <w:bottom w:val="single" w:sz="4" w:space="0" w:color="auto"/>
              <w:right w:val="single" w:sz="4" w:space="0" w:color="auto"/>
            </w:tcBorders>
            <w:shd w:val="clear" w:color="auto" w:fill="auto"/>
            <w:noWrap/>
            <w:vAlign w:val="bottom"/>
            <w:hideMark/>
          </w:tcPr>
          <w:p w14:paraId="464DA9BF"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0.108</w:t>
            </w:r>
          </w:p>
        </w:tc>
        <w:tc>
          <w:tcPr>
            <w:tcW w:w="672" w:type="dxa"/>
            <w:tcBorders>
              <w:top w:val="nil"/>
              <w:left w:val="nil"/>
              <w:bottom w:val="single" w:sz="4" w:space="0" w:color="auto"/>
              <w:right w:val="single" w:sz="4" w:space="0" w:color="auto"/>
            </w:tcBorders>
            <w:shd w:val="clear" w:color="auto" w:fill="auto"/>
            <w:noWrap/>
            <w:vAlign w:val="bottom"/>
            <w:hideMark/>
          </w:tcPr>
          <w:p w14:paraId="2C75E38C"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4.15</w:t>
            </w:r>
          </w:p>
        </w:tc>
        <w:tc>
          <w:tcPr>
            <w:tcW w:w="666" w:type="dxa"/>
            <w:tcBorders>
              <w:top w:val="nil"/>
              <w:left w:val="nil"/>
              <w:bottom w:val="single" w:sz="4" w:space="0" w:color="auto"/>
              <w:right w:val="single" w:sz="4" w:space="0" w:color="auto"/>
            </w:tcBorders>
            <w:shd w:val="clear" w:color="auto" w:fill="auto"/>
            <w:noWrap/>
            <w:vAlign w:val="bottom"/>
            <w:hideMark/>
          </w:tcPr>
          <w:p w14:paraId="41A73F8F"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2.943</w:t>
            </w:r>
          </w:p>
        </w:tc>
        <w:tc>
          <w:tcPr>
            <w:tcW w:w="1180" w:type="dxa"/>
            <w:tcBorders>
              <w:top w:val="nil"/>
              <w:left w:val="nil"/>
              <w:bottom w:val="single" w:sz="4" w:space="0" w:color="auto"/>
              <w:right w:val="single" w:sz="4" w:space="0" w:color="auto"/>
            </w:tcBorders>
            <w:shd w:val="clear" w:color="auto" w:fill="auto"/>
            <w:noWrap/>
            <w:vAlign w:val="bottom"/>
            <w:hideMark/>
          </w:tcPr>
          <w:p w14:paraId="483E38A6"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0.398</w:t>
            </w:r>
          </w:p>
        </w:tc>
        <w:tc>
          <w:tcPr>
            <w:tcW w:w="1520" w:type="dxa"/>
            <w:tcBorders>
              <w:top w:val="nil"/>
              <w:left w:val="nil"/>
              <w:bottom w:val="single" w:sz="4" w:space="0" w:color="auto"/>
              <w:right w:val="single" w:sz="4" w:space="0" w:color="auto"/>
            </w:tcBorders>
            <w:shd w:val="clear" w:color="auto" w:fill="auto"/>
            <w:noWrap/>
            <w:vAlign w:val="bottom"/>
            <w:hideMark/>
          </w:tcPr>
          <w:p w14:paraId="16102122"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0.157</w:t>
            </w:r>
          </w:p>
        </w:tc>
      </w:tr>
      <w:tr w:rsidR="00AA5AB6" w:rsidRPr="00AA5AB6" w14:paraId="48D76927"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6F75D70E"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bottom"/>
            <w:hideMark/>
          </w:tcPr>
          <w:p w14:paraId="16C826E1"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CSBD</w:t>
            </w:r>
          </w:p>
        </w:tc>
        <w:tc>
          <w:tcPr>
            <w:tcW w:w="761" w:type="dxa"/>
            <w:tcBorders>
              <w:top w:val="nil"/>
              <w:left w:val="nil"/>
              <w:bottom w:val="single" w:sz="4" w:space="0" w:color="auto"/>
              <w:right w:val="single" w:sz="4" w:space="0" w:color="auto"/>
            </w:tcBorders>
            <w:shd w:val="clear" w:color="auto" w:fill="auto"/>
            <w:noWrap/>
            <w:vAlign w:val="bottom"/>
            <w:hideMark/>
          </w:tcPr>
          <w:p w14:paraId="178843B5"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4.48</w:t>
            </w:r>
          </w:p>
        </w:tc>
        <w:tc>
          <w:tcPr>
            <w:tcW w:w="666" w:type="dxa"/>
            <w:tcBorders>
              <w:top w:val="nil"/>
              <w:left w:val="nil"/>
              <w:bottom w:val="single" w:sz="4" w:space="0" w:color="auto"/>
              <w:right w:val="single" w:sz="4" w:space="0" w:color="auto"/>
            </w:tcBorders>
            <w:shd w:val="clear" w:color="auto" w:fill="auto"/>
            <w:noWrap/>
            <w:vAlign w:val="bottom"/>
            <w:hideMark/>
          </w:tcPr>
          <w:p w14:paraId="619A328C"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2.352</w:t>
            </w:r>
          </w:p>
        </w:tc>
        <w:tc>
          <w:tcPr>
            <w:tcW w:w="1180" w:type="dxa"/>
            <w:tcBorders>
              <w:top w:val="nil"/>
              <w:left w:val="nil"/>
              <w:bottom w:val="single" w:sz="4" w:space="0" w:color="auto"/>
              <w:right w:val="single" w:sz="4" w:space="0" w:color="auto"/>
            </w:tcBorders>
            <w:shd w:val="clear" w:color="auto" w:fill="auto"/>
            <w:noWrap/>
            <w:vAlign w:val="bottom"/>
            <w:hideMark/>
          </w:tcPr>
          <w:p w14:paraId="7391FCBF"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672" w:type="dxa"/>
            <w:tcBorders>
              <w:top w:val="nil"/>
              <w:left w:val="nil"/>
              <w:bottom w:val="single" w:sz="4" w:space="0" w:color="auto"/>
              <w:right w:val="single" w:sz="4" w:space="0" w:color="auto"/>
            </w:tcBorders>
            <w:shd w:val="clear" w:color="auto" w:fill="auto"/>
            <w:noWrap/>
            <w:vAlign w:val="bottom"/>
            <w:hideMark/>
          </w:tcPr>
          <w:p w14:paraId="429A2E10"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4.95</w:t>
            </w:r>
          </w:p>
        </w:tc>
        <w:tc>
          <w:tcPr>
            <w:tcW w:w="666" w:type="dxa"/>
            <w:tcBorders>
              <w:top w:val="nil"/>
              <w:left w:val="nil"/>
              <w:bottom w:val="single" w:sz="4" w:space="0" w:color="auto"/>
              <w:right w:val="single" w:sz="4" w:space="0" w:color="auto"/>
            </w:tcBorders>
            <w:shd w:val="clear" w:color="auto" w:fill="auto"/>
            <w:noWrap/>
            <w:vAlign w:val="bottom"/>
            <w:hideMark/>
          </w:tcPr>
          <w:p w14:paraId="2FE5ED43"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3.139</w:t>
            </w:r>
          </w:p>
        </w:tc>
        <w:tc>
          <w:tcPr>
            <w:tcW w:w="1180" w:type="dxa"/>
            <w:tcBorders>
              <w:top w:val="nil"/>
              <w:left w:val="nil"/>
              <w:bottom w:val="single" w:sz="4" w:space="0" w:color="auto"/>
              <w:right w:val="single" w:sz="4" w:space="0" w:color="auto"/>
            </w:tcBorders>
            <w:shd w:val="clear" w:color="auto" w:fill="auto"/>
            <w:noWrap/>
            <w:vAlign w:val="bottom"/>
            <w:hideMark/>
          </w:tcPr>
          <w:p w14:paraId="22CBE7D4"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1520" w:type="dxa"/>
            <w:tcBorders>
              <w:top w:val="nil"/>
              <w:left w:val="nil"/>
              <w:bottom w:val="single" w:sz="4" w:space="0" w:color="auto"/>
              <w:right w:val="single" w:sz="4" w:space="0" w:color="auto"/>
            </w:tcBorders>
            <w:shd w:val="clear" w:color="auto" w:fill="auto"/>
            <w:noWrap/>
            <w:vAlign w:val="bottom"/>
            <w:hideMark/>
          </w:tcPr>
          <w:p w14:paraId="0389643F"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0.582</w:t>
            </w:r>
          </w:p>
        </w:tc>
      </w:tr>
      <w:tr w:rsidR="00AA5AB6" w:rsidRPr="00AA5AB6" w14:paraId="2765331B"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0AE9D3B7" w14:textId="63B87965" w:rsidR="00AA5AB6" w:rsidRPr="00AA5AB6" w:rsidRDefault="008D7978" w:rsidP="00AA5AB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w:t>
            </w:r>
            <w:r w:rsidR="00AA5AB6" w:rsidRPr="00AA5AB6">
              <w:rPr>
                <w:rFonts w:ascii="Times New Roman" w:eastAsia="Times New Roman" w:hAnsi="Times New Roman" w:cs="Times New Roman"/>
                <w:color w:val="000000"/>
                <w:sz w:val="20"/>
                <w:szCs w:val="20"/>
              </w:rPr>
              <w:t>ambling</w:t>
            </w:r>
          </w:p>
        </w:tc>
        <w:tc>
          <w:tcPr>
            <w:tcW w:w="739" w:type="dxa"/>
            <w:tcBorders>
              <w:top w:val="nil"/>
              <w:left w:val="nil"/>
              <w:bottom w:val="single" w:sz="4" w:space="0" w:color="auto"/>
              <w:right w:val="single" w:sz="4" w:space="0" w:color="auto"/>
            </w:tcBorders>
            <w:shd w:val="clear" w:color="auto" w:fill="auto"/>
            <w:noWrap/>
            <w:vAlign w:val="bottom"/>
            <w:hideMark/>
          </w:tcPr>
          <w:p w14:paraId="476BBF17"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HC</w:t>
            </w:r>
          </w:p>
        </w:tc>
        <w:tc>
          <w:tcPr>
            <w:tcW w:w="761" w:type="dxa"/>
            <w:tcBorders>
              <w:top w:val="nil"/>
              <w:left w:val="nil"/>
              <w:bottom w:val="single" w:sz="4" w:space="0" w:color="auto"/>
              <w:right w:val="single" w:sz="4" w:space="0" w:color="auto"/>
            </w:tcBorders>
            <w:shd w:val="clear" w:color="auto" w:fill="auto"/>
            <w:noWrap/>
            <w:vAlign w:val="bottom"/>
            <w:hideMark/>
          </w:tcPr>
          <w:p w14:paraId="0B8EA442"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w:t>
            </w:r>
          </w:p>
        </w:tc>
        <w:tc>
          <w:tcPr>
            <w:tcW w:w="666" w:type="dxa"/>
            <w:tcBorders>
              <w:top w:val="nil"/>
              <w:left w:val="nil"/>
              <w:bottom w:val="single" w:sz="4" w:space="0" w:color="auto"/>
              <w:right w:val="single" w:sz="4" w:space="0" w:color="auto"/>
            </w:tcBorders>
            <w:shd w:val="clear" w:color="auto" w:fill="auto"/>
            <w:noWrap/>
            <w:vAlign w:val="bottom"/>
            <w:hideMark/>
          </w:tcPr>
          <w:p w14:paraId="7A4035B7"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w:t>
            </w:r>
          </w:p>
        </w:tc>
        <w:tc>
          <w:tcPr>
            <w:tcW w:w="1180" w:type="dxa"/>
            <w:tcBorders>
              <w:top w:val="nil"/>
              <w:left w:val="nil"/>
              <w:bottom w:val="single" w:sz="4" w:space="0" w:color="auto"/>
              <w:right w:val="single" w:sz="4" w:space="0" w:color="auto"/>
            </w:tcBorders>
            <w:shd w:val="clear" w:color="auto" w:fill="auto"/>
            <w:noWrap/>
            <w:vAlign w:val="bottom"/>
            <w:hideMark/>
          </w:tcPr>
          <w:p w14:paraId="0C59A119"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0.028</w:t>
            </w:r>
          </w:p>
        </w:tc>
        <w:tc>
          <w:tcPr>
            <w:tcW w:w="672" w:type="dxa"/>
            <w:tcBorders>
              <w:top w:val="nil"/>
              <w:left w:val="nil"/>
              <w:bottom w:val="single" w:sz="4" w:space="0" w:color="auto"/>
              <w:right w:val="single" w:sz="4" w:space="0" w:color="auto"/>
            </w:tcBorders>
            <w:shd w:val="clear" w:color="auto" w:fill="auto"/>
            <w:noWrap/>
            <w:vAlign w:val="bottom"/>
            <w:hideMark/>
          </w:tcPr>
          <w:p w14:paraId="6585FA0C"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w:t>
            </w:r>
          </w:p>
        </w:tc>
        <w:tc>
          <w:tcPr>
            <w:tcW w:w="666" w:type="dxa"/>
            <w:tcBorders>
              <w:top w:val="nil"/>
              <w:left w:val="nil"/>
              <w:bottom w:val="single" w:sz="4" w:space="0" w:color="auto"/>
              <w:right w:val="single" w:sz="4" w:space="0" w:color="auto"/>
            </w:tcBorders>
            <w:shd w:val="clear" w:color="auto" w:fill="auto"/>
            <w:noWrap/>
            <w:vAlign w:val="bottom"/>
            <w:hideMark/>
          </w:tcPr>
          <w:p w14:paraId="5FD68084"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w:t>
            </w:r>
          </w:p>
        </w:tc>
        <w:tc>
          <w:tcPr>
            <w:tcW w:w="1180" w:type="dxa"/>
            <w:tcBorders>
              <w:top w:val="nil"/>
              <w:left w:val="nil"/>
              <w:bottom w:val="single" w:sz="4" w:space="0" w:color="auto"/>
              <w:right w:val="single" w:sz="4" w:space="0" w:color="auto"/>
            </w:tcBorders>
            <w:shd w:val="clear" w:color="auto" w:fill="auto"/>
            <w:noWrap/>
            <w:vAlign w:val="bottom"/>
            <w:hideMark/>
          </w:tcPr>
          <w:p w14:paraId="430D1FD8"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0.076</w:t>
            </w:r>
          </w:p>
        </w:tc>
        <w:tc>
          <w:tcPr>
            <w:tcW w:w="1520" w:type="dxa"/>
            <w:tcBorders>
              <w:top w:val="nil"/>
              <w:left w:val="nil"/>
              <w:bottom w:val="single" w:sz="4" w:space="0" w:color="auto"/>
              <w:right w:val="single" w:sz="4" w:space="0" w:color="auto"/>
            </w:tcBorders>
            <w:shd w:val="clear" w:color="auto" w:fill="auto"/>
            <w:noWrap/>
            <w:vAlign w:val="bottom"/>
            <w:hideMark/>
          </w:tcPr>
          <w:p w14:paraId="698B7DC7" w14:textId="75F7DB26"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w:t>
            </w:r>
          </w:p>
        </w:tc>
      </w:tr>
      <w:tr w:rsidR="00AA5AB6" w:rsidRPr="00AA5AB6" w14:paraId="5DA2FB29"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066574A"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bottom"/>
            <w:hideMark/>
          </w:tcPr>
          <w:p w14:paraId="212FB2D6"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CSBD</w:t>
            </w:r>
          </w:p>
        </w:tc>
        <w:tc>
          <w:tcPr>
            <w:tcW w:w="761" w:type="dxa"/>
            <w:tcBorders>
              <w:top w:val="nil"/>
              <w:left w:val="nil"/>
              <w:bottom w:val="single" w:sz="4" w:space="0" w:color="auto"/>
              <w:right w:val="single" w:sz="4" w:space="0" w:color="auto"/>
            </w:tcBorders>
            <w:shd w:val="clear" w:color="auto" w:fill="auto"/>
            <w:noWrap/>
            <w:vAlign w:val="bottom"/>
            <w:hideMark/>
          </w:tcPr>
          <w:p w14:paraId="3DEC8672"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0.61</w:t>
            </w:r>
          </w:p>
        </w:tc>
        <w:tc>
          <w:tcPr>
            <w:tcW w:w="666" w:type="dxa"/>
            <w:tcBorders>
              <w:top w:val="nil"/>
              <w:left w:val="nil"/>
              <w:bottom w:val="single" w:sz="4" w:space="0" w:color="auto"/>
              <w:right w:val="single" w:sz="4" w:space="0" w:color="auto"/>
            </w:tcBorders>
            <w:shd w:val="clear" w:color="auto" w:fill="auto"/>
            <w:noWrap/>
            <w:vAlign w:val="bottom"/>
            <w:hideMark/>
          </w:tcPr>
          <w:p w14:paraId="35EEA0ED"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1.158</w:t>
            </w:r>
          </w:p>
        </w:tc>
        <w:tc>
          <w:tcPr>
            <w:tcW w:w="1180" w:type="dxa"/>
            <w:tcBorders>
              <w:top w:val="nil"/>
              <w:left w:val="nil"/>
              <w:bottom w:val="single" w:sz="4" w:space="0" w:color="auto"/>
              <w:right w:val="single" w:sz="4" w:space="0" w:color="auto"/>
            </w:tcBorders>
            <w:shd w:val="clear" w:color="auto" w:fill="auto"/>
            <w:noWrap/>
            <w:vAlign w:val="bottom"/>
            <w:hideMark/>
          </w:tcPr>
          <w:p w14:paraId="1EA071F3"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672" w:type="dxa"/>
            <w:tcBorders>
              <w:top w:val="nil"/>
              <w:left w:val="nil"/>
              <w:bottom w:val="single" w:sz="4" w:space="0" w:color="auto"/>
              <w:right w:val="single" w:sz="4" w:space="0" w:color="auto"/>
            </w:tcBorders>
            <w:shd w:val="clear" w:color="auto" w:fill="auto"/>
            <w:noWrap/>
            <w:vAlign w:val="bottom"/>
            <w:hideMark/>
          </w:tcPr>
          <w:p w14:paraId="0C40468E"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0.5</w:t>
            </w:r>
          </w:p>
        </w:tc>
        <w:tc>
          <w:tcPr>
            <w:tcW w:w="666" w:type="dxa"/>
            <w:tcBorders>
              <w:top w:val="nil"/>
              <w:left w:val="nil"/>
              <w:bottom w:val="single" w:sz="4" w:space="0" w:color="auto"/>
              <w:right w:val="single" w:sz="4" w:space="0" w:color="auto"/>
            </w:tcBorders>
            <w:shd w:val="clear" w:color="auto" w:fill="auto"/>
            <w:noWrap/>
            <w:vAlign w:val="bottom"/>
            <w:hideMark/>
          </w:tcPr>
          <w:p w14:paraId="18DF6FCF"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1.225</w:t>
            </w:r>
          </w:p>
        </w:tc>
        <w:tc>
          <w:tcPr>
            <w:tcW w:w="1180" w:type="dxa"/>
            <w:tcBorders>
              <w:top w:val="nil"/>
              <w:left w:val="nil"/>
              <w:bottom w:val="single" w:sz="4" w:space="0" w:color="auto"/>
              <w:right w:val="single" w:sz="4" w:space="0" w:color="auto"/>
            </w:tcBorders>
            <w:shd w:val="clear" w:color="auto" w:fill="auto"/>
            <w:noWrap/>
            <w:vAlign w:val="bottom"/>
            <w:hideMark/>
          </w:tcPr>
          <w:p w14:paraId="4ED110D8"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1520" w:type="dxa"/>
            <w:tcBorders>
              <w:top w:val="nil"/>
              <w:left w:val="nil"/>
              <w:bottom w:val="single" w:sz="4" w:space="0" w:color="auto"/>
              <w:right w:val="single" w:sz="4" w:space="0" w:color="auto"/>
            </w:tcBorders>
            <w:shd w:val="clear" w:color="auto" w:fill="auto"/>
            <w:noWrap/>
            <w:vAlign w:val="bottom"/>
            <w:hideMark/>
          </w:tcPr>
          <w:p w14:paraId="45801499"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0.525</w:t>
            </w:r>
          </w:p>
        </w:tc>
      </w:tr>
      <w:tr w:rsidR="00AA5AB6" w:rsidRPr="00AA5AB6" w14:paraId="383A75B1"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508A3BF8" w14:textId="4C379D43" w:rsidR="00AA5AB6" w:rsidRPr="00AA5AB6" w:rsidRDefault="008D7978" w:rsidP="00AA5AB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w:t>
            </w:r>
            <w:r w:rsidR="00AA5AB6" w:rsidRPr="00AA5AB6">
              <w:rPr>
                <w:rFonts w:ascii="Times New Roman" w:eastAsia="Times New Roman" w:hAnsi="Times New Roman" w:cs="Times New Roman"/>
                <w:color w:val="000000"/>
                <w:sz w:val="20"/>
                <w:szCs w:val="20"/>
              </w:rPr>
              <w:t>pending money</w:t>
            </w:r>
          </w:p>
        </w:tc>
        <w:tc>
          <w:tcPr>
            <w:tcW w:w="739" w:type="dxa"/>
            <w:tcBorders>
              <w:top w:val="nil"/>
              <w:left w:val="nil"/>
              <w:bottom w:val="single" w:sz="4" w:space="0" w:color="auto"/>
              <w:right w:val="single" w:sz="4" w:space="0" w:color="auto"/>
            </w:tcBorders>
            <w:shd w:val="clear" w:color="auto" w:fill="auto"/>
            <w:noWrap/>
            <w:vAlign w:val="bottom"/>
            <w:hideMark/>
          </w:tcPr>
          <w:p w14:paraId="622B7E65"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HC</w:t>
            </w:r>
          </w:p>
        </w:tc>
        <w:tc>
          <w:tcPr>
            <w:tcW w:w="761" w:type="dxa"/>
            <w:tcBorders>
              <w:top w:val="nil"/>
              <w:left w:val="nil"/>
              <w:bottom w:val="single" w:sz="4" w:space="0" w:color="auto"/>
              <w:right w:val="single" w:sz="4" w:space="0" w:color="auto"/>
            </w:tcBorders>
            <w:shd w:val="clear" w:color="auto" w:fill="auto"/>
            <w:noWrap/>
            <w:vAlign w:val="bottom"/>
            <w:hideMark/>
          </w:tcPr>
          <w:p w14:paraId="399CD8B6"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0.84</w:t>
            </w:r>
          </w:p>
        </w:tc>
        <w:tc>
          <w:tcPr>
            <w:tcW w:w="666" w:type="dxa"/>
            <w:tcBorders>
              <w:top w:val="nil"/>
              <w:left w:val="nil"/>
              <w:bottom w:val="single" w:sz="4" w:space="0" w:color="auto"/>
              <w:right w:val="single" w:sz="4" w:space="0" w:color="auto"/>
            </w:tcBorders>
            <w:shd w:val="clear" w:color="auto" w:fill="auto"/>
            <w:noWrap/>
            <w:vAlign w:val="bottom"/>
            <w:hideMark/>
          </w:tcPr>
          <w:p w14:paraId="513286CC"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1.573</w:t>
            </w:r>
          </w:p>
        </w:tc>
        <w:tc>
          <w:tcPr>
            <w:tcW w:w="1180" w:type="dxa"/>
            <w:tcBorders>
              <w:top w:val="nil"/>
              <w:left w:val="nil"/>
              <w:bottom w:val="single" w:sz="4" w:space="0" w:color="auto"/>
              <w:right w:val="single" w:sz="4" w:space="0" w:color="auto"/>
            </w:tcBorders>
            <w:shd w:val="clear" w:color="auto" w:fill="auto"/>
            <w:noWrap/>
            <w:vAlign w:val="bottom"/>
            <w:hideMark/>
          </w:tcPr>
          <w:p w14:paraId="1A6A214B"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0.224</w:t>
            </w:r>
          </w:p>
        </w:tc>
        <w:tc>
          <w:tcPr>
            <w:tcW w:w="672" w:type="dxa"/>
            <w:tcBorders>
              <w:top w:val="nil"/>
              <w:left w:val="nil"/>
              <w:bottom w:val="single" w:sz="4" w:space="0" w:color="auto"/>
              <w:right w:val="single" w:sz="4" w:space="0" w:color="auto"/>
            </w:tcBorders>
            <w:shd w:val="clear" w:color="auto" w:fill="auto"/>
            <w:noWrap/>
            <w:vAlign w:val="bottom"/>
            <w:hideMark/>
          </w:tcPr>
          <w:p w14:paraId="748C0446"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0.7</w:t>
            </w:r>
          </w:p>
        </w:tc>
        <w:tc>
          <w:tcPr>
            <w:tcW w:w="666" w:type="dxa"/>
            <w:tcBorders>
              <w:top w:val="nil"/>
              <w:left w:val="nil"/>
              <w:bottom w:val="single" w:sz="4" w:space="0" w:color="auto"/>
              <w:right w:val="single" w:sz="4" w:space="0" w:color="auto"/>
            </w:tcBorders>
            <w:shd w:val="clear" w:color="auto" w:fill="auto"/>
            <w:noWrap/>
            <w:vAlign w:val="bottom"/>
            <w:hideMark/>
          </w:tcPr>
          <w:p w14:paraId="3A8CDCF4"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1.625</w:t>
            </w:r>
          </w:p>
        </w:tc>
        <w:tc>
          <w:tcPr>
            <w:tcW w:w="1180" w:type="dxa"/>
            <w:tcBorders>
              <w:top w:val="nil"/>
              <w:left w:val="nil"/>
              <w:bottom w:val="single" w:sz="4" w:space="0" w:color="auto"/>
              <w:right w:val="single" w:sz="4" w:space="0" w:color="auto"/>
            </w:tcBorders>
            <w:shd w:val="clear" w:color="auto" w:fill="auto"/>
            <w:noWrap/>
            <w:vAlign w:val="bottom"/>
            <w:hideMark/>
          </w:tcPr>
          <w:p w14:paraId="4905494B"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0.668</w:t>
            </w:r>
          </w:p>
        </w:tc>
        <w:tc>
          <w:tcPr>
            <w:tcW w:w="1520" w:type="dxa"/>
            <w:tcBorders>
              <w:top w:val="nil"/>
              <w:left w:val="nil"/>
              <w:bottom w:val="single" w:sz="4" w:space="0" w:color="auto"/>
              <w:right w:val="single" w:sz="4" w:space="0" w:color="auto"/>
            </w:tcBorders>
            <w:shd w:val="clear" w:color="auto" w:fill="auto"/>
            <w:noWrap/>
            <w:vAlign w:val="bottom"/>
            <w:hideMark/>
          </w:tcPr>
          <w:p w14:paraId="6AD9951D"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0.755</w:t>
            </w:r>
          </w:p>
        </w:tc>
      </w:tr>
      <w:tr w:rsidR="00AA5AB6" w:rsidRPr="00AA5AB6" w14:paraId="370D7E05"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5C1E064"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bottom"/>
            <w:hideMark/>
          </w:tcPr>
          <w:p w14:paraId="69CA350A"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CSBD</w:t>
            </w:r>
          </w:p>
        </w:tc>
        <w:tc>
          <w:tcPr>
            <w:tcW w:w="761" w:type="dxa"/>
            <w:tcBorders>
              <w:top w:val="nil"/>
              <w:left w:val="nil"/>
              <w:bottom w:val="single" w:sz="4" w:space="0" w:color="auto"/>
              <w:right w:val="single" w:sz="4" w:space="0" w:color="auto"/>
            </w:tcBorders>
            <w:shd w:val="clear" w:color="auto" w:fill="auto"/>
            <w:noWrap/>
            <w:vAlign w:val="bottom"/>
            <w:hideMark/>
          </w:tcPr>
          <w:p w14:paraId="0D61C33C"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1.48</w:t>
            </w:r>
          </w:p>
        </w:tc>
        <w:tc>
          <w:tcPr>
            <w:tcW w:w="666" w:type="dxa"/>
            <w:tcBorders>
              <w:top w:val="nil"/>
              <w:left w:val="nil"/>
              <w:bottom w:val="single" w:sz="4" w:space="0" w:color="auto"/>
              <w:right w:val="single" w:sz="4" w:space="0" w:color="auto"/>
            </w:tcBorders>
            <w:shd w:val="clear" w:color="auto" w:fill="auto"/>
            <w:noWrap/>
            <w:vAlign w:val="bottom"/>
            <w:hideMark/>
          </w:tcPr>
          <w:p w14:paraId="7A8B9F46"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1.729</w:t>
            </w:r>
          </w:p>
        </w:tc>
        <w:tc>
          <w:tcPr>
            <w:tcW w:w="1180" w:type="dxa"/>
            <w:tcBorders>
              <w:top w:val="nil"/>
              <w:left w:val="nil"/>
              <w:bottom w:val="single" w:sz="4" w:space="0" w:color="auto"/>
              <w:right w:val="single" w:sz="4" w:space="0" w:color="auto"/>
            </w:tcBorders>
            <w:shd w:val="clear" w:color="auto" w:fill="auto"/>
            <w:noWrap/>
            <w:vAlign w:val="bottom"/>
            <w:hideMark/>
          </w:tcPr>
          <w:p w14:paraId="596A2F66"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672" w:type="dxa"/>
            <w:tcBorders>
              <w:top w:val="nil"/>
              <w:left w:val="nil"/>
              <w:bottom w:val="single" w:sz="4" w:space="0" w:color="auto"/>
              <w:right w:val="single" w:sz="4" w:space="0" w:color="auto"/>
            </w:tcBorders>
            <w:shd w:val="clear" w:color="auto" w:fill="auto"/>
            <w:noWrap/>
            <w:vAlign w:val="bottom"/>
            <w:hideMark/>
          </w:tcPr>
          <w:p w14:paraId="59A93658"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0.91</w:t>
            </w:r>
          </w:p>
        </w:tc>
        <w:tc>
          <w:tcPr>
            <w:tcW w:w="666" w:type="dxa"/>
            <w:tcBorders>
              <w:top w:val="nil"/>
              <w:left w:val="nil"/>
              <w:bottom w:val="single" w:sz="4" w:space="0" w:color="auto"/>
              <w:right w:val="single" w:sz="4" w:space="0" w:color="auto"/>
            </w:tcBorders>
            <w:shd w:val="clear" w:color="auto" w:fill="auto"/>
            <w:noWrap/>
            <w:vAlign w:val="bottom"/>
            <w:hideMark/>
          </w:tcPr>
          <w:p w14:paraId="4B96A316"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1.509</w:t>
            </w:r>
          </w:p>
        </w:tc>
        <w:tc>
          <w:tcPr>
            <w:tcW w:w="1180" w:type="dxa"/>
            <w:tcBorders>
              <w:top w:val="nil"/>
              <w:left w:val="nil"/>
              <w:bottom w:val="single" w:sz="4" w:space="0" w:color="auto"/>
              <w:right w:val="single" w:sz="4" w:space="0" w:color="auto"/>
            </w:tcBorders>
            <w:shd w:val="clear" w:color="auto" w:fill="auto"/>
            <w:noWrap/>
            <w:vAlign w:val="bottom"/>
            <w:hideMark/>
          </w:tcPr>
          <w:p w14:paraId="6CFB6A04"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1520" w:type="dxa"/>
            <w:tcBorders>
              <w:top w:val="nil"/>
              <w:left w:val="nil"/>
              <w:bottom w:val="single" w:sz="4" w:space="0" w:color="auto"/>
              <w:right w:val="single" w:sz="4" w:space="0" w:color="auto"/>
            </w:tcBorders>
            <w:shd w:val="clear" w:color="auto" w:fill="auto"/>
            <w:noWrap/>
            <w:vAlign w:val="bottom"/>
            <w:hideMark/>
          </w:tcPr>
          <w:p w14:paraId="041F124B"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0.045</w:t>
            </w:r>
          </w:p>
        </w:tc>
      </w:tr>
      <w:tr w:rsidR="00AA5AB6" w:rsidRPr="00AA5AB6" w14:paraId="165667DC"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1BA85731" w14:textId="075E8616" w:rsidR="00AA5AB6" w:rsidRPr="00AA5AB6" w:rsidRDefault="008D7978"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N</w:t>
            </w:r>
            <w:r w:rsidR="00AA5AB6" w:rsidRPr="00AA5AB6">
              <w:rPr>
                <w:rFonts w:ascii="Times New Roman" w:eastAsia="Times New Roman" w:hAnsi="Times New Roman" w:cs="Times New Roman"/>
                <w:color w:val="000000"/>
                <w:sz w:val="20"/>
                <w:szCs w:val="20"/>
              </w:rPr>
              <w:t>icotine</w:t>
            </w:r>
            <w:r>
              <w:rPr>
                <w:rFonts w:ascii="Times New Roman" w:eastAsia="Times New Roman" w:hAnsi="Times New Roman" w:cs="Times New Roman"/>
                <w:color w:val="000000"/>
                <w:sz w:val="20"/>
                <w:szCs w:val="20"/>
              </w:rPr>
              <w:t xml:space="preserve"> use</w:t>
            </w:r>
          </w:p>
        </w:tc>
        <w:tc>
          <w:tcPr>
            <w:tcW w:w="739" w:type="dxa"/>
            <w:tcBorders>
              <w:top w:val="nil"/>
              <w:left w:val="nil"/>
              <w:bottom w:val="single" w:sz="4" w:space="0" w:color="auto"/>
              <w:right w:val="single" w:sz="4" w:space="0" w:color="auto"/>
            </w:tcBorders>
            <w:shd w:val="clear" w:color="auto" w:fill="auto"/>
            <w:noWrap/>
            <w:vAlign w:val="bottom"/>
            <w:hideMark/>
          </w:tcPr>
          <w:p w14:paraId="2425B052"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HC</w:t>
            </w:r>
          </w:p>
        </w:tc>
        <w:tc>
          <w:tcPr>
            <w:tcW w:w="761" w:type="dxa"/>
            <w:tcBorders>
              <w:top w:val="nil"/>
              <w:left w:val="nil"/>
              <w:bottom w:val="single" w:sz="4" w:space="0" w:color="auto"/>
              <w:right w:val="single" w:sz="4" w:space="0" w:color="auto"/>
            </w:tcBorders>
            <w:shd w:val="clear" w:color="auto" w:fill="auto"/>
            <w:noWrap/>
            <w:vAlign w:val="bottom"/>
            <w:hideMark/>
          </w:tcPr>
          <w:p w14:paraId="54E9F222"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1.11</w:t>
            </w:r>
          </w:p>
        </w:tc>
        <w:tc>
          <w:tcPr>
            <w:tcW w:w="666" w:type="dxa"/>
            <w:tcBorders>
              <w:top w:val="nil"/>
              <w:left w:val="nil"/>
              <w:bottom w:val="single" w:sz="4" w:space="0" w:color="auto"/>
              <w:right w:val="single" w:sz="4" w:space="0" w:color="auto"/>
            </w:tcBorders>
            <w:shd w:val="clear" w:color="auto" w:fill="auto"/>
            <w:noWrap/>
            <w:vAlign w:val="bottom"/>
            <w:hideMark/>
          </w:tcPr>
          <w:p w14:paraId="2DFAF2F8"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2.424</w:t>
            </w:r>
          </w:p>
        </w:tc>
        <w:tc>
          <w:tcPr>
            <w:tcW w:w="1180" w:type="dxa"/>
            <w:tcBorders>
              <w:top w:val="nil"/>
              <w:left w:val="nil"/>
              <w:bottom w:val="single" w:sz="4" w:space="0" w:color="auto"/>
              <w:right w:val="single" w:sz="4" w:space="0" w:color="auto"/>
            </w:tcBorders>
            <w:shd w:val="clear" w:color="auto" w:fill="auto"/>
            <w:noWrap/>
            <w:vAlign w:val="bottom"/>
            <w:hideMark/>
          </w:tcPr>
          <w:p w14:paraId="0F47EE29"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0.093</w:t>
            </w:r>
          </w:p>
        </w:tc>
        <w:tc>
          <w:tcPr>
            <w:tcW w:w="672" w:type="dxa"/>
            <w:tcBorders>
              <w:top w:val="nil"/>
              <w:left w:val="nil"/>
              <w:bottom w:val="single" w:sz="4" w:space="0" w:color="auto"/>
              <w:right w:val="single" w:sz="4" w:space="0" w:color="auto"/>
            </w:tcBorders>
            <w:shd w:val="clear" w:color="auto" w:fill="auto"/>
            <w:noWrap/>
            <w:vAlign w:val="bottom"/>
            <w:hideMark/>
          </w:tcPr>
          <w:p w14:paraId="55885B1B"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0.9</w:t>
            </w:r>
          </w:p>
        </w:tc>
        <w:tc>
          <w:tcPr>
            <w:tcW w:w="666" w:type="dxa"/>
            <w:tcBorders>
              <w:top w:val="nil"/>
              <w:left w:val="nil"/>
              <w:bottom w:val="single" w:sz="4" w:space="0" w:color="auto"/>
              <w:right w:val="single" w:sz="4" w:space="0" w:color="auto"/>
            </w:tcBorders>
            <w:shd w:val="clear" w:color="auto" w:fill="auto"/>
            <w:noWrap/>
            <w:vAlign w:val="bottom"/>
            <w:hideMark/>
          </w:tcPr>
          <w:p w14:paraId="6B1C0E32"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2.125</w:t>
            </w:r>
          </w:p>
        </w:tc>
        <w:tc>
          <w:tcPr>
            <w:tcW w:w="1180" w:type="dxa"/>
            <w:tcBorders>
              <w:top w:val="nil"/>
              <w:left w:val="nil"/>
              <w:bottom w:val="single" w:sz="4" w:space="0" w:color="auto"/>
              <w:right w:val="single" w:sz="4" w:space="0" w:color="auto"/>
            </w:tcBorders>
            <w:shd w:val="clear" w:color="auto" w:fill="auto"/>
            <w:noWrap/>
            <w:vAlign w:val="bottom"/>
            <w:hideMark/>
          </w:tcPr>
          <w:p w14:paraId="2E5989E1"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0.16</w:t>
            </w:r>
          </w:p>
        </w:tc>
        <w:tc>
          <w:tcPr>
            <w:tcW w:w="1520" w:type="dxa"/>
            <w:tcBorders>
              <w:top w:val="nil"/>
              <w:left w:val="nil"/>
              <w:bottom w:val="single" w:sz="4" w:space="0" w:color="auto"/>
              <w:right w:val="single" w:sz="4" w:space="0" w:color="auto"/>
            </w:tcBorders>
            <w:shd w:val="clear" w:color="auto" w:fill="auto"/>
            <w:noWrap/>
            <w:vAlign w:val="bottom"/>
            <w:hideMark/>
          </w:tcPr>
          <w:p w14:paraId="3C0B3E00"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0.481</w:t>
            </w:r>
          </w:p>
        </w:tc>
      </w:tr>
      <w:tr w:rsidR="00AA5AB6" w:rsidRPr="00AA5AB6" w14:paraId="09CAA1C7"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0BDB1EF1"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bottom"/>
            <w:hideMark/>
          </w:tcPr>
          <w:p w14:paraId="703EC9FB"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CSBD</w:t>
            </w:r>
          </w:p>
        </w:tc>
        <w:tc>
          <w:tcPr>
            <w:tcW w:w="761" w:type="dxa"/>
            <w:tcBorders>
              <w:top w:val="nil"/>
              <w:left w:val="nil"/>
              <w:bottom w:val="single" w:sz="4" w:space="0" w:color="auto"/>
              <w:right w:val="single" w:sz="4" w:space="0" w:color="auto"/>
            </w:tcBorders>
            <w:shd w:val="clear" w:color="auto" w:fill="auto"/>
            <w:noWrap/>
            <w:vAlign w:val="bottom"/>
            <w:hideMark/>
          </w:tcPr>
          <w:p w14:paraId="33D7987F"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2.91</w:t>
            </w:r>
          </w:p>
        </w:tc>
        <w:tc>
          <w:tcPr>
            <w:tcW w:w="666" w:type="dxa"/>
            <w:tcBorders>
              <w:top w:val="nil"/>
              <w:left w:val="nil"/>
              <w:bottom w:val="single" w:sz="4" w:space="0" w:color="auto"/>
              <w:right w:val="single" w:sz="4" w:space="0" w:color="auto"/>
            </w:tcBorders>
            <w:shd w:val="clear" w:color="auto" w:fill="auto"/>
            <w:noWrap/>
            <w:vAlign w:val="bottom"/>
            <w:hideMark/>
          </w:tcPr>
          <w:p w14:paraId="710212C8"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4.01</w:t>
            </w:r>
          </w:p>
        </w:tc>
        <w:tc>
          <w:tcPr>
            <w:tcW w:w="1180" w:type="dxa"/>
            <w:tcBorders>
              <w:top w:val="nil"/>
              <w:left w:val="nil"/>
              <w:bottom w:val="single" w:sz="4" w:space="0" w:color="auto"/>
              <w:right w:val="single" w:sz="4" w:space="0" w:color="auto"/>
            </w:tcBorders>
            <w:shd w:val="clear" w:color="auto" w:fill="auto"/>
            <w:noWrap/>
            <w:vAlign w:val="bottom"/>
            <w:hideMark/>
          </w:tcPr>
          <w:p w14:paraId="779769E8"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672" w:type="dxa"/>
            <w:tcBorders>
              <w:top w:val="nil"/>
              <w:left w:val="nil"/>
              <w:bottom w:val="single" w:sz="4" w:space="0" w:color="auto"/>
              <w:right w:val="single" w:sz="4" w:space="0" w:color="auto"/>
            </w:tcBorders>
            <w:shd w:val="clear" w:color="auto" w:fill="auto"/>
            <w:noWrap/>
            <w:vAlign w:val="bottom"/>
            <w:hideMark/>
          </w:tcPr>
          <w:p w14:paraId="06C6CED0"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2.23</w:t>
            </w:r>
          </w:p>
        </w:tc>
        <w:tc>
          <w:tcPr>
            <w:tcW w:w="666" w:type="dxa"/>
            <w:tcBorders>
              <w:top w:val="nil"/>
              <w:left w:val="nil"/>
              <w:bottom w:val="single" w:sz="4" w:space="0" w:color="auto"/>
              <w:right w:val="single" w:sz="4" w:space="0" w:color="auto"/>
            </w:tcBorders>
            <w:shd w:val="clear" w:color="auto" w:fill="auto"/>
            <w:noWrap/>
            <w:vAlign w:val="bottom"/>
            <w:hideMark/>
          </w:tcPr>
          <w:p w14:paraId="13F8B9D6"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3.611</w:t>
            </w:r>
          </w:p>
        </w:tc>
        <w:tc>
          <w:tcPr>
            <w:tcW w:w="1180" w:type="dxa"/>
            <w:tcBorders>
              <w:top w:val="nil"/>
              <w:left w:val="nil"/>
              <w:bottom w:val="single" w:sz="4" w:space="0" w:color="auto"/>
              <w:right w:val="single" w:sz="4" w:space="0" w:color="auto"/>
            </w:tcBorders>
            <w:shd w:val="clear" w:color="auto" w:fill="auto"/>
            <w:noWrap/>
            <w:vAlign w:val="bottom"/>
            <w:hideMark/>
          </w:tcPr>
          <w:p w14:paraId="47FE0A07"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1520" w:type="dxa"/>
            <w:tcBorders>
              <w:top w:val="nil"/>
              <w:left w:val="nil"/>
              <w:bottom w:val="single" w:sz="4" w:space="0" w:color="auto"/>
              <w:right w:val="single" w:sz="4" w:space="0" w:color="auto"/>
            </w:tcBorders>
            <w:shd w:val="clear" w:color="auto" w:fill="auto"/>
            <w:noWrap/>
            <w:vAlign w:val="bottom"/>
            <w:hideMark/>
          </w:tcPr>
          <w:p w14:paraId="77D38CBA"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0.056</w:t>
            </w:r>
          </w:p>
        </w:tc>
      </w:tr>
      <w:tr w:rsidR="00AA5AB6" w:rsidRPr="00AA5AB6" w14:paraId="35FD9BEB"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DACF97A" w14:textId="1EAC647F" w:rsidR="00AA5AB6" w:rsidRPr="00AA5AB6" w:rsidRDefault="008D7978"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A</w:t>
            </w:r>
            <w:r w:rsidR="00AA5AB6" w:rsidRPr="00AA5AB6">
              <w:rPr>
                <w:rFonts w:ascii="Times New Roman" w:eastAsia="Times New Roman" w:hAnsi="Times New Roman" w:cs="Times New Roman"/>
                <w:color w:val="000000"/>
                <w:sz w:val="20"/>
                <w:szCs w:val="20"/>
              </w:rPr>
              <w:t>lcohol</w:t>
            </w:r>
            <w:r>
              <w:rPr>
                <w:rFonts w:ascii="Times New Roman" w:eastAsia="Times New Roman" w:hAnsi="Times New Roman" w:cs="Times New Roman"/>
                <w:color w:val="000000"/>
                <w:sz w:val="20"/>
                <w:szCs w:val="20"/>
              </w:rPr>
              <w:t xml:space="preserve"> use</w:t>
            </w:r>
          </w:p>
        </w:tc>
        <w:tc>
          <w:tcPr>
            <w:tcW w:w="739" w:type="dxa"/>
            <w:tcBorders>
              <w:top w:val="nil"/>
              <w:left w:val="nil"/>
              <w:bottom w:val="single" w:sz="4" w:space="0" w:color="auto"/>
              <w:right w:val="single" w:sz="4" w:space="0" w:color="auto"/>
            </w:tcBorders>
            <w:shd w:val="clear" w:color="auto" w:fill="auto"/>
            <w:noWrap/>
            <w:vAlign w:val="bottom"/>
            <w:hideMark/>
          </w:tcPr>
          <w:p w14:paraId="2FEBA147"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HC</w:t>
            </w:r>
          </w:p>
        </w:tc>
        <w:tc>
          <w:tcPr>
            <w:tcW w:w="761" w:type="dxa"/>
            <w:tcBorders>
              <w:top w:val="nil"/>
              <w:left w:val="nil"/>
              <w:bottom w:val="single" w:sz="4" w:space="0" w:color="auto"/>
              <w:right w:val="single" w:sz="4" w:space="0" w:color="auto"/>
            </w:tcBorders>
            <w:shd w:val="clear" w:color="auto" w:fill="auto"/>
            <w:noWrap/>
            <w:vAlign w:val="bottom"/>
            <w:hideMark/>
          </w:tcPr>
          <w:p w14:paraId="7D96E01B"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0.89</w:t>
            </w:r>
          </w:p>
        </w:tc>
        <w:tc>
          <w:tcPr>
            <w:tcW w:w="666" w:type="dxa"/>
            <w:tcBorders>
              <w:top w:val="nil"/>
              <w:left w:val="nil"/>
              <w:bottom w:val="single" w:sz="4" w:space="0" w:color="auto"/>
              <w:right w:val="single" w:sz="4" w:space="0" w:color="auto"/>
            </w:tcBorders>
            <w:shd w:val="clear" w:color="auto" w:fill="auto"/>
            <w:noWrap/>
            <w:vAlign w:val="bottom"/>
            <w:hideMark/>
          </w:tcPr>
          <w:p w14:paraId="2020584F"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2.208</w:t>
            </w:r>
          </w:p>
        </w:tc>
        <w:tc>
          <w:tcPr>
            <w:tcW w:w="1180" w:type="dxa"/>
            <w:tcBorders>
              <w:top w:val="nil"/>
              <w:left w:val="nil"/>
              <w:bottom w:val="single" w:sz="4" w:space="0" w:color="auto"/>
              <w:right w:val="single" w:sz="4" w:space="0" w:color="auto"/>
            </w:tcBorders>
            <w:shd w:val="clear" w:color="auto" w:fill="auto"/>
            <w:noWrap/>
            <w:vAlign w:val="bottom"/>
            <w:hideMark/>
          </w:tcPr>
          <w:p w14:paraId="13E882C7"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0.917</w:t>
            </w:r>
          </w:p>
        </w:tc>
        <w:tc>
          <w:tcPr>
            <w:tcW w:w="672" w:type="dxa"/>
            <w:tcBorders>
              <w:top w:val="nil"/>
              <w:left w:val="nil"/>
              <w:bottom w:val="single" w:sz="4" w:space="0" w:color="auto"/>
              <w:right w:val="single" w:sz="4" w:space="0" w:color="auto"/>
            </w:tcBorders>
            <w:shd w:val="clear" w:color="auto" w:fill="auto"/>
            <w:noWrap/>
            <w:vAlign w:val="bottom"/>
            <w:hideMark/>
          </w:tcPr>
          <w:p w14:paraId="59EDC8FC"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1.05</w:t>
            </w:r>
          </w:p>
        </w:tc>
        <w:tc>
          <w:tcPr>
            <w:tcW w:w="666" w:type="dxa"/>
            <w:tcBorders>
              <w:top w:val="nil"/>
              <w:left w:val="nil"/>
              <w:bottom w:val="single" w:sz="4" w:space="0" w:color="auto"/>
              <w:right w:val="single" w:sz="4" w:space="0" w:color="auto"/>
            </w:tcBorders>
            <w:shd w:val="clear" w:color="auto" w:fill="auto"/>
            <w:noWrap/>
            <w:vAlign w:val="bottom"/>
            <w:hideMark/>
          </w:tcPr>
          <w:p w14:paraId="12444A56"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2.038</w:t>
            </w:r>
          </w:p>
        </w:tc>
        <w:tc>
          <w:tcPr>
            <w:tcW w:w="1180" w:type="dxa"/>
            <w:tcBorders>
              <w:top w:val="nil"/>
              <w:left w:val="nil"/>
              <w:bottom w:val="single" w:sz="4" w:space="0" w:color="auto"/>
              <w:right w:val="single" w:sz="4" w:space="0" w:color="auto"/>
            </w:tcBorders>
            <w:shd w:val="clear" w:color="auto" w:fill="auto"/>
            <w:noWrap/>
            <w:vAlign w:val="bottom"/>
            <w:hideMark/>
          </w:tcPr>
          <w:p w14:paraId="60E47019"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0.994</w:t>
            </w:r>
          </w:p>
        </w:tc>
        <w:tc>
          <w:tcPr>
            <w:tcW w:w="1520" w:type="dxa"/>
            <w:tcBorders>
              <w:top w:val="nil"/>
              <w:left w:val="nil"/>
              <w:bottom w:val="single" w:sz="4" w:space="0" w:color="auto"/>
              <w:right w:val="single" w:sz="4" w:space="0" w:color="auto"/>
            </w:tcBorders>
            <w:shd w:val="clear" w:color="auto" w:fill="auto"/>
            <w:noWrap/>
            <w:vAlign w:val="bottom"/>
            <w:hideMark/>
          </w:tcPr>
          <w:p w14:paraId="36AD6B64"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0.684</w:t>
            </w:r>
          </w:p>
        </w:tc>
      </w:tr>
      <w:tr w:rsidR="00AA5AB6" w:rsidRPr="00AA5AB6" w14:paraId="76E0A94B"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5D534FE0"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bottom"/>
            <w:hideMark/>
          </w:tcPr>
          <w:p w14:paraId="602C257B"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CSBD</w:t>
            </w:r>
          </w:p>
        </w:tc>
        <w:tc>
          <w:tcPr>
            <w:tcW w:w="761" w:type="dxa"/>
            <w:tcBorders>
              <w:top w:val="nil"/>
              <w:left w:val="nil"/>
              <w:bottom w:val="single" w:sz="4" w:space="0" w:color="auto"/>
              <w:right w:val="single" w:sz="4" w:space="0" w:color="auto"/>
            </w:tcBorders>
            <w:shd w:val="clear" w:color="auto" w:fill="auto"/>
            <w:noWrap/>
            <w:vAlign w:val="bottom"/>
            <w:hideMark/>
          </w:tcPr>
          <w:p w14:paraId="18A6C91C"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0.96</w:t>
            </w:r>
          </w:p>
        </w:tc>
        <w:tc>
          <w:tcPr>
            <w:tcW w:w="666" w:type="dxa"/>
            <w:tcBorders>
              <w:top w:val="nil"/>
              <w:left w:val="nil"/>
              <w:bottom w:val="single" w:sz="4" w:space="0" w:color="auto"/>
              <w:right w:val="single" w:sz="4" w:space="0" w:color="auto"/>
            </w:tcBorders>
            <w:shd w:val="clear" w:color="auto" w:fill="auto"/>
            <w:noWrap/>
            <w:vAlign w:val="bottom"/>
            <w:hideMark/>
          </w:tcPr>
          <w:p w14:paraId="517E0073"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1.581</w:t>
            </w:r>
          </w:p>
        </w:tc>
        <w:tc>
          <w:tcPr>
            <w:tcW w:w="1180" w:type="dxa"/>
            <w:tcBorders>
              <w:top w:val="nil"/>
              <w:left w:val="nil"/>
              <w:bottom w:val="single" w:sz="4" w:space="0" w:color="auto"/>
              <w:right w:val="single" w:sz="4" w:space="0" w:color="auto"/>
            </w:tcBorders>
            <w:shd w:val="clear" w:color="auto" w:fill="auto"/>
            <w:noWrap/>
            <w:vAlign w:val="bottom"/>
            <w:hideMark/>
          </w:tcPr>
          <w:p w14:paraId="69E42E57"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672" w:type="dxa"/>
            <w:tcBorders>
              <w:top w:val="nil"/>
              <w:left w:val="nil"/>
              <w:bottom w:val="single" w:sz="4" w:space="0" w:color="auto"/>
              <w:right w:val="single" w:sz="4" w:space="0" w:color="auto"/>
            </w:tcBorders>
            <w:shd w:val="clear" w:color="auto" w:fill="auto"/>
            <w:noWrap/>
            <w:vAlign w:val="bottom"/>
            <w:hideMark/>
          </w:tcPr>
          <w:p w14:paraId="71D2B564"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1.05</w:t>
            </w:r>
          </w:p>
        </w:tc>
        <w:tc>
          <w:tcPr>
            <w:tcW w:w="666" w:type="dxa"/>
            <w:tcBorders>
              <w:top w:val="nil"/>
              <w:left w:val="nil"/>
              <w:bottom w:val="single" w:sz="4" w:space="0" w:color="auto"/>
              <w:right w:val="single" w:sz="4" w:space="0" w:color="auto"/>
            </w:tcBorders>
            <w:shd w:val="clear" w:color="auto" w:fill="auto"/>
            <w:noWrap/>
            <w:vAlign w:val="bottom"/>
            <w:hideMark/>
          </w:tcPr>
          <w:p w14:paraId="3B85ABD9"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1.759</w:t>
            </w:r>
          </w:p>
        </w:tc>
        <w:tc>
          <w:tcPr>
            <w:tcW w:w="1180" w:type="dxa"/>
            <w:tcBorders>
              <w:top w:val="nil"/>
              <w:left w:val="nil"/>
              <w:bottom w:val="single" w:sz="4" w:space="0" w:color="auto"/>
              <w:right w:val="single" w:sz="4" w:space="0" w:color="auto"/>
            </w:tcBorders>
            <w:shd w:val="clear" w:color="auto" w:fill="auto"/>
            <w:noWrap/>
            <w:vAlign w:val="bottom"/>
            <w:hideMark/>
          </w:tcPr>
          <w:p w14:paraId="121E7AAD"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1520" w:type="dxa"/>
            <w:tcBorders>
              <w:top w:val="nil"/>
              <w:left w:val="nil"/>
              <w:bottom w:val="single" w:sz="4" w:space="0" w:color="auto"/>
              <w:right w:val="single" w:sz="4" w:space="0" w:color="auto"/>
            </w:tcBorders>
            <w:shd w:val="clear" w:color="auto" w:fill="auto"/>
            <w:noWrap/>
            <w:vAlign w:val="bottom"/>
            <w:hideMark/>
          </w:tcPr>
          <w:p w14:paraId="36550655"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0.898</w:t>
            </w:r>
          </w:p>
        </w:tc>
      </w:tr>
      <w:tr w:rsidR="00AA5AB6" w:rsidRPr="00AA5AB6" w14:paraId="436841EE"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23CB87DA" w14:textId="27CEA4DB" w:rsidR="00AA5AB6" w:rsidRPr="00AA5AB6" w:rsidRDefault="008D7978"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D</w:t>
            </w:r>
            <w:r w:rsidR="00AA5AB6" w:rsidRPr="00AA5AB6">
              <w:rPr>
                <w:rFonts w:ascii="Times New Roman" w:eastAsia="Times New Roman" w:hAnsi="Times New Roman" w:cs="Times New Roman"/>
                <w:color w:val="000000"/>
                <w:sz w:val="20"/>
                <w:szCs w:val="20"/>
              </w:rPr>
              <w:t>rug</w:t>
            </w:r>
            <w:r>
              <w:rPr>
                <w:rFonts w:ascii="Times New Roman" w:eastAsia="Times New Roman" w:hAnsi="Times New Roman" w:cs="Times New Roman"/>
                <w:color w:val="000000"/>
                <w:sz w:val="20"/>
                <w:szCs w:val="20"/>
              </w:rPr>
              <w:t xml:space="preserve"> use</w:t>
            </w:r>
          </w:p>
        </w:tc>
        <w:tc>
          <w:tcPr>
            <w:tcW w:w="739" w:type="dxa"/>
            <w:tcBorders>
              <w:top w:val="nil"/>
              <w:left w:val="nil"/>
              <w:bottom w:val="single" w:sz="4" w:space="0" w:color="auto"/>
              <w:right w:val="single" w:sz="4" w:space="0" w:color="auto"/>
            </w:tcBorders>
            <w:shd w:val="clear" w:color="auto" w:fill="auto"/>
            <w:noWrap/>
            <w:vAlign w:val="bottom"/>
            <w:hideMark/>
          </w:tcPr>
          <w:p w14:paraId="5227755C"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HC</w:t>
            </w:r>
          </w:p>
        </w:tc>
        <w:tc>
          <w:tcPr>
            <w:tcW w:w="761" w:type="dxa"/>
            <w:tcBorders>
              <w:top w:val="nil"/>
              <w:left w:val="nil"/>
              <w:bottom w:val="single" w:sz="4" w:space="0" w:color="auto"/>
              <w:right w:val="single" w:sz="4" w:space="0" w:color="auto"/>
            </w:tcBorders>
            <w:shd w:val="clear" w:color="auto" w:fill="auto"/>
            <w:noWrap/>
            <w:vAlign w:val="bottom"/>
            <w:hideMark/>
          </w:tcPr>
          <w:p w14:paraId="4ECE28FB"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0.16</w:t>
            </w:r>
          </w:p>
        </w:tc>
        <w:tc>
          <w:tcPr>
            <w:tcW w:w="666" w:type="dxa"/>
            <w:tcBorders>
              <w:top w:val="nil"/>
              <w:left w:val="nil"/>
              <w:bottom w:val="single" w:sz="4" w:space="0" w:color="auto"/>
              <w:right w:val="single" w:sz="4" w:space="0" w:color="auto"/>
            </w:tcBorders>
            <w:shd w:val="clear" w:color="auto" w:fill="auto"/>
            <w:noWrap/>
            <w:vAlign w:val="bottom"/>
            <w:hideMark/>
          </w:tcPr>
          <w:p w14:paraId="560707DD"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0.501</w:t>
            </w:r>
          </w:p>
        </w:tc>
        <w:tc>
          <w:tcPr>
            <w:tcW w:w="1180" w:type="dxa"/>
            <w:tcBorders>
              <w:top w:val="nil"/>
              <w:left w:val="nil"/>
              <w:bottom w:val="single" w:sz="4" w:space="0" w:color="auto"/>
              <w:right w:val="single" w:sz="4" w:space="0" w:color="auto"/>
            </w:tcBorders>
            <w:shd w:val="clear" w:color="auto" w:fill="auto"/>
            <w:noWrap/>
            <w:vAlign w:val="bottom"/>
            <w:hideMark/>
          </w:tcPr>
          <w:p w14:paraId="66C58B97"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0.521</w:t>
            </w:r>
          </w:p>
        </w:tc>
        <w:tc>
          <w:tcPr>
            <w:tcW w:w="672" w:type="dxa"/>
            <w:tcBorders>
              <w:top w:val="nil"/>
              <w:left w:val="nil"/>
              <w:bottom w:val="single" w:sz="4" w:space="0" w:color="auto"/>
              <w:right w:val="single" w:sz="4" w:space="0" w:color="auto"/>
            </w:tcBorders>
            <w:shd w:val="clear" w:color="auto" w:fill="auto"/>
            <w:noWrap/>
            <w:vAlign w:val="bottom"/>
            <w:hideMark/>
          </w:tcPr>
          <w:p w14:paraId="438905AF"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0.1</w:t>
            </w:r>
          </w:p>
        </w:tc>
        <w:tc>
          <w:tcPr>
            <w:tcW w:w="666" w:type="dxa"/>
            <w:tcBorders>
              <w:top w:val="nil"/>
              <w:left w:val="nil"/>
              <w:bottom w:val="single" w:sz="4" w:space="0" w:color="auto"/>
              <w:right w:val="single" w:sz="4" w:space="0" w:color="auto"/>
            </w:tcBorders>
            <w:shd w:val="clear" w:color="auto" w:fill="auto"/>
            <w:noWrap/>
            <w:vAlign w:val="bottom"/>
            <w:hideMark/>
          </w:tcPr>
          <w:p w14:paraId="7AABDEA4"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0.447</w:t>
            </w:r>
          </w:p>
        </w:tc>
        <w:tc>
          <w:tcPr>
            <w:tcW w:w="1180" w:type="dxa"/>
            <w:tcBorders>
              <w:top w:val="nil"/>
              <w:left w:val="nil"/>
              <w:bottom w:val="single" w:sz="4" w:space="0" w:color="auto"/>
              <w:right w:val="single" w:sz="4" w:space="0" w:color="auto"/>
            </w:tcBorders>
            <w:shd w:val="clear" w:color="auto" w:fill="auto"/>
            <w:noWrap/>
            <w:vAlign w:val="bottom"/>
            <w:hideMark/>
          </w:tcPr>
          <w:p w14:paraId="2E893224"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0.317</w:t>
            </w:r>
          </w:p>
        </w:tc>
        <w:tc>
          <w:tcPr>
            <w:tcW w:w="1520" w:type="dxa"/>
            <w:tcBorders>
              <w:top w:val="nil"/>
              <w:left w:val="nil"/>
              <w:bottom w:val="single" w:sz="4" w:space="0" w:color="auto"/>
              <w:right w:val="single" w:sz="4" w:space="0" w:color="auto"/>
            </w:tcBorders>
            <w:shd w:val="clear" w:color="auto" w:fill="auto"/>
            <w:noWrap/>
            <w:vAlign w:val="bottom"/>
            <w:hideMark/>
          </w:tcPr>
          <w:p w14:paraId="60554C98"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0.33</w:t>
            </w:r>
          </w:p>
        </w:tc>
      </w:tr>
      <w:tr w:rsidR="00AA5AB6" w:rsidRPr="00AA5AB6" w14:paraId="20BC28D3"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11B611B8"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bottom"/>
            <w:hideMark/>
          </w:tcPr>
          <w:p w14:paraId="10D2738C"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CSBD</w:t>
            </w:r>
          </w:p>
        </w:tc>
        <w:tc>
          <w:tcPr>
            <w:tcW w:w="761" w:type="dxa"/>
            <w:tcBorders>
              <w:top w:val="nil"/>
              <w:left w:val="nil"/>
              <w:bottom w:val="single" w:sz="4" w:space="0" w:color="auto"/>
              <w:right w:val="single" w:sz="4" w:space="0" w:color="auto"/>
            </w:tcBorders>
            <w:shd w:val="clear" w:color="auto" w:fill="auto"/>
            <w:noWrap/>
            <w:vAlign w:val="bottom"/>
            <w:hideMark/>
          </w:tcPr>
          <w:p w14:paraId="74A78212"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0.35</w:t>
            </w:r>
          </w:p>
        </w:tc>
        <w:tc>
          <w:tcPr>
            <w:tcW w:w="666" w:type="dxa"/>
            <w:tcBorders>
              <w:top w:val="nil"/>
              <w:left w:val="nil"/>
              <w:bottom w:val="single" w:sz="4" w:space="0" w:color="auto"/>
              <w:right w:val="single" w:sz="4" w:space="0" w:color="auto"/>
            </w:tcBorders>
            <w:shd w:val="clear" w:color="auto" w:fill="auto"/>
            <w:noWrap/>
            <w:vAlign w:val="bottom"/>
            <w:hideMark/>
          </w:tcPr>
          <w:p w14:paraId="5935DFED"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1.191</w:t>
            </w:r>
          </w:p>
        </w:tc>
        <w:tc>
          <w:tcPr>
            <w:tcW w:w="1180" w:type="dxa"/>
            <w:tcBorders>
              <w:top w:val="nil"/>
              <w:left w:val="nil"/>
              <w:bottom w:val="single" w:sz="4" w:space="0" w:color="auto"/>
              <w:right w:val="single" w:sz="4" w:space="0" w:color="auto"/>
            </w:tcBorders>
            <w:shd w:val="clear" w:color="auto" w:fill="auto"/>
            <w:noWrap/>
            <w:vAlign w:val="bottom"/>
            <w:hideMark/>
          </w:tcPr>
          <w:p w14:paraId="02DC7CD0"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672" w:type="dxa"/>
            <w:tcBorders>
              <w:top w:val="nil"/>
              <w:left w:val="nil"/>
              <w:bottom w:val="single" w:sz="4" w:space="0" w:color="auto"/>
              <w:right w:val="single" w:sz="4" w:space="0" w:color="auto"/>
            </w:tcBorders>
            <w:shd w:val="clear" w:color="auto" w:fill="auto"/>
            <w:noWrap/>
            <w:vAlign w:val="bottom"/>
            <w:hideMark/>
          </w:tcPr>
          <w:p w14:paraId="5FACF8C0"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0.45</w:t>
            </w:r>
          </w:p>
        </w:tc>
        <w:tc>
          <w:tcPr>
            <w:tcW w:w="666" w:type="dxa"/>
            <w:tcBorders>
              <w:top w:val="nil"/>
              <w:left w:val="nil"/>
              <w:bottom w:val="single" w:sz="4" w:space="0" w:color="auto"/>
              <w:right w:val="single" w:sz="4" w:space="0" w:color="auto"/>
            </w:tcBorders>
            <w:shd w:val="clear" w:color="auto" w:fill="auto"/>
            <w:noWrap/>
            <w:vAlign w:val="bottom"/>
            <w:hideMark/>
          </w:tcPr>
          <w:p w14:paraId="09CFB8A5"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1.503</w:t>
            </w:r>
          </w:p>
        </w:tc>
        <w:tc>
          <w:tcPr>
            <w:tcW w:w="1180" w:type="dxa"/>
            <w:tcBorders>
              <w:top w:val="nil"/>
              <w:left w:val="nil"/>
              <w:bottom w:val="single" w:sz="4" w:space="0" w:color="auto"/>
              <w:right w:val="single" w:sz="4" w:space="0" w:color="auto"/>
            </w:tcBorders>
            <w:shd w:val="clear" w:color="auto" w:fill="auto"/>
            <w:noWrap/>
            <w:vAlign w:val="bottom"/>
            <w:hideMark/>
          </w:tcPr>
          <w:p w14:paraId="00EB42B9"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1520" w:type="dxa"/>
            <w:tcBorders>
              <w:top w:val="nil"/>
              <w:left w:val="nil"/>
              <w:bottom w:val="single" w:sz="4" w:space="0" w:color="auto"/>
              <w:right w:val="single" w:sz="4" w:space="0" w:color="auto"/>
            </w:tcBorders>
            <w:shd w:val="clear" w:color="auto" w:fill="auto"/>
            <w:noWrap/>
            <w:vAlign w:val="bottom"/>
            <w:hideMark/>
          </w:tcPr>
          <w:p w14:paraId="5C6B7032"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0.162</w:t>
            </w:r>
          </w:p>
        </w:tc>
      </w:tr>
      <w:tr w:rsidR="00AA5AB6" w:rsidRPr="00AA5AB6" w14:paraId="2B716D91"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6D76F2DA" w14:textId="44FB0C6F" w:rsidR="00AA5AB6" w:rsidRPr="00AA5AB6" w:rsidRDefault="008D7978" w:rsidP="00AA5AB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Engaging in </w:t>
            </w:r>
            <w:r w:rsidR="00AA5AB6" w:rsidRPr="00AA5AB6">
              <w:rPr>
                <w:rFonts w:ascii="Times New Roman" w:eastAsia="Times New Roman" w:hAnsi="Times New Roman" w:cs="Times New Roman"/>
                <w:color w:val="000000"/>
                <w:sz w:val="20"/>
                <w:szCs w:val="20"/>
              </w:rPr>
              <w:t>sex</w:t>
            </w:r>
          </w:p>
        </w:tc>
        <w:tc>
          <w:tcPr>
            <w:tcW w:w="739" w:type="dxa"/>
            <w:tcBorders>
              <w:top w:val="nil"/>
              <w:left w:val="nil"/>
              <w:bottom w:val="single" w:sz="4" w:space="0" w:color="auto"/>
              <w:right w:val="single" w:sz="4" w:space="0" w:color="auto"/>
            </w:tcBorders>
            <w:shd w:val="clear" w:color="auto" w:fill="auto"/>
            <w:noWrap/>
            <w:vAlign w:val="bottom"/>
            <w:hideMark/>
          </w:tcPr>
          <w:p w14:paraId="074F8AFD"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HC</w:t>
            </w:r>
          </w:p>
        </w:tc>
        <w:tc>
          <w:tcPr>
            <w:tcW w:w="761" w:type="dxa"/>
            <w:tcBorders>
              <w:top w:val="nil"/>
              <w:left w:val="nil"/>
              <w:bottom w:val="single" w:sz="4" w:space="0" w:color="auto"/>
              <w:right w:val="single" w:sz="4" w:space="0" w:color="auto"/>
            </w:tcBorders>
            <w:shd w:val="clear" w:color="auto" w:fill="auto"/>
            <w:noWrap/>
            <w:vAlign w:val="bottom"/>
            <w:hideMark/>
          </w:tcPr>
          <w:p w14:paraId="1193ADB5"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2.11</w:t>
            </w:r>
          </w:p>
        </w:tc>
        <w:tc>
          <w:tcPr>
            <w:tcW w:w="666" w:type="dxa"/>
            <w:tcBorders>
              <w:top w:val="nil"/>
              <w:left w:val="nil"/>
              <w:bottom w:val="single" w:sz="4" w:space="0" w:color="auto"/>
              <w:right w:val="single" w:sz="4" w:space="0" w:color="auto"/>
            </w:tcBorders>
            <w:shd w:val="clear" w:color="auto" w:fill="auto"/>
            <w:noWrap/>
            <w:vAlign w:val="bottom"/>
            <w:hideMark/>
          </w:tcPr>
          <w:p w14:paraId="697BA928"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2.132</w:t>
            </w:r>
          </w:p>
        </w:tc>
        <w:tc>
          <w:tcPr>
            <w:tcW w:w="1180" w:type="dxa"/>
            <w:tcBorders>
              <w:top w:val="nil"/>
              <w:left w:val="nil"/>
              <w:bottom w:val="single" w:sz="4" w:space="0" w:color="auto"/>
              <w:right w:val="single" w:sz="4" w:space="0" w:color="auto"/>
            </w:tcBorders>
            <w:shd w:val="clear" w:color="auto" w:fill="auto"/>
            <w:noWrap/>
            <w:vAlign w:val="bottom"/>
            <w:hideMark/>
          </w:tcPr>
          <w:p w14:paraId="48154A68"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0.014</w:t>
            </w:r>
          </w:p>
        </w:tc>
        <w:tc>
          <w:tcPr>
            <w:tcW w:w="672" w:type="dxa"/>
            <w:tcBorders>
              <w:top w:val="nil"/>
              <w:left w:val="nil"/>
              <w:bottom w:val="single" w:sz="4" w:space="0" w:color="auto"/>
              <w:right w:val="single" w:sz="4" w:space="0" w:color="auto"/>
            </w:tcBorders>
            <w:shd w:val="clear" w:color="auto" w:fill="auto"/>
            <w:noWrap/>
            <w:vAlign w:val="bottom"/>
            <w:hideMark/>
          </w:tcPr>
          <w:p w14:paraId="73D460AE"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3.55</w:t>
            </w:r>
          </w:p>
        </w:tc>
        <w:tc>
          <w:tcPr>
            <w:tcW w:w="666" w:type="dxa"/>
            <w:tcBorders>
              <w:top w:val="nil"/>
              <w:left w:val="nil"/>
              <w:bottom w:val="single" w:sz="4" w:space="0" w:color="auto"/>
              <w:right w:val="single" w:sz="4" w:space="0" w:color="auto"/>
            </w:tcBorders>
            <w:shd w:val="clear" w:color="auto" w:fill="auto"/>
            <w:noWrap/>
            <w:vAlign w:val="bottom"/>
            <w:hideMark/>
          </w:tcPr>
          <w:p w14:paraId="358DD871"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2.743</w:t>
            </w:r>
          </w:p>
        </w:tc>
        <w:tc>
          <w:tcPr>
            <w:tcW w:w="1180" w:type="dxa"/>
            <w:tcBorders>
              <w:top w:val="nil"/>
              <w:left w:val="nil"/>
              <w:bottom w:val="single" w:sz="4" w:space="0" w:color="auto"/>
              <w:right w:val="single" w:sz="4" w:space="0" w:color="auto"/>
            </w:tcBorders>
            <w:shd w:val="clear" w:color="auto" w:fill="auto"/>
            <w:noWrap/>
            <w:vAlign w:val="bottom"/>
            <w:hideMark/>
          </w:tcPr>
          <w:p w14:paraId="1DB529D0"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0.025</w:t>
            </w:r>
          </w:p>
        </w:tc>
        <w:tc>
          <w:tcPr>
            <w:tcW w:w="1520" w:type="dxa"/>
            <w:tcBorders>
              <w:top w:val="nil"/>
              <w:left w:val="nil"/>
              <w:bottom w:val="single" w:sz="4" w:space="0" w:color="auto"/>
              <w:right w:val="single" w:sz="4" w:space="0" w:color="auto"/>
            </w:tcBorders>
            <w:shd w:val="clear" w:color="auto" w:fill="auto"/>
            <w:noWrap/>
            <w:vAlign w:val="bottom"/>
            <w:hideMark/>
          </w:tcPr>
          <w:p w14:paraId="4A11E455" w14:textId="574858F5"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0.002</w:t>
            </w:r>
            <w:r w:rsidR="00B75439">
              <w:rPr>
                <w:rFonts w:ascii="Times New Roman" w:eastAsia="Times New Roman" w:hAnsi="Times New Roman" w:cs="Times New Roman"/>
                <w:color w:val="000000"/>
                <w:sz w:val="20"/>
                <w:szCs w:val="20"/>
              </w:rPr>
              <w:t>*</w:t>
            </w:r>
          </w:p>
        </w:tc>
      </w:tr>
      <w:tr w:rsidR="00AA5AB6" w:rsidRPr="00AA5AB6" w14:paraId="0D53EE8B" w14:textId="77777777" w:rsidTr="00AA5AB6">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985219A"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bottom"/>
            <w:hideMark/>
          </w:tcPr>
          <w:p w14:paraId="4366E730"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CSBD</w:t>
            </w:r>
          </w:p>
        </w:tc>
        <w:tc>
          <w:tcPr>
            <w:tcW w:w="761" w:type="dxa"/>
            <w:tcBorders>
              <w:top w:val="nil"/>
              <w:left w:val="nil"/>
              <w:bottom w:val="single" w:sz="4" w:space="0" w:color="auto"/>
              <w:right w:val="single" w:sz="4" w:space="0" w:color="auto"/>
            </w:tcBorders>
            <w:shd w:val="clear" w:color="auto" w:fill="auto"/>
            <w:noWrap/>
            <w:vAlign w:val="bottom"/>
            <w:hideMark/>
          </w:tcPr>
          <w:p w14:paraId="5DBFF8E6"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4.3</w:t>
            </w:r>
          </w:p>
        </w:tc>
        <w:tc>
          <w:tcPr>
            <w:tcW w:w="666" w:type="dxa"/>
            <w:tcBorders>
              <w:top w:val="nil"/>
              <w:left w:val="nil"/>
              <w:bottom w:val="single" w:sz="4" w:space="0" w:color="auto"/>
              <w:right w:val="single" w:sz="4" w:space="0" w:color="auto"/>
            </w:tcBorders>
            <w:shd w:val="clear" w:color="auto" w:fill="auto"/>
            <w:noWrap/>
            <w:vAlign w:val="bottom"/>
            <w:hideMark/>
          </w:tcPr>
          <w:p w14:paraId="28BC6EF1"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3.169</w:t>
            </w:r>
          </w:p>
        </w:tc>
        <w:tc>
          <w:tcPr>
            <w:tcW w:w="1180" w:type="dxa"/>
            <w:tcBorders>
              <w:top w:val="nil"/>
              <w:left w:val="nil"/>
              <w:bottom w:val="single" w:sz="4" w:space="0" w:color="auto"/>
              <w:right w:val="single" w:sz="4" w:space="0" w:color="auto"/>
            </w:tcBorders>
            <w:shd w:val="clear" w:color="auto" w:fill="auto"/>
            <w:noWrap/>
            <w:vAlign w:val="bottom"/>
            <w:hideMark/>
          </w:tcPr>
          <w:p w14:paraId="5FF8CFCB"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672" w:type="dxa"/>
            <w:tcBorders>
              <w:top w:val="nil"/>
              <w:left w:val="nil"/>
              <w:bottom w:val="single" w:sz="4" w:space="0" w:color="auto"/>
              <w:right w:val="single" w:sz="4" w:space="0" w:color="auto"/>
            </w:tcBorders>
            <w:shd w:val="clear" w:color="auto" w:fill="auto"/>
            <w:noWrap/>
            <w:vAlign w:val="bottom"/>
            <w:hideMark/>
          </w:tcPr>
          <w:p w14:paraId="67487A15"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5.64</w:t>
            </w:r>
          </w:p>
        </w:tc>
        <w:tc>
          <w:tcPr>
            <w:tcW w:w="666" w:type="dxa"/>
            <w:tcBorders>
              <w:top w:val="nil"/>
              <w:left w:val="nil"/>
              <w:bottom w:val="single" w:sz="4" w:space="0" w:color="auto"/>
              <w:right w:val="single" w:sz="4" w:space="0" w:color="auto"/>
            </w:tcBorders>
            <w:shd w:val="clear" w:color="auto" w:fill="auto"/>
            <w:noWrap/>
            <w:vAlign w:val="bottom"/>
            <w:hideMark/>
          </w:tcPr>
          <w:p w14:paraId="62806193" w14:textId="77777777"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3.032</w:t>
            </w:r>
          </w:p>
        </w:tc>
        <w:tc>
          <w:tcPr>
            <w:tcW w:w="1180" w:type="dxa"/>
            <w:tcBorders>
              <w:top w:val="nil"/>
              <w:left w:val="nil"/>
              <w:bottom w:val="single" w:sz="4" w:space="0" w:color="auto"/>
              <w:right w:val="single" w:sz="4" w:space="0" w:color="auto"/>
            </w:tcBorders>
            <w:shd w:val="clear" w:color="auto" w:fill="auto"/>
            <w:noWrap/>
            <w:vAlign w:val="bottom"/>
            <w:hideMark/>
          </w:tcPr>
          <w:p w14:paraId="722C3E75" w14:textId="77777777" w:rsidR="00AA5AB6" w:rsidRPr="00AA5AB6" w:rsidRDefault="00AA5AB6" w:rsidP="00AA5AB6">
            <w:pPr>
              <w:spacing w:after="0" w:line="240" w:lineRule="auto"/>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 </w:t>
            </w:r>
          </w:p>
        </w:tc>
        <w:tc>
          <w:tcPr>
            <w:tcW w:w="1520" w:type="dxa"/>
            <w:tcBorders>
              <w:top w:val="nil"/>
              <w:left w:val="nil"/>
              <w:bottom w:val="single" w:sz="4" w:space="0" w:color="auto"/>
              <w:right w:val="single" w:sz="4" w:space="0" w:color="auto"/>
            </w:tcBorders>
            <w:shd w:val="clear" w:color="auto" w:fill="auto"/>
            <w:noWrap/>
            <w:vAlign w:val="bottom"/>
            <w:hideMark/>
          </w:tcPr>
          <w:p w14:paraId="26650A96" w14:textId="0D89A385" w:rsidR="00AA5AB6" w:rsidRPr="00AA5AB6" w:rsidRDefault="00AA5AB6" w:rsidP="00AA5AB6">
            <w:pPr>
              <w:spacing w:after="0" w:line="240" w:lineRule="auto"/>
              <w:jc w:val="right"/>
              <w:rPr>
                <w:rFonts w:ascii="Times New Roman" w:eastAsia="Times New Roman" w:hAnsi="Times New Roman" w:cs="Times New Roman"/>
                <w:color w:val="000000"/>
                <w:sz w:val="20"/>
                <w:szCs w:val="20"/>
              </w:rPr>
            </w:pPr>
            <w:r w:rsidRPr="00AA5AB6">
              <w:rPr>
                <w:rFonts w:ascii="Times New Roman" w:eastAsia="Times New Roman" w:hAnsi="Times New Roman" w:cs="Times New Roman"/>
                <w:color w:val="000000"/>
                <w:sz w:val="20"/>
                <w:szCs w:val="20"/>
              </w:rPr>
              <w:t>0.019</w:t>
            </w:r>
            <w:r w:rsidR="00B75439">
              <w:rPr>
                <w:rFonts w:ascii="Times New Roman" w:eastAsia="Times New Roman" w:hAnsi="Times New Roman" w:cs="Times New Roman"/>
                <w:color w:val="000000"/>
                <w:sz w:val="20"/>
                <w:szCs w:val="20"/>
              </w:rPr>
              <w:t>*</w:t>
            </w:r>
          </w:p>
        </w:tc>
      </w:tr>
    </w:tbl>
    <w:p w14:paraId="492C56C7" w14:textId="15B07CAC" w:rsidR="00AC41FA" w:rsidRDefault="008D7978" w:rsidP="008D2ECD">
      <w:pPr>
        <w:rPr>
          <w:rFonts w:ascii="Times New Roman" w:hAnsi="Times New Roman" w:cs="Times New Roman"/>
        </w:rPr>
      </w:pPr>
      <w:r>
        <w:rPr>
          <w:rFonts w:ascii="Times New Roman" w:hAnsi="Times New Roman" w:cs="Times New Roman"/>
        </w:rPr>
        <w:t>*</w:t>
      </w:r>
      <w:r w:rsidR="00AA5AB6">
        <w:rPr>
          <w:rFonts w:ascii="Times New Roman" w:hAnsi="Times New Roman" w:cs="Times New Roman"/>
        </w:rPr>
        <w:t xml:space="preserve">Note: </w:t>
      </w:r>
      <w:r w:rsidR="00B75439">
        <w:rPr>
          <w:rFonts w:ascii="Times New Roman" w:hAnsi="Times New Roman" w:cs="Times New Roman"/>
        </w:rPr>
        <w:t>Comparing the</w:t>
      </w:r>
      <w:r w:rsidR="00AA5AB6">
        <w:rPr>
          <w:rFonts w:ascii="Times New Roman" w:hAnsi="Times New Roman" w:cs="Times New Roman"/>
        </w:rPr>
        <w:t xml:space="preserve"> </w:t>
      </w:r>
      <w:r>
        <w:rPr>
          <w:rFonts w:ascii="Times New Roman" w:hAnsi="Times New Roman" w:cs="Times New Roman"/>
        </w:rPr>
        <w:t xml:space="preserve">before-after </w:t>
      </w:r>
      <w:r w:rsidR="00AA5AB6">
        <w:rPr>
          <w:rFonts w:ascii="Times New Roman" w:hAnsi="Times New Roman" w:cs="Times New Roman"/>
        </w:rPr>
        <w:t xml:space="preserve">increase in sexual desire </w:t>
      </w:r>
      <w:r w:rsidR="00B75439">
        <w:rPr>
          <w:rFonts w:ascii="Times New Roman" w:hAnsi="Times New Roman" w:cs="Times New Roman"/>
        </w:rPr>
        <w:t>between groups was not significant (p=</w:t>
      </w:r>
      <w:r w:rsidR="00B75439" w:rsidRPr="00AA5AB6">
        <w:rPr>
          <w:rFonts w:ascii="Times New Roman" w:hAnsi="Times New Roman" w:cs="Times New Roman"/>
        </w:rPr>
        <w:t>0.506</w:t>
      </w:r>
      <w:r w:rsidR="00B75439">
        <w:rPr>
          <w:rFonts w:ascii="Times New Roman" w:hAnsi="Times New Roman" w:cs="Times New Roman"/>
        </w:rPr>
        <w:t xml:space="preserve">). Hence the increase </w:t>
      </w:r>
      <w:r w:rsidR="00AA5AB6">
        <w:rPr>
          <w:rFonts w:ascii="Times New Roman" w:hAnsi="Times New Roman" w:cs="Times New Roman"/>
        </w:rPr>
        <w:t>was similar in both groups</w:t>
      </w:r>
      <w:r>
        <w:rPr>
          <w:rFonts w:ascii="Times New Roman" w:hAnsi="Times New Roman" w:cs="Times New Roman"/>
        </w:rPr>
        <w:t xml:space="preserve"> </w:t>
      </w:r>
    </w:p>
    <w:p w14:paraId="2EAB8D28" w14:textId="77777777" w:rsidR="00F207C7" w:rsidRDefault="00F207C7" w:rsidP="008D2ECD">
      <w:pPr>
        <w:rPr>
          <w:rFonts w:ascii="Times New Roman" w:hAnsi="Times New Roman" w:cs="Times New Roman"/>
        </w:rPr>
      </w:pPr>
    </w:p>
    <w:p w14:paraId="58A65034" w14:textId="77777777" w:rsidR="00700FC9" w:rsidRDefault="00700FC9" w:rsidP="008D2ECD">
      <w:pPr>
        <w:rPr>
          <w:rFonts w:ascii="Times New Roman" w:hAnsi="Times New Roman" w:cs="Times New Roman"/>
        </w:rPr>
      </w:pPr>
    </w:p>
    <w:p w14:paraId="3A65E038" w14:textId="3FAFA74E" w:rsidR="00497F1C" w:rsidRPr="00AA5AB6" w:rsidRDefault="008D2ECD">
      <w:pPr>
        <w:rPr>
          <w:rFonts w:ascii="Times New Roman" w:hAnsi="Times New Roman" w:cs="Times New Roman"/>
        </w:rPr>
      </w:pPr>
      <w:r w:rsidRPr="008D7978">
        <w:rPr>
          <w:rFonts w:ascii="Times New Roman" w:hAnsi="Times New Roman" w:cs="Times New Roman"/>
          <w:b/>
          <w:bCs/>
        </w:rPr>
        <w:t>Table S</w:t>
      </w:r>
      <w:r>
        <w:rPr>
          <w:rFonts w:ascii="Times New Roman" w:hAnsi="Times New Roman" w:cs="Times New Roman"/>
          <w:b/>
          <w:bCs/>
        </w:rPr>
        <w:t>5</w:t>
      </w:r>
      <w:r w:rsidRPr="008D7978">
        <w:rPr>
          <w:rFonts w:ascii="Times New Roman" w:hAnsi="Times New Roman" w:cs="Times New Roman"/>
          <w:b/>
          <w:bCs/>
        </w:rPr>
        <w:t>:</w:t>
      </w:r>
      <w:r>
        <w:rPr>
          <w:rFonts w:ascii="Times New Roman" w:hAnsi="Times New Roman" w:cs="Times New Roman"/>
        </w:rPr>
        <w:t xml:space="preserve"> </w:t>
      </w:r>
      <w:r w:rsidR="00FF3EC1" w:rsidRPr="00AA5AB6">
        <w:rPr>
          <w:rFonts w:ascii="Times New Roman" w:hAnsi="Times New Roman" w:cs="Times New Roman"/>
        </w:rPr>
        <w:t xml:space="preserve">Picture </w:t>
      </w:r>
      <w:r w:rsidR="00AA5AB6" w:rsidRPr="00AA5AB6">
        <w:rPr>
          <w:rFonts w:ascii="Times New Roman" w:hAnsi="Times New Roman" w:cs="Times New Roman"/>
        </w:rPr>
        <w:t xml:space="preserve">and emotion </w:t>
      </w:r>
      <w:r w:rsidR="00FF3EC1" w:rsidRPr="00AA5AB6">
        <w:rPr>
          <w:rFonts w:ascii="Times New Roman" w:hAnsi="Times New Roman" w:cs="Times New Roman"/>
        </w:rPr>
        <w:t>ratings</w:t>
      </w:r>
      <w:r w:rsidR="00AA5AB6" w:rsidRPr="00AA5AB6">
        <w:rPr>
          <w:rFonts w:ascii="Times New Roman" w:hAnsi="Times New Roman" w:cs="Times New Roman"/>
        </w:rPr>
        <w:t xml:space="preserve"> (fMRI)</w:t>
      </w:r>
      <w:r w:rsidR="00FF3EC1" w:rsidRPr="00AA5AB6">
        <w:rPr>
          <w:rFonts w:ascii="Times New Roman" w:hAnsi="Times New Roman" w:cs="Times New Roman"/>
        </w:rPr>
        <w:t>:</w:t>
      </w:r>
    </w:p>
    <w:tbl>
      <w:tblPr>
        <w:tblW w:w="9178" w:type="dxa"/>
        <w:tblLook w:val="04A0" w:firstRow="1" w:lastRow="0" w:firstColumn="1" w:lastColumn="0" w:noHBand="0" w:noVBand="1"/>
      </w:tblPr>
      <w:tblGrid>
        <w:gridCol w:w="5395"/>
        <w:gridCol w:w="803"/>
        <w:gridCol w:w="740"/>
        <w:gridCol w:w="940"/>
        <w:gridCol w:w="1300"/>
      </w:tblGrid>
      <w:tr w:rsidR="00FF3EC1" w:rsidRPr="00FF3EC1" w14:paraId="4C984CFF" w14:textId="77777777" w:rsidTr="0054431D">
        <w:trPr>
          <w:trHeight w:val="300"/>
        </w:trPr>
        <w:tc>
          <w:tcPr>
            <w:tcW w:w="539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2E2468A"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Picture and emotion ratings</w:t>
            </w:r>
          </w:p>
        </w:tc>
        <w:tc>
          <w:tcPr>
            <w:tcW w:w="803" w:type="dxa"/>
            <w:tcBorders>
              <w:top w:val="single" w:sz="4" w:space="0" w:color="auto"/>
              <w:left w:val="nil"/>
              <w:bottom w:val="single" w:sz="4" w:space="0" w:color="auto"/>
              <w:right w:val="single" w:sz="4" w:space="0" w:color="auto"/>
            </w:tcBorders>
            <w:shd w:val="clear" w:color="000000" w:fill="D9D9D9"/>
            <w:noWrap/>
            <w:vAlign w:val="bottom"/>
            <w:hideMark/>
          </w:tcPr>
          <w:p w14:paraId="0DB8E318"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Group</w:t>
            </w:r>
          </w:p>
        </w:tc>
        <w:tc>
          <w:tcPr>
            <w:tcW w:w="740" w:type="dxa"/>
            <w:tcBorders>
              <w:top w:val="single" w:sz="4" w:space="0" w:color="auto"/>
              <w:left w:val="nil"/>
              <w:bottom w:val="single" w:sz="4" w:space="0" w:color="auto"/>
              <w:right w:val="single" w:sz="4" w:space="0" w:color="auto"/>
            </w:tcBorders>
            <w:shd w:val="clear" w:color="000000" w:fill="D9D9D9"/>
            <w:noWrap/>
            <w:vAlign w:val="bottom"/>
            <w:hideMark/>
          </w:tcPr>
          <w:p w14:paraId="08ECC3B9"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Mean</w:t>
            </w:r>
          </w:p>
        </w:tc>
        <w:tc>
          <w:tcPr>
            <w:tcW w:w="940" w:type="dxa"/>
            <w:tcBorders>
              <w:top w:val="single" w:sz="4" w:space="0" w:color="auto"/>
              <w:left w:val="nil"/>
              <w:bottom w:val="single" w:sz="4" w:space="0" w:color="auto"/>
              <w:right w:val="single" w:sz="4" w:space="0" w:color="auto"/>
            </w:tcBorders>
            <w:shd w:val="clear" w:color="000000" w:fill="D9D9D9"/>
            <w:noWrap/>
            <w:vAlign w:val="bottom"/>
            <w:hideMark/>
          </w:tcPr>
          <w:p w14:paraId="7E1D45ED"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SD</w:t>
            </w:r>
          </w:p>
        </w:tc>
        <w:tc>
          <w:tcPr>
            <w:tcW w:w="1300" w:type="dxa"/>
            <w:tcBorders>
              <w:top w:val="single" w:sz="4" w:space="0" w:color="auto"/>
              <w:left w:val="nil"/>
              <w:bottom w:val="single" w:sz="4" w:space="0" w:color="auto"/>
              <w:right w:val="single" w:sz="4" w:space="0" w:color="auto"/>
            </w:tcBorders>
            <w:shd w:val="clear" w:color="000000" w:fill="D9D9D9"/>
            <w:noWrap/>
            <w:vAlign w:val="bottom"/>
            <w:hideMark/>
          </w:tcPr>
          <w:p w14:paraId="44109E5E"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HC vs CSBD p</w:t>
            </w:r>
          </w:p>
        </w:tc>
      </w:tr>
      <w:tr w:rsidR="00FF3EC1" w:rsidRPr="00FF3EC1" w14:paraId="0347EB6C"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09CEAC1B" w14:textId="0EA3761E"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looking forward</w:t>
            </w:r>
            <w:r w:rsidR="008D2ECD">
              <w:rPr>
                <w:rFonts w:ascii="Times New Roman" w:eastAsia="Times New Roman" w:hAnsi="Times New Roman" w:cs="Times New Roman"/>
                <w:color w:val="000000"/>
              </w:rPr>
              <w:t xml:space="preserve"> to</w:t>
            </w:r>
            <w:r w:rsidRPr="00FF3EC1">
              <w:rPr>
                <w:rFonts w:ascii="Times New Roman" w:eastAsia="Times New Roman" w:hAnsi="Times New Roman" w:cs="Times New Roman"/>
                <w:color w:val="000000"/>
              </w:rPr>
              <w:t xml:space="preserve"> erotic</w:t>
            </w:r>
            <w:r w:rsidR="008D2ECD">
              <w:rPr>
                <w:rFonts w:ascii="Times New Roman" w:eastAsia="Times New Roman" w:hAnsi="Times New Roman" w:cs="Times New Roman"/>
                <w:color w:val="000000"/>
              </w:rPr>
              <w:t xml:space="preserve"> images (asked before fMRI)</w:t>
            </w:r>
          </w:p>
        </w:tc>
        <w:tc>
          <w:tcPr>
            <w:tcW w:w="803" w:type="dxa"/>
            <w:tcBorders>
              <w:top w:val="nil"/>
              <w:left w:val="nil"/>
              <w:bottom w:val="single" w:sz="4" w:space="0" w:color="auto"/>
              <w:right w:val="single" w:sz="4" w:space="0" w:color="auto"/>
            </w:tcBorders>
            <w:shd w:val="clear" w:color="auto" w:fill="auto"/>
            <w:noWrap/>
            <w:vAlign w:val="bottom"/>
            <w:hideMark/>
          </w:tcPr>
          <w:p w14:paraId="58AD36A3"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HC</w:t>
            </w:r>
          </w:p>
        </w:tc>
        <w:tc>
          <w:tcPr>
            <w:tcW w:w="740" w:type="dxa"/>
            <w:tcBorders>
              <w:top w:val="nil"/>
              <w:left w:val="nil"/>
              <w:bottom w:val="single" w:sz="4" w:space="0" w:color="auto"/>
              <w:right w:val="single" w:sz="4" w:space="0" w:color="auto"/>
            </w:tcBorders>
            <w:shd w:val="clear" w:color="auto" w:fill="auto"/>
            <w:noWrap/>
            <w:vAlign w:val="bottom"/>
            <w:hideMark/>
          </w:tcPr>
          <w:p w14:paraId="0815F937"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4.53</w:t>
            </w:r>
          </w:p>
        </w:tc>
        <w:tc>
          <w:tcPr>
            <w:tcW w:w="940" w:type="dxa"/>
            <w:tcBorders>
              <w:top w:val="nil"/>
              <w:left w:val="nil"/>
              <w:bottom w:val="single" w:sz="4" w:space="0" w:color="auto"/>
              <w:right w:val="single" w:sz="4" w:space="0" w:color="auto"/>
            </w:tcBorders>
            <w:shd w:val="clear" w:color="auto" w:fill="auto"/>
            <w:noWrap/>
            <w:vAlign w:val="bottom"/>
            <w:hideMark/>
          </w:tcPr>
          <w:p w14:paraId="4E0658F8"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2.22</w:t>
            </w:r>
          </w:p>
        </w:tc>
        <w:tc>
          <w:tcPr>
            <w:tcW w:w="1300" w:type="dxa"/>
            <w:tcBorders>
              <w:top w:val="nil"/>
              <w:left w:val="nil"/>
              <w:bottom w:val="single" w:sz="4" w:space="0" w:color="auto"/>
              <w:right w:val="single" w:sz="4" w:space="0" w:color="auto"/>
            </w:tcBorders>
            <w:shd w:val="clear" w:color="auto" w:fill="auto"/>
            <w:noWrap/>
            <w:vAlign w:val="bottom"/>
            <w:hideMark/>
          </w:tcPr>
          <w:p w14:paraId="648FFF74"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0.822</w:t>
            </w:r>
          </w:p>
        </w:tc>
      </w:tr>
      <w:tr w:rsidR="00FF3EC1" w:rsidRPr="00FF3EC1" w14:paraId="036386BA"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791F3F62"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c>
          <w:tcPr>
            <w:tcW w:w="803" w:type="dxa"/>
            <w:tcBorders>
              <w:top w:val="nil"/>
              <w:left w:val="nil"/>
              <w:bottom w:val="single" w:sz="4" w:space="0" w:color="auto"/>
              <w:right w:val="single" w:sz="4" w:space="0" w:color="auto"/>
            </w:tcBorders>
            <w:shd w:val="clear" w:color="auto" w:fill="auto"/>
            <w:noWrap/>
            <w:vAlign w:val="bottom"/>
            <w:hideMark/>
          </w:tcPr>
          <w:p w14:paraId="3ECF98CD"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CSBD</w:t>
            </w:r>
          </w:p>
        </w:tc>
        <w:tc>
          <w:tcPr>
            <w:tcW w:w="740" w:type="dxa"/>
            <w:tcBorders>
              <w:top w:val="nil"/>
              <w:left w:val="nil"/>
              <w:bottom w:val="single" w:sz="4" w:space="0" w:color="auto"/>
              <w:right w:val="single" w:sz="4" w:space="0" w:color="auto"/>
            </w:tcBorders>
            <w:shd w:val="clear" w:color="auto" w:fill="auto"/>
            <w:noWrap/>
            <w:vAlign w:val="bottom"/>
            <w:hideMark/>
          </w:tcPr>
          <w:p w14:paraId="3D25C72A"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4.7</w:t>
            </w:r>
          </w:p>
        </w:tc>
        <w:tc>
          <w:tcPr>
            <w:tcW w:w="940" w:type="dxa"/>
            <w:tcBorders>
              <w:top w:val="nil"/>
              <w:left w:val="nil"/>
              <w:bottom w:val="single" w:sz="4" w:space="0" w:color="auto"/>
              <w:right w:val="single" w:sz="4" w:space="0" w:color="auto"/>
            </w:tcBorders>
            <w:shd w:val="clear" w:color="auto" w:fill="auto"/>
            <w:noWrap/>
            <w:vAlign w:val="bottom"/>
            <w:hideMark/>
          </w:tcPr>
          <w:p w14:paraId="6D56762A"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2.548</w:t>
            </w:r>
          </w:p>
        </w:tc>
        <w:tc>
          <w:tcPr>
            <w:tcW w:w="1300" w:type="dxa"/>
            <w:tcBorders>
              <w:top w:val="nil"/>
              <w:left w:val="nil"/>
              <w:bottom w:val="single" w:sz="4" w:space="0" w:color="auto"/>
              <w:right w:val="single" w:sz="4" w:space="0" w:color="auto"/>
            </w:tcBorders>
            <w:shd w:val="clear" w:color="auto" w:fill="auto"/>
            <w:noWrap/>
            <w:vAlign w:val="bottom"/>
            <w:hideMark/>
          </w:tcPr>
          <w:p w14:paraId="29001648"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r>
      <w:tr w:rsidR="00FF3EC1" w:rsidRPr="00FF3EC1" w14:paraId="5026D1ED"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1C343463" w14:textId="4BF24A54"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xml:space="preserve">looking forward </w:t>
            </w:r>
            <w:r w:rsidR="0054431D">
              <w:rPr>
                <w:rFonts w:ascii="Times New Roman" w:eastAsia="Times New Roman" w:hAnsi="Times New Roman" w:cs="Times New Roman"/>
                <w:color w:val="000000"/>
              </w:rPr>
              <w:t xml:space="preserve">to </w:t>
            </w:r>
            <w:r w:rsidRPr="00FF3EC1">
              <w:rPr>
                <w:rFonts w:ascii="Times New Roman" w:eastAsia="Times New Roman" w:hAnsi="Times New Roman" w:cs="Times New Roman"/>
                <w:color w:val="000000"/>
              </w:rPr>
              <w:t>non-erotic</w:t>
            </w:r>
            <w:r w:rsidR="008D2ECD">
              <w:rPr>
                <w:rFonts w:ascii="Times New Roman" w:eastAsia="Times New Roman" w:hAnsi="Times New Roman" w:cs="Times New Roman"/>
                <w:color w:val="000000"/>
              </w:rPr>
              <w:t xml:space="preserve"> images (asked before fMRI)</w:t>
            </w:r>
          </w:p>
        </w:tc>
        <w:tc>
          <w:tcPr>
            <w:tcW w:w="803" w:type="dxa"/>
            <w:tcBorders>
              <w:top w:val="nil"/>
              <w:left w:val="nil"/>
              <w:bottom w:val="single" w:sz="4" w:space="0" w:color="auto"/>
              <w:right w:val="single" w:sz="4" w:space="0" w:color="auto"/>
            </w:tcBorders>
            <w:shd w:val="clear" w:color="auto" w:fill="auto"/>
            <w:noWrap/>
            <w:vAlign w:val="bottom"/>
            <w:hideMark/>
          </w:tcPr>
          <w:p w14:paraId="19CA70E4"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HC</w:t>
            </w:r>
          </w:p>
        </w:tc>
        <w:tc>
          <w:tcPr>
            <w:tcW w:w="740" w:type="dxa"/>
            <w:tcBorders>
              <w:top w:val="nil"/>
              <w:left w:val="nil"/>
              <w:bottom w:val="single" w:sz="4" w:space="0" w:color="auto"/>
              <w:right w:val="single" w:sz="4" w:space="0" w:color="auto"/>
            </w:tcBorders>
            <w:shd w:val="clear" w:color="auto" w:fill="auto"/>
            <w:noWrap/>
            <w:vAlign w:val="bottom"/>
            <w:hideMark/>
          </w:tcPr>
          <w:p w14:paraId="065993C7"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3.95</w:t>
            </w:r>
          </w:p>
        </w:tc>
        <w:tc>
          <w:tcPr>
            <w:tcW w:w="940" w:type="dxa"/>
            <w:tcBorders>
              <w:top w:val="nil"/>
              <w:left w:val="nil"/>
              <w:bottom w:val="single" w:sz="4" w:space="0" w:color="auto"/>
              <w:right w:val="single" w:sz="4" w:space="0" w:color="auto"/>
            </w:tcBorders>
            <w:shd w:val="clear" w:color="auto" w:fill="auto"/>
            <w:noWrap/>
            <w:vAlign w:val="bottom"/>
            <w:hideMark/>
          </w:tcPr>
          <w:p w14:paraId="3586EE91"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2.368</w:t>
            </w:r>
          </w:p>
        </w:tc>
        <w:tc>
          <w:tcPr>
            <w:tcW w:w="1300" w:type="dxa"/>
            <w:tcBorders>
              <w:top w:val="nil"/>
              <w:left w:val="nil"/>
              <w:bottom w:val="single" w:sz="4" w:space="0" w:color="auto"/>
              <w:right w:val="single" w:sz="4" w:space="0" w:color="auto"/>
            </w:tcBorders>
            <w:shd w:val="clear" w:color="auto" w:fill="auto"/>
            <w:noWrap/>
            <w:vAlign w:val="bottom"/>
            <w:hideMark/>
          </w:tcPr>
          <w:p w14:paraId="147B1023"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0.549</w:t>
            </w:r>
          </w:p>
        </w:tc>
      </w:tr>
      <w:tr w:rsidR="00FF3EC1" w:rsidRPr="00FF3EC1" w14:paraId="672ABFAB"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7C504850"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c>
          <w:tcPr>
            <w:tcW w:w="803" w:type="dxa"/>
            <w:tcBorders>
              <w:top w:val="nil"/>
              <w:left w:val="nil"/>
              <w:bottom w:val="single" w:sz="4" w:space="0" w:color="auto"/>
              <w:right w:val="single" w:sz="4" w:space="0" w:color="auto"/>
            </w:tcBorders>
            <w:shd w:val="clear" w:color="auto" w:fill="auto"/>
            <w:noWrap/>
            <w:vAlign w:val="bottom"/>
            <w:hideMark/>
          </w:tcPr>
          <w:p w14:paraId="2EF30F63"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CSBD</w:t>
            </w:r>
          </w:p>
        </w:tc>
        <w:tc>
          <w:tcPr>
            <w:tcW w:w="740" w:type="dxa"/>
            <w:tcBorders>
              <w:top w:val="nil"/>
              <w:left w:val="nil"/>
              <w:bottom w:val="single" w:sz="4" w:space="0" w:color="auto"/>
              <w:right w:val="single" w:sz="4" w:space="0" w:color="auto"/>
            </w:tcBorders>
            <w:shd w:val="clear" w:color="auto" w:fill="auto"/>
            <w:noWrap/>
            <w:vAlign w:val="bottom"/>
            <w:hideMark/>
          </w:tcPr>
          <w:p w14:paraId="3DA21937"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3.57</w:t>
            </w:r>
          </w:p>
        </w:tc>
        <w:tc>
          <w:tcPr>
            <w:tcW w:w="940" w:type="dxa"/>
            <w:tcBorders>
              <w:top w:val="nil"/>
              <w:left w:val="nil"/>
              <w:bottom w:val="single" w:sz="4" w:space="0" w:color="auto"/>
              <w:right w:val="single" w:sz="4" w:space="0" w:color="auto"/>
            </w:tcBorders>
            <w:shd w:val="clear" w:color="auto" w:fill="auto"/>
            <w:noWrap/>
            <w:vAlign w:val="bottom"/>
            <w:hideMark/>
          </w:tcPr>
          <w:p w14:paraId="0EAE1B11"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1.727</w:t>
            </w:r>
          </w:p>
        </w:tc>
        <w:tc>
          <w:tcPr>
            <w:tcW w:w="1300" w:type="dxa"/>
            <w:tcBorders>
              <w:top w:val="nil"/>
              <w:left w:val="nil"/>
              <w:bottom w:val="single" w:sz="4" w:space="0" w:color="auto"/>
              <w:right w:val="single" w:sz="4" w:space="0" w:color="auto"/>
            </w:tcBorders>
            <w:shd w:val="clear" w:color="auto" w:fill="auto"/>
            <w:noWrap/>
            <w:vAlign w:val="bottom"/>
            <w:hideMark/>
          </w:tcPr>
          <w:p w14:paraId="4851049C"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r>
      <w:tr w:rsidR="00FF3EC1" w:rsidRPr="00FF3EC1" w14:paraId="1B0006D1"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6E07EBA5" w14:textId="1FBECCEB" w:rsidR="00FF3EC1" w:rsidRPr="00FF3EC1" w:rsidRDefault="006A6DDE" w:rsidP="00FF3EC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w:t>
            </w:r>
            <w:r w:rsidR="00FF3EC1" w:rsidRPr="00FF3EC1">
              <w:rPr>
                <w:rFonts w:ascii="Times New Roman" w:eastAsia="Times New Roman" w:hAnsi="Times New Roman" w:cs="Times New Roman"/>
                <w:color w:val="000000"/>
              </w:rPr>
              <w:t xml:space="preserve">iking </w:t>
            </w:r>
            <w:r w:rsidR="008D2ECD">
              <w:rPr>
                <w:rFonts w:ascii="Times New Roman" w:eastAsia="Times New Roman" w:hAnsi="Times New Roman" w:cs="Times New Roman"/>
                <w:color w:val="000000"/>
              </w:rPr>
              <w:t xml:space="preserve">of </w:t>
            </w:r>
            <w:r w:rsidR="00FF3EC1" w:rsidRPr="00FF3EC1">
              <w:rPr>
                <w:rFonts w:ascii="Times New Roman" w:eastAsia="Times New Roman" w:hAnsi="Times New Roman" w:cs="Times New Roman"/>
                <w:color w:val="000000"/>
              </w:rPr>
              <w:t>erotic</w:t>
            </w:r>
            <w:r w:rsidR="008D2ECD">
              <w:rPr>
                <w:rFonts w:ascii="Times New Roman" w:eastAsia="Times New Roman" w:hAnsi="Times New Roman" w:cs="Times New Roman"/>
                <w:color w:val="000000"/>
              </w:rPr>
              <w:t xml:space="preserve"> images</w:t>
            </w:r>
            <w:r w:rsidR="0054431D">
              <w:rPr>
                <w:rFonts w:ascii="Times New Roman" w:eastAsia="Times New Roman" w:hAnsi="Times New Roman" w:cs="Times New Roman"/>
                <w:color w:val="000000"/>
              </w:rPr>
              <w:t xml:space="preserve"> </w:t>
            </w:r>
          </w:p>
        </w:tc>
        <w:tc>
          <w:tcPr>
            <w:tcW w:w="803" w:type="dxa"/>
            <w:tcBorders>
              <w:top w:val="nil"/>
              <w:left w:val="nil"/>
              <w:bottom w:val="single" w:sz="4" w:space="0" w:color="auto"/>
              <w:right w:val="single" w:sz="4" w:space="0" w:color="auto"/>
            </w:tcBorders>
            <w:shd w:val="clear" w:color="auto" w:fill="auto"/>
            <w:noWrap/>
            <w:vAlign w:val="bottom"/>
            <w:hideMark/>
          </w:tcPr>
          <w:p w14:paraId="40E801B1"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HC</w:t>
            </w:r>
          </w:p>
        </w:tc>
        <w:tc>
          <w:tcPr>
            <w:tcW w:w="740" w:type="dxa"/>
            <w:tcBorders>
              <w:top w:val="nil"/>
              <w:left w:val="nil"/>
              <w:bottom w:val="single" w:sz="4" w:space="0" w:color="auto"/>
              <w:right w:val="single" w:sz="4" w:space="0" w:color="auto"/>
            </w:tcBorders>
            <w:shd w:val="clear" w:color="auto" w:fill="auto"/>
            <w:noWrap/>
            <w:vAlign w:val="bottom"/>
            <w:hideMark/>
          </w:tcPr>
          <w:p w14:paraId="1F95BABF"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5.4</w:t>
            </w:r>
          </w:p>
        </w:tc>
        <w:tc>
          <w:tcPr>
            <w:tcW w:w="940" w:type="dxa"/>
            <w:tcBorders>
              <w:top w:val="nil"/>
              <w:left w:val="nil"/>
              <w:bottom w:val="single" w:sz="4" w:space="0" w:color="auto"/>
              <w:right w:val="single" w:sz="4" w:space="0" w:color="auto"/>
            </w:tcBorders>
            <w:shd w:val="clear" w:color="auto" w:fill="auto"/>
            <w:noWrap/>
            <w:vAlign w:val="bottom"/>
            <w:hideMark/>
          </w:tcPr>
          <w:p w14:paraId="4E29E3E3"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1.93</w:t>
            </w:r>
          </w:p>
        </w:tc>
        <w:tc>
          <w:tcPr>
            <w:tcW w:w="1300" w:type="dxa"/>
            <w:tcBorders>
              <w:top w:val="nil"/>
              <w:left w:val="nil"/>
              <w:bottom w:val="single" w:sz="4" w:space="0" w:color="auto"/>
              <w:right w:val="single" w:sz="4" w:space="0" w:color="auto"/>
            </w:tcBorders>
            <w:shd w:val="clear" w:color="auto" w:fill="auto"/>
            <w:noWrap/>
            <w:vAlign w:val="bottom"/>
            <w:hideMark/>
          </w:tcPr>
          <w:p w14:paraId="381865A4"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0.058</w:t>
            </w:r>
          </w:p>
        </w:tc>
      </w:tr>
      <w:tr w:rsidR="00FF3EC1" w:rsidRPr="00FF3EC1" w14:paraId="0D39E031"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6B124947"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c>
          <w:tcPr>
            <w:tcW w:w="803" w:type="dxa"/>
            <w:tcBorders>
              <w:top w:val="nil"/>
              <w:left w:val="nil"/>
              <w:bottom w:val="single" w:sz="4" w:space="0" w:color="auto"/>
              <w:right w:val="single" w:sz="4" w:space="0" w:color="auto"/>
            </w:tcBorders>
            <w:shd w:val="clear" w:color="auto" w:fill="auto"/>
            <w:noWrap/>
            <w:vAlign w:val="bottom"/>
            <w:hideMark/>
          </w:tcPr>
          <w:p w14:paraId="37922254"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CSBD</w:t>
            </w:r>
          </w:p>
        </w:tc>
        <w:tc>
          <w:tcPr>
            <w:tcW w:w="740" w:type="dxa"/>
            <w:tcBorders>
              <w:top w:val="nil"/>
              <w:left w:val="nil"/>
              <w:bottom w:val="single" w:sz="4" w:space="0" w:color="auto"/>
              <w:right w:val="single" w:sz="4" w:space="0" w:color="auto"/>
            </w:tcBorders>
            <w:shd w:val="clear" w:color="auto" w:fill="auto"/>
            <w:noWrap/>
            <w:vAlign w:val="bottom"/>
            <w:hideMark/>
          </w:tcPr>
          <w:p w14:paraId="7C3BBBF7"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6.64</w:t>
            </w:r>
          </w:p>
        </w:tc>
        <w:tc>
          <w:tcPr>
            <w:tcW w:w="940" w:type="dxa"/>
            <w:tcBorders>
              <w:top w:val="nil"/>
              <w:left w:val="nil"/>
              <w:bottom w:val="single" w:sz="4" w:space="0" w:color="auto"/>
              <w:right w:val="single" w:sz="4" w:space="0" w:color="auto"/>
            </w:tcBorders>
            <w:shd w:val="clear" w:color="auto" w:fill="auto"/>
            <w:noWrap/>
            <w:vAlign w:val="bottom"/>
            <w:hideMark/>
          </w:tcPr>
          <w:p w14:paraId="1AA6EF90"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2.15</w:t>
            </w:r>
          </w:p>
        </w:tc>
        <w:tc>
          <w:tcPr>
            <w:tcW w:w="1300" w:type="dxa"/>
            <w:tcBorders>
              <w:top w:val="nil"/>
              <w:left w:val="nil"/>
              <w:bottom w:val="single" w:sz="4" w:space="0" w:color="auto"/>
              <w:right w:val="single" w:sz="4" w:space="0" w:color="auto"/>
            </w:tcBorders>
            <w:shd w:val="clear" w:color="auto" w:fill="auto"/>
            <w:noWrap/>
            <w:vAlign w:val="bottom"/>
            <w:hideMark/>
          </w:tcPr>
          <w:p w14:paraId="11413278"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r>
      <w:tr w:rsidR="00FF3EC1" w:rsidRPr="00FF3EC1" w14:paraId="76B494AE"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005A6CEE" w14:textId="7355EFE0" w:rsidR="00FF3EC1" w:rsidRPr="00FF3EC1" w:rsidRDefault="008D2ECD"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L</w:t>
            </w:r>
            <w:r w:rsidR="00FF3EC1" w:rsidRPr="00FF3EC1">
              <w:rPr>
                <w:rFonts w:ascii="Times New Roman" w:eastAsia="Times New Roman" w:hAnsi="Times New Roman" w:cs="Times New Roman"/>
                <w:color w:val="000000"/>
              </w:rPr>
              <w:t>iking</w:t>
            </w:r>
            <w:r>
              <w:rPr>
                <w:rFonts w:ascii="Times New Roman" w:eastAsia="Times New Roman" w:hAnsi="Times New Roman" w:cs="Times New Roman"/>
                <w:color w:val="000000"/>
              </w:rPr>
              <w:t xml:space="preserve"> of</w:t>
            </w:r>
            <w:r w:rsidR="00FF3EC1" w:rsidRPr="00FF3EC1">
              <w:rPr>
                <w:rFonts w:ascii="Times New Roman" w:eastAsia="Times New Roman" w:hAnsi="Times New Roman" w:cs="Times New Roman"/>
                <w:color w:val="000000"/>
              </w:rPr>
              <w:t xml:space="preserve"> non-erotic</w:t>
            </w:r>
            <w:r w:rsidR="006A6DDE">
              <w:rPr>
                <w:rFonts w:ascii="Times New Roman" w:eastAsia="Times New Roman" w:hAnsi="Times New Roman" w:cs="Times New Roman"/>
                <w:color w:val="000000"/>
              </w:rPr>
              <w:t xml:space="preserve"> images</w:t>
            </w:r>
            <w:r w:rsidR="0054431D">
              <w:rPr>
                <w:rFonts w:ascii="Times New Roman" w:eastAsia="Times New Roman" w:hAnsi="Times New Roman" w:cs="Times New Roman"/>
                <w:color w:val="000000"/>
              </w:rPr>
              <w:t xml:space="preserve"> </w:t>
            </w:r>
          </w:p>
        </w:tc>
        <w:tc>
          <w:tcPr>
            <w:tcW w:w="803" w:type="dxa"/>
            <w:tcBorders>
              <w:top w:val="nil"/>
              <w:left w:val="nil"/>
              <w:bottom w:val="single" w:sz="4" w:space="0" w:color="auto"/>
              <w:right w:val="single" w:sz="4" w:space="0" w:color="auto"/>
            </w:tcBorders>
            <w:shd w:val="clear" w:color="auto" w:fill="auto"/>
            <w:noWrap/>
            <w:vAlign w:val="bottom"/>
            <w:hideMark/>
          </w:tcPr>
          <w:p w14:paraId="2811919F"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HC</w:t>
            </w:r>
          </w:p>
        </w:tc>
        <w:tc>
          <w:tcPr>
            <w:tcW w:w="740" w:type="dxa"/>
            <w:tcBorders>
              <w:top w:val="nil"/>
              <w:left w:val="nil"/>
              <w:bottom w:val="single" w:sz="4" w:space="0" w:color="auto"/>
              <w:right w:val="single" w:sz="4" w:space="0" w:color="auto"/>
            </w:tcBorders>
            <w:shd w:val="clear" w:color="auto" w:fill="auto"/>
            <w:noWrap/>
            <w:vAlign w:val="bottom"/>
            <w:hideMark/>
          </w:tcPr>
          <w:p w14:paraId="450C4C37"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4.15</w:t>
            </w:r>
          </w:p>
        </w:tc>
        <w:tc>
          <w:tcPr>
            <w:tcW w:w="940" w:type="dxa"/>
            <w:tcBorders>
              <w:top w:val="nil"/>
              <w:left w:val="nil"/>
              <w:bottom w:val="single" w:sz="4" w:space="0" w:color="auto"/>
              <w:right w:val="single" w:sz="4" w:space="0" w:color="auto"/>
            </w:tcBorders>
            <w:shd w:val="clear" w:color="auto" w:fill="auto"/>
            <w:noWrap/>
            <w:vAlign w:val="bottom"/>
            <w:hideMark/>
          </w:tcPr>
          <w:p w14:paraId="03D4BED7"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1.927</w:t>
            </w:r>
          </w:p>
        </w:tc>
        <w:tc>
          <w:tcPr>
            <w:tcW w:w="1300" w:type="dxa"/>
            <w:tcBorders>
              <w:top w:val="nil"/>
              <w:left w:val="nil"/>
              <w:bottom w:val="single" w:sz="4" w:space="0" w:color="auto"/>
              <w:right w:val="single" w:sz="4" w:space="0" w:color="auto"/>
            </w:tcBorders>
            <w:shd w:val="clear" w:color="auto" w:fill="auto"/>
            <w:noWrap/>
            <w:vAlign w:val="bottom"/>
            <w:hideMark/>
          </w:tcPr>
          <w:p w14:paraId="13A9DDF4"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0.461</w:t>
            </w:r>
          </w:p>
        </w:tc>
      </w:tr>
      <w:tr w:rsidR="00FF3EC1" w:rsidRPr="00FF3EC1" w14:paraId="4483D725"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08B8DC83"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c>
          <w:tcPr>
            <w:tcW w:w="803" w:type="dxa"/>
            <w:tcBorders>
              <w:top w:val="nil"/>
              <w:left w:val="nil"/>
              <w:bottom w:val="single" w:sz="4" w:space="0" w:color="auto"/>
              <w:right w:val="single" w:sz="4" w:space="0" w:color="auto"/>
            </w:tcBorders>
            <w:shd w:val="clear" w:color="auto" w:fill="auto"/>
            <w:noWrap/>
            <w:vAlign w:val="bottom"/>
            <w:hideMark/>
          </w:tcPr>
          <w:p w14:paraId="36F04676"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CSBD</w:t>
            </w:r>
          </w:p>
        </w:tc>
        <w:tc>
          <w:tcPr>
            <w:tcW w:w="740" w:type="dxa"/>
            <w:tcBorders>
              <w:top w:val="nil"/>
              <w:left w:val="nil"/>
              <w:bottom w:val="single" w:sz="4" w:space="0" w:color="auto"/>
              <w:right w:val="single" w:sz="4" w:space="0" w:color="auto"/>
            </w:tcBorders>
            <w:shd w:val="clear" w:color="auto" w:fill="auto"/>
            <w:noWrap/>
            <w:vAlign w:val="bottom"/>
            <w:hideMark/>
          </w:tcPr>
          <w:p w14:paraId="3ACBF189"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3.73</w:t>
            </w:r>
          </w:p>
        </w:tc>
        <w:tc>
          <w:tcPr>
            <w:tcW w:w="940" w:type="dxa"/>
            <w:tcBorders>
              <w:top w:val="nil"/>
              <w:left w:val="nil"/>
              <w:bottom w:val="single" w:sz="4" w:space="0" w:color="auto"/>
              <w:right w:val="single" w:sz="4" w:space="0" w:color="auto"/>
            </w:tcBorders>
            <w:shd w:val="clear" w:color="auto" w:fill="auto"/>
            <w:noWrap/>
            <w:vAlign w:val="bottom"/>
            <w:hideMark/>
          </w:tcPr>
          <w:p w14:paraId="3CFDF85A"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1.751</w:t>
            </w:r>
          </w:p>
        </w:tc>
        <w:tc>
          <w:tcPr>
            <w:tcW w:w="1300" w:type="dxa"/>
            <w:tcBorders>
              <w:top w:val="nil"/>
              <w:left w:val="nil"/>
              <w:bottom w:val="single" w:sz="4" w:space="0" w:color="auto"/>
              <w:right w:val="single" w:sz="4" w:space="0" w:color="auto"/>
            </w:tcBorders>
            <w:shd w:val="clear" w:color="auto" w:fill="auto"/>
            <w:noWrap/>
            <w:vAlign w:val="bottom"/>
            <w:hideMark/>
          </w:tcPr>
          <w:p w14:paraId="762D5787"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r>
      <w:tr w:rsidR="00FF3EC1" w:rsidRPr="00FF3EC1" w14:paraId="0AE06929"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10E17F16" w14:textId="2800BADE"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xml:space="preserve">sexual arousal </w:t>
            </w:r>
            <w:r w:rsidR="008D2ECD">
              <w:rPr>
                <w:rFonts w:ascii="Times New Roman" w:eastAsia="Times New Roman" w:hAnsi="Times New Roman" w:cs="Times New Roman"/>
                <w:color w:val="000000"/>
              </w:rPr>
              <w:t xml:space="preserve">induced by </w:t>
            </w:r>
            <w:r w:rsidRPr="00FF3EC1">
              <w:rPr>
                <w:rFonts w:ascii="Times New Roman" w:eastAsia="Times New Roman" w:hAnsi="Times New Roman" w:cs="Times New Roman"/>
                <w:color w:val="000000"/>
              </w:rPr>
              <w:t>erotic</w:t>
            </w:r>
            <w:r w:rsidR="008D2ECD">
              <w:rPr>
                <w:rFonts w:ascii="Times New Roman" w:eastAsia="Times New Roman" w:hAnsi="Times New Roman" w:cs="Times New Roman"/>
                <w:color w:val="000000"/>
              </w:rPr>
              <w:t xml:space="preserve"> images</w:t>
            </w:r>
          </w:p>
        </w:tc>
        <w:tc>
          <w:tcPr>
            <w:tcW w:w="803" w:type="dxa"/>
            <w:tcBorders>
              <w:top w:val="nil"/>
              <w:left w:val="nil"/>
              <w:bottom w:val="single" w:sz="4" w:space="0" w:color="auto"/>
              <w:right w:val="single" w:sz="4" w:space="0" w:color="auto"/>
            </w:tcBorders>
            <w:shd w:val="clear" w:color="auto" w:fill="auto"/>
            <w:noWrap/>
            <w:vAlign w:val="bottom"/>
            <w:hideMark/>
          </w:tcPr>
          <w:p w14:paraId="35D51DE6"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HC</w:t>
            </w:r>
          </w:p>
        </w:tc>
        <w:tc>
          <w:tcPr>
            <w:tcW w:w="740" w:type="dxa"/>
            <w:tcBorders>
              <w:top w:val="nil"/>
              <w:left w:val="nil"/>
              <w:bottom w:val="single" w:sz="4" w:space="0" w:color="auto"/>
              <w:right w:val="single" w:sz="4" w:space="0" w:color="auto"/>
            </w:tcBorders>
            <w:shd w:val="clear" w:color="auto" w:fill="auto"/>
            <w:noWrap/>
            <w:vAlign w:val="bottom"/>
            <w:hideMark/>
          </w:tcPr>
          <w:p w14:paraId="4BE8CF27"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4.2</w:t>
            </w:r>
          </w:p>
        </w:tc>
        <w:tc>
          <w:tcPr>
            <w:tcW w:w="940" w:type="dxa"/>
            <w:tcBorders>
              <w:top w:val="nil"/>
              <w:left w:val="nil"/>
              <w:bottom w:val="single" w:sz="4" w:space="0" w:color="auto"/>
              <w:right w:val="single" w:sz="4" w:space="0" w:color="auto"/>
            </w:tcBorders>
            <w:shd w:val="clear" w:color="auto" w:fill="auto"/>
            <w:noWrap/>
            <w:vAlign w:val="bottom"/>
            <w:hideMark/>
          </w:tcPr>
          <w:p w14:paraId="3D5FF9C3"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2.215</w:t>
            </w:r>
          </w:p>
        </w:tc>
        <w:tc>
          <w:tcPr>
            <w:tcW w:w="1300" w:type="dxa"/>
            <w:tcBorders>
              <w:top w:val="nil"/>
              <w:left w:val="nil"/>
              <w:bottom w:val="single" w:sz="4" w:space="0" w:color="auto"/>
              <w:right w:val="single" w:sz="4" w:space="0" w:color="auto"/>
            </w:tcBorders>
            <w:shd w:val="clear" w:color="auto" w:fill="auto"/>
            <w:noWrap/>
            <w:vAlign w:val="bottom"/>
            <w:hideMark/>
          </w:tcPr>
          <w:p w14:paraId="25FD8B94"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0.172</w:t>
            </w:r>
          </w:p>
        </w:tc>
      </w:tr>
      <w:tr w:rsidR="00FF3EC1" w:rsidRPr="00FF3EC1" w14:paraId="28CA20AF"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5E2F0CCE"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c>
          <w:tcPr>
            <w:tcW w:w="803" w:type="dxa"/>
            <w:tcBorders>
              <w:top w:val="nil"/>
              <w:left w:val="nil"/>
              <w:bottom w:val="single" w:sz="4" w:space="0" w:color="auto"/>
              <w:right w:val="single" w:sz="4" w:space="0" w:color="auto"/>
            </w:tcBorders>
            <w:shd w:val="clear" w:color="auto" w:fill="auto"/>
            <w:noWrap/>
            <w:vAlign w:val="bottom"/>
            <w:hideMark/>
          </w:tcPr>
          <w:p w14:paraId="4E0B1C8B"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CSBD</w:t>
            </w:r>
          </w:p>
        </w:tc>
        <w:tc>
          <w:tcPr>
            <w:tcW w:w="740" w:type="dxa"/>
            <w:tcBorders>
              <w:top w:val="nil"/>
              <w:left w:val="nil"/>
              <w:bottom w:val="single" w:sz="4" w:space="0" w:color="auto"/>
              <w:right w:val="single" w:sz="4" w:space="0" w:color="auto"/>
            </w:tcBorders>
            <w:shd w:val="clear" w:color="auto" w:fill="auto"/>
            <w:noWrap/>
            <w:vAlign w:val="bottom"/>
            <w:hideMark/>
          </w:tcPr>
          <w:p w14:paraId="1B52D4F1"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5.18</w:t>
            </w:r>
          </w:p>
        </w:tc>
        <w:tc>
          <w:tcPr>
            <w:tcW w:w="940" w:type="dxa"/>
            <w:tcBorders>
              <w:top w:val="nil"/>
              <w:left w:val="nil"/>
              <w:bottom w:val="single" w:sz="4" w:space="0" w:color="auto"/>
              <w:right w:val="single" w:sz="4" w:space="0" w:color="auto"/>
            </w:tcBorders>
            <w:shd w:val="clear" w:color="auto" w:fill="auto"/>
            <w:noWrap/>
            <w:vAlign w:val="bottom"/>
            <w:hideMark/>
          </w:tcPr>
          <w:p w14:paraId="53BFF03A"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2.343</w:t>
            </w:r>
          </w:p>
        </w:tc>
        <w:tc>
          <w:tcPr>
            <w:tcW w:w="1300" w:type="dxa"/>
            <w:tcBorders>
              <w:top w:val="nil"/>
              <w:left w:val="nil"/>
              <w:bottom w:val="single" w:sz="4" w:space="0" w:color="auto"/>
              <w:right w:val="single" w:sz="4" w:space="0" w:color="auto"/>
            </w:tcBorders>
            <w:shd w:val="clear" w:color="auto" w:fill="auto"/>
            <w:noWrap/>
            <w:vAlign w:val="bottom"/>
            <w:hideMark/>
          </w:tcPr>
          <w:p w14:paraId="056FB046"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r>
      <w:tr w:rsidR="00FF3EC1" w:rsidRPr="00FF3EC1" w14:paraId="702F2A75"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6D549657" w14:textId="6B94F16C" w:rsidR="00FF3EC1" w:rsidRPr="0023194D" w:rsidRDefault="00FF3EC1" w:rsidP="00FF3EC1">
            <w:pPr>
              <w:spacing w:after="0" w:line="240" w:lineRule="auto"/>
              <w:rPr>
                <w:rFonts w:ascii="Times New Roman" w:eastAsia="Times New Roman" w:hAnsi="Times New Roman" w:cs="Times New Roman"/>
              </w:rPr>
            </w:pPr>
            <w:r w:rsidRPr="0023194D">
              <w:rPr>
                <w:rFonts w:ascii="Times New Roman" w:eastAsia="Times New Roman" w:hAnsi="Times New Roman" w:cs="Times New Roman"/>
              </w:rPr>
              <w:t xml:space="preserve">sexual arousal </w:t>
            </w:r>
            <w:r w:rsidR="008D2ECD" w:rsidRPr="0023194D">
              <w:rPr>
                <w:rFonts w:ascii="Times New Roman" w:eastAsia="Times New Roman" w:hAnsi="Times New Roman" w:cs="Times New Roman"/>
              </w:rPr>
              <w:t xml:space="preserve">induced by </w:t>
            </w:r>
            <w:r w:rsidRPr="0023194D">
              <w:rPr>
                <w:rFonts w:ascii="Times New Roman" w:eastAsia="Times New Roman" w:hAnsi="Times New Roman" w:cs="Times New Roman"/>
              </w:rPr>
              <w:t>non-erotic</w:t>
            </w:r>
            <w:r w:rsidR="008D2ECD" w:rsidRPr="0023194D">
              <w:rPr>
                <w:rFonts w:ascii="Times New Roman" w:eastAsia="Times New Roman" w:hAnsi="Times New Roman" w:cs="Times New Roman"/>
              </w:rPr>
              <w:t xml:space="preserve"> images</w:t>
            </w:r>
          </w:p>
        </w:tc>
        <w:tc>
          <w:tcPr>
            <w:tcW w:w="803" w:type="dxa"/>
            <w:tcBorders>
              <w:top w:val="nil"/>
              <w:left w:val="nil"/>
              <w:bottom w:val="single" w:sz="4" w:space="0" w:color="auto"/>
              <w:right w:val="single" w:sz="4" w:space="0" w:color="auto"/>
            </w:tcBorders>
            <w:shd w:val="clear" w:color="auto" w:fill="auto"/>
            <w:noWrap/>
            <w:vAlign w:val="bottom"/>
            <w:hideMark/>
          </w:tcPr>
          <w:p w14:paraId="61186D5B"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HC</w:t>
            </w:r>
          </w:p>
        </w:tc>
        <w:tc>
          <w:tcPr>
            <w:tcW w:w="740" w:type="dxa"/>
            <w:tcBorders>
              <w:top w:val="nil"/>
              <w:left w:val="nil"/>
              <w:bottom w:val="single" w:sz="4" w:space="0" w:color="auto"/>
              <w:right w:val="single" w:sz="4" w:space="0" w:color="auto"/>
            </w:tcBorders>
            <w:shd w:val="clear" w:color="auto" w:fill="auto"/>
            <w:noWrap/>
            <w:vAlign w:val="bottom"/>
            <w:hideMark/>
          </w:tcPr>
          <w:p w14:paraId="01282FAD"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0.8</w:t>
            </w:r>
          </w:p>
        </w:tc>
        <w:tc>
          <w:tcPr>
            <w:tcW w:w="940" w:type="dxa"/>
            <w:tcBorders>
              <w:top w:val="nil"/>
              <w:left w:val="nil"/>
              <w:bottom w:val="single" w:sz="4" w:space="0" w:color="auto"/>
              <w:right w:val="single" w:sz="4" w:space="0" w:color="auto"/>
            </w:tcBorders>
            <w:shd w:val="clear" w:color="auto" w:fill="auto"/>
            <w:noWrap/>
            <w:vAlign w:val="bottom"/>
            <w:hideMark/>
          </w:tcPr>
          <w:p w14:paraId="7DB9BDBC"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0.894</w:t>
            </w:r>
          </w:p>
        </w:tc>
        <w:tc>
          <w:tcPr>
            <w:tcW w:w="1300" w:type="dxa"/>
            <w:tcBorders>
              <w:top w:val="nil"/>
              <w:left w:val="nil"/>
              <w:bottom w:val="single" w:sz="4" w:space="0" w:color="auto"/>
              <w:right w:val="single" w:sz="4" w:space="0" w:color="auto"/>
            </w:tcBorders>
            <w:shd w:val="clear" w:color="auto" w:fill="auto"/>
            <w:noWrap/>
            <w:vAlign w:val="bottom"/>
            <w:hideMark/>
          </w:tcPr>
          <w:p w14:paraId="59B0D6D9"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0.128</w:t>
            </w:r>
          </w:p>
        </w:tc>
      </w:tr>
      <w:tr w:rsidR="00FF3EC1" w:rsidRPr="00FF3EC1" w14:paraId="61406033"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5C7CAC5C" w14:textId="77777777" w:rsidR="00FF3EC1" w:rsidRPr="0023194D" w:rsidRDefault="00FF3EC1" w:rsidP="00FF3EC1">
            <w:pPr>
              <w:spacing w:after="0" w:line="240" w:lineRule="auto"/>
              <w:rPr>
                <w:rFonts w:ascii="Times New Roman" w:eastAsia="Times New Roman" w:hAnsi="Times New Roman" w:cs="Times New Roman"/>
              </w:rPr>
            </w:pPr>
            <w:r w:rsidRPr="0023194D">
              <w:rPr>
                <w:rFonts w:ascii="Times New Roman" w:eastAsia="Times New Roman" w:hAnsi="Times New Roman" w:cs="Times New Roman"/>
              </w:rPr>
              <w:t> </w:t>
            </w:r>
          </w:p>
        </w:tc>
        <w:tc>
          <w:tcPr>
            <w:tcW w:w="803" w:type="dxa"/>
            <w:tcBorders>
              <w:top w:val="nil"/>
              <w:left w:val="nil"/>
              <w:bottom w:val="single" w:sz="4" w:space="0" w:color="auto"/>
              <w:right w:val="single" w:sz="4" w:space="0" w:color="auto"/>
            </w:tcBorders>
            <w:shd w:val="clear" w:color="auto" w:fill="auto"/>
            <w:noWrap/>
            <w:vAlign w:val="bottom"/>
            <w:hideMark/>
          </w:tcPr>
          <w:p w14:paraId="35ED27F4"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CSBD</w:t>
            </w:r>
          </w:p>
        </w:tc>
        <w:tc>
          <w:tcPr>
            <w:tcW w:w="740" w:type="dxa"/>
            <w:tcBorders>
              <w:top w:val="nil"/>
              <w:left w:val="nil"/>
              <w:bottom w:val="single" w:sz="4" w:space="0" w:color="auto"/>
              <w:right w:val="single" w:sz="4" w:space="0" w:color="auto"/>
            </w:tcBorders>
            <w:shd w:val="clear" w:color="auto" w:fill="auto"/>
            <w:noWrap/>
            <w:vAlign w:val="bottom"/>
            <w:hideMark/>
          </w:tcPr>
          <w:p w14:paraId="66229002"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1.59</w:t>
            </w:r>
          </w:p>
        </w:tc>
        <w:tc>
          <w:tcPr>
            <w:tcW w:w="940" w:type="dxa"/>
            <w:tcBorders>
              <w:top w:val="nil"/>
              <w:left w:val="nil"/>
              <w:bottom w:val="single" w:sz="4" w:space="0" w:color="auto"/>
              <w:right w:val="single" w:sz="4" w:space="0" w:color="auto"/>
            </w:tcBorders>
            <w:shd w:val="clear" w:color="auto" w:fill="auto"/>
            <w:noWrap/>
            <w:vAlign w:val="bottom"/>
            <w:hideMark/>
          </w:tcPr>
          <w:p w14:paraId="56FB8ACC"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2.108</w:t>
            </w:r>
          </w:p>
        </w:tc>
        <w:tc>
          <w:tcPr>
            <w:tcW w:w="1300" w:type="dxa"/>
            <w:tcBorders>
              <w:top w:val="nil"/>
              <w:left w:val="nil"/>
              <w:bottom w:val="single" w:sz="4" w:space="0" w:color="auto"/>
              <w:right w:val="single" w:sz="4" w:space="0" w:color="auto"/>
            </w:tcBorders>
            <w:shd w:val="clear" w:color="auto" w:fill="auto"/>
            <w:noWrap/>
            <w:vAlign w:val="bottom"/>
            <w:hideMark/>
          </w:tcPr>
          <w:p w14:paraId="0B08876F"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r>
      <w:tr w:rsidR="00FF3EC1" w:rsidRPr="00FF3EC1" w14:paraId="4CA22772"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7DB76B2D" w14:textId="5CB6F13E" w:rsidR="00FF3EC1" w:rsidRPr="0023194D" w:rsidRDefault="0023194D" w:rsidP="00FF3EC1">
            <w:pPr>
              <w:spacing w:after="0" w:line="240" w:lineRule="auto"/>
              <w:rPr>
                <w:rFonts w:ascii="Times New Roman" w:eastAsia="Times New Roman" w:hAnsi="Times New Roman" w:cs="Times New Roman"/>
              </w:rPr>
            </w:pPr>
            <w:r w:rsidRPr="0023194D">
              <w:rPr>
                <w:rFonts w:ascii="Times New Roman" w:eastAsia="Times New Roman" w:hAnsi="Times New Roman" w:cs="Times New Roman"/>
              </w:rPr>
              <w:t>N</w:t>
            </w:r>
            <w:r w:rsidR="00FF3EC1" w:rsidRPr="0023194D">
              <w:rPr>
                <w:rFonts w:ascii="Times New Roman" w:eastAsia="Times New Roman" w:hAnsi="Times New Roman" w:cs="Times New Roman"/>
              </w:rPr>
              <w:t>egative</w:t>
            </w:r>
            <w:r w:rsidRPr="0023194D">
              <w:rPr>
                <w:rFonts w:ascii="Times New Roman" w:eastAsia="Times New Roman" w:hAnsi="Times New Roman" w:cs="Times New Roman"/>
              </w:rPr>
              <w:t>-positive</w:t>
            </w:r>
            <w:r w:rsidR="008D2ECD" w:rsidRPr="0023194D">
              <w:rPr>
                <w:rFonts w:ascii="Times New Roman" w:eastAsia="Times New Roman" w:hAnsi="Times New Roman" w:cs="Times New Roman"/>
              </w:rPr>
              <w:t xml:space="preserve"> feeling induced by</w:t>
            </w:r>
            <w:r w:rsidR="00FF3EC1" w:rsidRPr="0023194D">
              <w:rPr>
                <w:rFonts w:ascii="Times New Roman" w:eastAsia="Times New Roman" w:hAnsi="Times New Roman" w:cs="Times New Roman"/>
              </w:rPr>
              <w:t xml:space="preserve"> erotic</w:t>
            </w:r>
            <w:r w:rsidR="008D2ECD" w:rsidRPr="0023194D">
              <w:rPr>
                <w:rFonts w:ascii="Times New Roman" w:eastAsia="Times New Roman" w:hAnsi="Times New Roman" w:cs="Times New Roman"/>
              </w:rPr>
              <w:t xml:space="preserve"> images</w:t>
            </w:r>
            <w:r w:rsidR="00FF3EC1" w:rsidRPr="0023194D">
              <w:rPr>
                <w:rFonts w:ascii="Times New Roman" w:eastAsia="Times New Roman" w:hAnsi="Times New Roman" w:cs="Times New Roman"/>
              </w:rPr>
              <w:t xml:space="preserve"> (5=neutral)</w:t>
            </w:r>
          </w:p>
        </w:tc>
        <w:tc>
          <w:tcPr>
            <w:tcW w:w="803" w:type="dxa"/>
            <w:tcBorders>
              <w:top w:val="nil"/>
              <w:left w:val="nil"/>
              <w:bottom w:val="single" w:sz="4" w:space="0" w:color="auto"/>
              <w:right w:val="single" w:sz="4" w:space="0" w:color="auto"/>
            </w:tcBorders>
            <w:shd w:val="clear" w:color="auto" w:fill="auto"/>
            <w:noWrap/>
            <w:vAlign w:val="bottom"/>
            <w:hideMark/>
          </w:tcPr>
          <w:p w14:paraId="009797B6"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HC</w:t>
            </w:r>
          </w:p>
        </w:tc>
        <w:tc>
          <w:tcPr>
            <w:tcW w:w="740" w:type="dxa"/>
            <w:tcBorders>
              <w:top w:val="nil"/>
              <w:left w:val="nil"/>
              <w:bottom w:val="single" w:sz="4" w:space="0" w:color="auto"/>
              <w:right w:val="single" w:sz="4" w:space="0" w:color="auto"/>
            </w:tcBorders>
            <w:shd w:val="clear" w:color="auto" w:fill="auto"/>
            <w:noWrap/>
            <w:vAlign w:val="bottom"/>
            <w:hideMark/>
          </w:tcPr>
          <w:p w14:paraId="52A3C60E"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6.85</w:t>
            </w:r>
          </w:p>
        </w:tc>
        <w:tc>
          <w:tcPr>
            <w:tcW w:w="940" w:type="dxa"/>
            <w:tcBorders>
              <w:top w:val="nil"/>
              <w:left w:val="nil"/>
              <w:bottom w:val="single" w:sz="4" w:space="0" w:color="auto"/>
              <w:right w:val="single" w:sz="4" w:space="0" w:color="auto"/>
            </w:tcBorders>
            <w:shd w:val="clear" w:color="auto" w:fill="auto"/>
            <w:noWrap/>
            <w:vAlign w:val="bottom"/>
            <w:hideMark/>
          </w:tcPr>
          <w:p w14:paraId="6FF1F5FA"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1.309</w:t>
            </w:r>
          </w:p>
        </w:tc>
        <w:tc>
          <w:tcPr>
            <w:tcW w:w="1300" w:type="dxa"/>
            <w:tcBorders>
              <w:top w:val="nil"/>
              <w:left w:val="nil"/>
              <w:bottom w:val="single" w:sz="4" w:space="0" w:color="auto"/>
              <w:right w:val="single" w:sz="4" w:space="0" w:color="auto"/>
            </w:tcBorders>
            <w:shd w:val="clear" w:color="auto" w:fill="auto"/>
            <w:noWrap/>
            <w:vAlign w:val="bottom"/>
            <w:hideMark/>
          </w:tcPr>
          <w:p w14:paraId="30767CE5"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0.233</w:t>
            </w:r>
          </w:p>
        </w:tc>
      </w:tr>
      <w:tr w:rsidR="00FF3EC1" w:rsidRPr="00FF3EC1" w14:paraId="6AACC7E6"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03D01A7B" w14:textId="77777777" w:rsidR="00FF3EC1" w:rsidRPr="0023194D" w:rsidRDefault="00FF3EC1" w:rsidP="00FF3EC1">
            <w:pPr>
              <w:spacing w:after="0" w:line="240" w:lineRule="auto"/>
              <w:rPr>
                <w:rFonts w:ascii="Times New Roman" w:eastAsia="Times New Roman" w:hAnsi="Times New Roman" w:cs="Times New Roman"/>
              </w:rPr>
            </w:pPr>
            <w:r w:rsidRPr="0023194D">
              <w:rPr>
                <w:rFonts w:ascii="Times New Roman" w:eastAsia="Times New Roman" w:hAnsi="Times New Roman" w:cs="Times New Roman"/>
              </w:rPr>
              <w:t> </w:t>
            </w:r>
          </w:p>
        </w:tc>
        <w:tc>
          <w:tcPr>
            <w:tcW w:w="803" w:type="dxa"/>
            <w:tcBorders>
              <w:top w:val="nil"/>
              <w:left w:val="nil"/>
              <w:bottom w:val="single" w:sz="4" w:space="0" w:color="auto"/>
              <w:right w:val="single" w:sz="4" w:space="0" w:color="auto"/>
            </w:tcBorders>
            <w:shd w:val="clear" w:color="auto" w:fill="auto"/>
            <w:noWrap/>
            <w:vAlign w:val="bottom"/>
            <w:hideMark/>
          </w:tcPr>
          <w:p w14:paraId="6194A0E5"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CSBD</w:t>
            </w:r>
          </w:p>
        </w:tc>
        <w:tc>
          <w:tcPr>
            <w:tcW w:w="740" w:type="dxa"/>
            <w:tcBorders>
              <w:top w:val="nil"/>
              <w:left w:val="nil"/>
              <w:bottom w:val="single" w:sz="4" w:space="0" w:color="auto"/>
              <w:right w:val="single" w:sz="4" w:space="0" w:color="auto"/>
            </w:tcBorders>
            <w:shd w:val="clear" w:color="auto" w:fill="auto"/>
            <w:noWrap/>
            <w:vAlign w:val="bottom"/>
            <w:hideMark/>
          </w:tcPr>
          <w:p w14:paraId="1DED6495"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6.36</w:t>
            </w:r>
          </w:p>
        </w:tc>
        <w:tc>
          <w:tcPr>
            <w:tcW w:w="940" w:type="dxa"/>
            <w:tcBorders>
              <w:top w:val="nil"/>
              <w:left w:val="nil"/>
              <w:bottom w:val="single" w:sz="4" w:space="0" w:color="auto"/>
              <w:right w:val="single" w:sz="4" w:space="0" w:color="auto"/>
            </w:tcBorders>
            <w:shd w:val="clear" w:color="auto" w:fill="auto"/>
            <w:noWrap/>
            <w:vAlign w:val="bottom"/>
            <w:hideMark/>
          </w:tcPr>
          <w:p w14:paraId="3738777B"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1.293</w:t>
            </w:r>
          </w:p>
        </w:tc>
        <w:tc>
          <w:tcPr>
            <w:tcW w:w="1300" w:type="dxa"/>
            <w:tcBorders>
              <w:top w:val="nil"/>
              <w:left w:val="nil"/>
              <w:bottom w:val="single" w:sz="4" w:space="0" w:color="auto"/>
              <w:right w:val="single" w:sz="4" w:space="0" w:color="auto"/>
            </w:tcBorders>
            <w:shd w:val="clear" w:color="auto" w:fill="auto"/>
            <w:noWrap/>
            <w:vAlign w:val="bottom"/>
            <w:hideMark/>
          </w:tcPr>
          <w:p w14:paraId="0C4C6AE0"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r>
      <w:tr w:rsidR="00FF3EC1" w:rsidRPr="00FF3EC1" w14:paraId="22BD5EF8"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017DA910" w14:textId="28619749" w:rsidR="00FF3EC1" w:rsidRPr="0023194D" w:rsidRDefault="0023194D" w:rsidP="00FF3EC1">
            <w:pPr>
              <w:spacing w:after="0" w:line="240" w:lineRule="auto"/>
              <w:rPr>
                <w:rFonts w:ascii="Times New Roman" w:eastAsia="Times New Roman" w:hAnsi="Times New Roman" w:cs="Times New Roman"/>
              </w:rPr>
            </w:pPr>
            <w:r w:rsidRPr="0023194D">
              <w:rPr>
                <w:rFonts w:ascii="Times New Roman" w:eastAsia="Times New Roman" w:hAnsi="Times New Roman" w:cs="Times New Roman"/>
              </w:rPr>
              <w:lastRenderedPageBreak/>
              <w:t>N</w:t>
            </w:r>
            <w:r w:rsidR="00FF3EC1" w:rsidRPr="0023194D">
              <w:rPr>
                <w:rFonts w:ascii="Times New Roman" w:eastAsia="Times New Roman" w:hAnsi="Times New Roman" w:cs="Times New Roman"/>
              </w:rPr>
              <w:t>egative</w:t>
            </w:r>
            <w:r w:rsidRPr="0023194D">
              <w:rPr>
                <w:rFonts w:ascii="Times New Roman" w:eastAsia="Times New Roman" w:hAnsi="Times New Roman" w:cs="Times New Roman"/>
              </w:rPr>
              <w:t>-positive</w:t>
            </w:r>
            <w:r w:rsidR="008D2ECD" w:rsidRPr="0023194D">
              <w:rPr>
                <w:rFonts w:ascii="Times New Roman" w:eastAsia="Times New Roman" w:hAnsi="Times New Roman" w:cs="Times New Roman"/>
              </w:rPr>
              <w:t xml:space="preserve"> feelings induced by</w:t>
            </w:r>
            <w:r w:rsidR="00FF3EC1" w:rsidRPr="0023194D">
              <w:rPr>
                <w:rFonts w:ascii="Times New Roman" w:eastAsia="Times New Roman" w:hAnsi="Times New Roman" w:cs="Times New Roman"/>
              </w:rPr>
              <w:t xml:space="preserve"> non-erotic</w:t>
            </w:r>
            <w:r w:rsidR="008D2ECD" w:rsidRPr="0023194D">
              <w:rPr>
                <w:rFonts w:ascii="Times New Roman" w:eastAsia="Times New Roman" w:hAnsi="Times New Roman" w:cs="Times New Roman"/>
              </w:rPr>
              <w:t xml:space="preserve"> images</w:t>
            </w:r>
            <w:r w:rsidR="00FF3EC1" w:rsidRPr="0023194D">
              <w:rPr>
                <w:rFonts w:ascii="Times New Roman" w:eastAsia="Times New Roman" w:hAnsi="Times New Roman" w:cs="Times New Roman"/>
              </w:rPr>
              <w:t xml:space="preserve"> (5=neutral)</w:t>
            </w:r>
          </w:p>
        </w:tc>
        <w:tc>
          <w:tcPr>
            <w:tcW w:w="803" w:type="dxa"/>
            <w:tcBorders>
              <w:top w:val="nil"/>
              <w:left w:val="nil"/>
              <w:bottom w:val="single" w:sz="4" w:space="0" w:color="auto"/>
              <w:right w:val="single" w:sz="4" w:space="0" w:color="auto"/>
            </w:tcBorders>
            <w:shd w:val="clear" w:color="auto" w:fill="auto"/>
            <w:noWrap/>
            <w:vAlign w:val="bottom"/>
            <w:hideMark/>
          </w:tcPr>
          <w:p w14:paraId="4CCB6A82"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HC</w:t>
            </w:r>
          </w:p>
        </w:tc>
        <w:tc>
          <w:tcPr>
            <w:tcW w:w="740" w:type="dxa"/>
            <w:tcBorders>
              <w:top w:val="nil"/>
              <w:left w:val="nil"/>
              <w:bottom w:val="single" w:sz="4" w:space="0" w:color="auto"/>
              <w:right w:val="single" w:sz="4" w:space="0" w:color="auto"/>
            </w:tcBorders>
            <w:shd w:val="clear" w:color="auto" w:fill="auto"/>
            <w:noWrap/>
            <w:vAlign w:val="bottom"/>
            <w:hideMark/>
          </w:tcPr>
          <w:p w14:paraId="32C1D0B3"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6.25</w:t>
            </w:r>
          </w:p>
        </w:tc>
        <w:tc>
          <w:tcPr>
            <w:tcW w:w="940" w:type="dxa"/>
            <w:tcBorders>
              <w:top w:val="nil"/>
              <w:left w:val="nil"/>
              <w:bottom w:val="single" w:sz="4" w:space="0" w:color="auto"/>
              <w:right w:val="single" w:sz="4" w:space="0" w:color="auto"/>
            </w:tcBorders>
            <w:shd w:val="clear" w:color="auto" w:fill="auto"/>
            <w:noWrap/>
            <w:vAlign w:val="bottom"/>
            <w:hideMark/>
          </w:tcPr>
          <w:p w14:paraId="50702F4E"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1.209</w:t>
            </w:r>
          </w:p>
        </w:tc>
        <w:tc>
          <w:tcPr>
            <w:tcW w:w="1300" w:type="dxa"/>
            <w:tcBorders>
              <w:top w:val="nil"/>
              <w:left w:val="nil"/>
              <w:bottom w:val="single" w:sz="4" w:space="0" w:color="auto"/>
              <w:right w:val="single" w:sz="4" w:space="0" w:color="auto"/>
            </w:tcBorders>
            <w:shd w:val="clear" w:color="auto" w:fill="auto"/>
            <w:noWrap/>
            <w:vAlign w:val="bottom"/>
            <w:hideMark/>
          </w:tcPr>
          <w:p w14:paraId="7AD399BA"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0.068</w:t>
            </w:r>
          </w:p>
        </w:tc>
      </w:tr>
      <w:tr w:rsidR="00FF3EC1" w:rsidRPr="00FF3EC1" w14:paraId="097BE2A3"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55F1273C"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c>
          <w:tcPr>
            <w:tcW w:w="803" w:type="dxa"/>
            <w:tcBorders>
              <w:top w:val="nil"/>
              <w:left w:val="nil"/>
              <w:bottom w:val="single" w:sz="4" w:space="0" w:color="auto"/>
              <w:right w:val="single" w:sz="4" w:space="0" w:color="auto"/>
            </w:tcBorders>
            <w:shd w:val="clear" w:color="auto" w:fill="auto"/>
            <w:noWrap/>
            <w:vAlign w:val="bottom"/>
            <w:hideMark/>
          </w:tcPr>
          <w:p w14:paraId="1F7B0C27"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CSBD</w:t>
            </w:r>
          </w:p>
        </w:tc>
        <w:tc>
          <w:tcPr>
            <w:tcW w:w="740" w:type="dxa"/>
            <w:tcBorders>
              <w:top w:val="nil"/>
              <w:left w:val="nil"/>
              <w:bottom w:val="single" w:sz="4" w:space="0" w:color="auto"/>
              <w:right w:val="single" w:sz="4" w:space="0" w:color="auto"/>
            </w:tcBorders>
            <w:shd w:val="clear" w:color="auto" w:fill="auto"/>
            <w:noWrap/>
            <w:vAlign w:val="bottom"/>
            <w:hideMark/>
          </w:tcPr>
          <w:p w14:paraId="4E8E0876"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5.45</w:t>
            </w:r>
          </w:p>
        </w:tc>
        <w:tc>
          <w:tcPr>
            <w:tcW w:w="940" w:type="dxa"/>
            <w:tcBorders>
              <w:top w:val="nil"/>
              <w:left w:val="nil"/>
              <w:bottom w:val="single" w:sz="4" w:space="0" w:color="auto"/>
              <w:right w:val="single" w:sz="4" w:space="0" w:color="auto"/>
            </w:tcBorders>
            <w:shd w:val="clear" w:color="auto" w:fill="auto"/>
            <w:noWrap/>
            <w:vAlign w:val="bottom"/>
            <w:hideMark/>
          </w:tcPr>
          <w:p w14:paraId="39E77DF8"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1.503</w:t>
            </w:r>
          </w:p>
        </w:tc>
        <w:tc>
          <w:tcPr>
            <w:tcW w:w="1300" w:type="dxa"/>
            <w:tcBorders>
              <w:top w:val="nil"/>
              <w:left w:val="nil"/>
              <w:bottom w:val="single" w:sz="4" w:space="0" w:color="auto"/>
              <w:right w:val="single" w:sz="4" w:space="0" w:color="auto"/>
            </w:tcBorders>
            <w:shd w:val="clear" w:color="auto" w:fill="auto"/>
            <w:noWrap/>
            <w:vAlign w:val="bottom"/>
            <w:hideMark/>
          </w:tcPr>
          <w:p w14:paraId="00D86A8A"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r>
      <w:tr w:rsidR="00FF3EC1" w:rsidRPr="00FF3EC1" w14:paraId="50630403"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70B24B06" w14:textId="18969676" w:rsidR="00FF3EC1" w:rsidRPr="00FF3EC1" w:rsidRDefault="008B2E11" w:rsidP="00FF3EC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Fe</w:t>
            </w:r>
            <w:r w:rsidR="008D2ECD">
              <w:rPr>
                <w:rFonts w:ascii="Times New Roman" w:eastAsia="Times New Roman" w:hAnsi="Times New Roman" w:cs="Times New Roman"/>
                <w:color w:val="000000"/>
              </w:rPr>
              <w:t>lt</w:t>
            </w:r>
            <w:r>
              <w:rPr>
                <w:rFonts w:ascii="Times New Roman" w:eastAsia="Times New Roman" w:hAnsi="Times New Roman" w:cs="Times New Roman"/>
                <w:color w:val="000000"/>
              </w:rPr>
              <w:t xml:space="preserve"> </w:t>
            </w:r>
            <w:r w:rsidR="00FF3EC1" w:rsidRPr="00FF3EC1">
              <w:rPr>
                <w:rFonts w:ascii="Times New Roman" w:eastAsia="Times New Roman" w:hAnsi="Times New Roman" w:cs="Times New Roman"/>
                <w:color w:val="000000"/>
              </w:rPr>
              <w:t>embarrassed</w:t>
            </w:r>
            <w:r w:rsidR="008D2ECD">
              <w:rPr>
                <w:rFonts w:ascii="Times New Roman" w:eastAsia="Times New Roman" w:hAnsi="Times New Roman" w:cs="Times New Roman"/>
                <w:color w:val="000000"/>
              </w:rPr>
              <w:t xml:space="preserve"> during experiment</w:t>
            </w:r>
          </w:p>
        </w:tc>
        <w:tc>
          <w:tcPr>
            <w:tcW w:w="803" w:type="dxa"/>
            <w:tcBorders>
              <w:top w:val="nil"/>
              <w:left w:val="nil"/>
              <w:bottom w:val="single" w:sz="4" w:space="0" w:color="auto"/>
              <w:right w:val="single" w:sz="4" w:space="0" w:color="auto"/>
            </w:tcBorders>
            <w:shd w:val="clear" w:color="auto" w:fill="auto"/>
            <w:noWrap/>
            <w:vAlign w:val="bottom"/>
            <w:hideMark/>
          </w:tcPr>
          <w:p w14:paraId="02F51949"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HC</w:t>
            </w:r>
          </w:p>
        </w:tc>
        <w:tc>
          <w:tcPr>
            <w:tcW w:w="740" w:type="dxa"/>
            <w:tcBorders>
              <w:top w:val="nil"/>
              <w:left w:val="nil"/>
              <w:bottom w:val="single" w:sz="4" w:space="0" w:color="auto"/>
              <w:right w:val="single" w:sz="4" w:space="0" w:color="auto"/>
            </w:tcBorders>
            <w:shd w:val="clear" w:color="auto" w:fill="auto"/>
            <w:noWrap/>
            <w:vAlign w:val="bottom"/>
            <w:hideMark/>
          </w:tcPr>
          <w:p w14:paraId="0FD7B733"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0.65</w:t>
            </w:r>
          </w:p>
        </w:tc>
        <w:tc>
          <w:tcPr>
            <w:tcW w:w="940" w:type="dxa"/>
            <w:tcBorders>
              <w:top w:val="nil"/>
              <w:left w:val="nil"/>
              <w:bottom w:val="single" w:sz="4" w:space="0" w:color="auto"/>
              <w:right w:val="single" w:sz="4" w:space="0" w:color="auto"/>
            </w:tcBorders>
            <w:shd w:val="clear" w:color="auto" w:fill="auto"/>
            <w:noWrap/>
            <w:vAlign w:val="bottom"/>
            <w:hideMark/>
          </w:tcPr>
          <w:p w14:paraId="619BE36A"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1.182</w:t>
            </w:r>
          </w:p>
        </w:tc>
        <w:tc>
          <w:tcPr>
            <w:tcW w:w="1300" w:type="dxa"/>
            <w:tcBorders>
              <w:top w:val="nil"/>
              <w:left w:val="nil"/>
              <w:bottom w:val="single" w:sz="4" w:space="0" w:color="auto"/>
              <w:right w:val="single" w:sz="4" w:space="0" w:color="auto"/>
            </w:tcBorders>
            <w:shd w:val="clear" w:color="auto" w:fill="auto"/>
            <w:noWrap/>
            <w:vAlign w:val="bottom"/>
            <w:hideMark/>
          </w:tcPr>
          <w:p w14:paraId="347039B7"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0.076</w:t>
            </w:r>
          </w:p>
        </w:tc>
      </w:tr>
      <w:tr w:rsidR="00FF3EC1" w:rsidRPr="00FF3EC1" w14:paraId="3FEB3353"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019DBB77"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c>
          <w:tcPr>
            <w:tcW w:w="803" w:type="dxa"/>
            <w:tcBorders>
              <w:top w:val="nil"/>
              <w:left w:val="nil"/>
              <w:bottom w:val="single" w:sz="4" w:space="0" w:color="auto"/>
              <w:right w:val="single" w:sz="4" w:space="0" w:color="auto"/>
            </w:tcBorders>
            <w:shd w:val="clear" w:color="auto" w:fill="auto"/>
            <w:noWrap/>
            <w:vAlign w:val="bottom"/>
            <w:hideMark/>
          </w:tcPr>
          <w:p w14:paraId="1B2D6593"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CSBD</w:t>
            </w:r>
          </w:p>
        </w:tc>
        <w:tc>
          <w:tcPr>
            <w:tcW w:w="740" w:type="dxa"/>
            <w:tcBorders>
              <w:top w:val="nil"/>
              <w:left w:val="nil"/>
              <w:bottom w:val="single" w:sz="4" w:space="0" w:color="auto"/>
              <w:right w:val="single" w:sz="4" w:space="0" w:color="auto"/>
            </w:tcBorders>
            <w:shd w:val="clear" w:color="auto" w:fill="auto"/>
            <w:noWrap/>
            <w:vAlign w:val="bottom"/>
            <w:hideMark/>
          </w:tcPr>
          <w:p w14:paraId="379E8BBA"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1.73</w:t>
            </w:r>
          </w:p>
        </w:tc>
        <w:tc>
          <w:tcPr>
            <w:tcW w:w="940" w:type="dxa"/>
            <w:tcBorders>
              <w:top w:val="nil"/>
              <w:left w:val="nil"/>
              <w:bottom w:val="single" w:sz="4" w:space="0" w:color="auto"/>
              <w:right w:val="single" w:sz="4" w:space="0" w:color="auto"/>
            </w:tcBorders>
            <w:shd w:val="clear" w:color="auto" w:fill="auto"/>
            <w:noWrap/>
            <w:vAlign w:val="bottom"/>
            <w:hideMark/>
          </w:tcPr>
          <w:p w14:paraId="58631CF2" w14:textId="77777777" w:rsidR="00FF3EC1" w:rsidRPr="00FF3EC1" w:rsidRDefault="00FF3EC1" w:rsidP="00FF3EC1">
            <w:pPr>
              <w:spacing w:after="0" w:line="240" w:lineRule="auto"/>
              <w:jc w:val="right"/>
              <w:rPr>
                <w:rFonts w:ascii="Times New Roman" w:eastAsia="Times New Roman" w:hAnsi="Times New Roman" w:cs="Times New Roman"/>
                <w:color w:val="000000"/>
              </w:rPr>
            </w:pPr>
            <w:r w:rsidRPr="00FF3EC1">
              <w:rPr>
                <w:rFonts w:ascii="Times New Roman" w:eastAsia="Times New Roman" w:hAnsi="Times New Roman" w:cs="Times New Roman"/>
                <w:color w:val="000000"/>
              </w:rPr>
              <w:t>2.394</w:t>
            </w:r>
          </w:p>
        </w:tc>
        <w:tc>
          <w:tcPr>
            <w:tcW w:w="1300" w:type="dxa"/>
            <w:tcBorders>
              <w:top w:val="nil"/>
              <w:left w:val="nil"/>
              <w:bottom w:val="single" w:sz="4" w:space="0" w:color="auto"/>
              <w:right w:val="single" w:sz="4" w:space="0" w:color="auto"/>
            </w:tcBorders>
            <w:shd w:val="clear" w:color="auto" w:fill="auto"/>
            <w:noWrap/>
            <w:vAlign w:val="bottom"/>
            <w:hideMark/>
          </w:tcPr>
          <w:p w14:paraId="6D5A6540" w14:textId="77777777" w:rsidR="00FF3EC1" w:rsidRPr="00FF3EC1" w:rsidRDefault="00FF3EC1" w:rsidP="00FF3EC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w:t>
            </w:r>
          </w:p>
        </w:tc>
      </w:tr>
      <w:tr w:rsidR="00FF3EC1" w:rsidRPr="00FF3EC1" w14:paraId="5C79F2EC"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3D1CC05C" w14:textId="445427CB" w:rsidR="00FF3EC1" w:rsidRPr="00FF3EC1" w:rsidRDefault="008D2ECD" w:rsidP="00FF3EC1">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Experienced feeling of</w:t>
            </w:r>
            <w:r w:rsidR="008B2E11">
              <w:rPr>
                <w:rFonts w:ascii="Times New Roman" w:eastAsia="Times New Roman" w:hAnsi="Times New Roman" w:cs="Times New Roman"/>
                <w:b/>
                <w:bCs/>
                <w:color w:val="000000"/>
              </w:rPr>
              <w:t xml:space="preserve"> </w:t>
            </w:r>
            <w:r w:rsidR="00FF3EC1" w:rsidRPr="00FF3EC1">
              <w:rPr>
                <w:rFonts w:ascii="Times New Roman" w:eastAsia="Times New Roman" w:hAnsi="Times New Roman" w:cs="Times New Roman"/>
                <w:b/>
                <w:bCs/>
                <w:color w:val="000000"/>
              </w:rPr>
              <w:t>shame</w:t>
            </w:r>
            <w:r>
              <w:rPr>
                <w:rFonts w:ascii="Times New Roman" w:eastAsia="Times New Roman" w:hAnsi="Times New Roman" w:cs="Times New Roman"/>
                <w:b/>
                <w:bCs/>
                <w:color w:val="000000"/>
              </w:rPr>
              <w:t xml:space="preserve"> during experiment</w:t>
            </w:r>
          </w:p>
        </w:tc>
        <w:tc>
          <w:tcPr>
            <w:tcW w:w="803" w:type="dxa"/>
            <w:tcBorders>
              <w:top w:val="nil"/>
              <w:left w:val="nil"/>
              <w:bottom w:val="single" w:sz="4" w:space="0" w:color="auto"/>
              <w:right w:val="single" w:sz="4" w:space="0" w:color="auto"/>
            </w:tcBorders>
            <w:shd w:val="clear" w:color="auto" w:fill="auto"/>
            <w:noWrap/>
            <w:vAlign w:val="bottom"/>
            <w:hideMark/>
          </w:tcPr>
          <w:p w14:paraId="130C4EA9" w14:textId="77777777" w:rsidR="00FF3EC1" w:rsidRPr="00FF3EC1" w:rsidRDefault="00FF3EC1" w:rsidP="00FF3EC1">
            <w:pPr>
              <w:spacing w:after="0" w:line="240" w:lineRule="auto"/>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HC</w:t>
            </w:r>
          </w:p>
        </w:tc>
        <w:tc>
          <w:tcPr>
            <w:tcW w:w="740" w:type="dxa"/>
            <w:tcBorders>
              <w:top w:val="nil"/>
              <w:left w:val="nil"/>
              <w:bottom w:val="single" w:sz="4" w:space="0" w:color="auto"/>
              <w:right w:val="single" w:sz="4" w:space="0" w:color="auto"/>
            </w:tcBorders>
            <w:shd w:val="clear" w:color="auto" w:fill="auto"/>
            <w:noWrap/>
            <w:vAlign w:val="bottom"/>
            <w:hideMark/>
          </w:tcPr>
          <w:p w14:paraId="5A325693"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0.35</w:t>
            </w:r>
          </w:p>
        </w:tc>
        <w:tc>
          <w:tcPr>
            <w:tcW w:w="940" w:type="dxa"/>
            <w:tcBorders>
              <w:top w:val="nil"/>
              <w:left w:val="nil"/>
              <w:bottom w:val="single" w:sz="4" w:space="0" w:color="auto"/>
              <w:right w:val="single" w:sz="4" w:space="0" w:color="auto"/>
            </w:tcBorders>
            <w:shd w:val="clear" w:color="auto" w:fill="auto"/>
            <w:noWrap/>
            <w:vAlign w:val="bottom"/>
            <w:hideMark/>
          </w:tcPr>
          <w:p w14:paraId="5830338C"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0.671</w:t>
            </w:r>
          </w:p>
        </w:tc>
        <w:tc>
          <w:tcPr>
            <w:tcW w:w="1300" w:type="dxa"/>
            <w:tcBorders>
              <w:top w:val="nil"/>
              <w:left w:val="nil"/>
              <w:bottom w:val="single" w:sz="4" w:space="0" w:color="auto"/>
              <w:right w:val="single" w:sz="4" w:space="0" w:color="auto"/>
            </w:tcBorders>
            <w:shd w:val="clear" w:color="auto" w:fill="auto"/>
            <w:noWrap/>
            <w:vAlign w:val="bottom"/>
            <w:hideMark/>
          </w:tcPr>
          <w:p w14:paraId="4C365C26"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0.028</w:t>
            </w:r>
          </w:p>
        </w:tc>
      </w:tr>
      <w:tr w:rsidR="00FF3EC1" w:rsidRPr="00FF3EC1" w14:paraId="278FFDA1"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4D692EC3" w14:textId="77777777" w:rsidR="00FF3EC1" w:rsidRPr="00FF3EC1" w:rsidRDefault="00FF3EC1" w:rsidP="00FF3EC1">
            <w:pPr>
              <w:spacing w:after="0" w:line="240" w:lineRule="auto"/>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 </w:t>
            </w:r>
          </w:p>
        </w:tc>
        <w:tc>
          <w:tcPr>
            <w:tcW w:w="803" w:type="dxa"/>
            <w:tcBorders>
              <w:top w:val="nil"/>
              <w:left w:val="nil"/>
              <w:bottom w:val="single" w:sz="4" w:space="0" w:color="auto"/>
              <w:right w:val="single" w:sz="4" w:space="0" w:color="auto"/>
            </w:tcBorders>
            <w:shd w:val="clear" w:color="auto" w:fill="auto"/>
            <w:noWrap/>
            <w:vAlign w:val="bottom"/>
            <w:hideMark/>
          </w:tcPr>
          <w:p w14:paraId="5733BF50" w14:textId="77777777" w:rsidR="00FF3EC1" w:rsidRPr="00FF3EC1" w:rsidRDefault="00FF3EC1" w:rsidP="00FF3EC1">
            <w:pPr>
              <w:spacing w:after="0" w:line="240" w:lineRule="auto"/>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CSBD</w:t>
            </w:r>
          </w:p>
        </w:tc>
        <w:tc>
          <w:tcPr>
            <w:tcW w:w="740" w:type="dxa"/>
            <w:tcBorders>
              <w:top w:val="nil"/>
              <w:left w:val="nil"/>
              <w:bottom w:val="single" w:sz="4" w:space="0" w:color="auto"/>
              <w:right w:val="single" w:sz="4" w:space="0" w:color="auto"/>
            </w:tcBorders>
            <w:shd w:val="clear" w:color="auto" w:fill="auto"/>
            <w:noWrap/>
            <w:vAlign w:val="bottom"/>
            <w:hideMark/>
          </w:tcPr>
          <w:p w14:paraId="773F3D0C"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1.5</w:t>
            </w:r>
          </w:p>
        </w:tc>
        <w:tc>
          <w:tcPr>
            <w:tcW w:w="940" w:type="dxa"/>
            <w:tcBorders>
              <w:top w:val="nil"/>
              <w:left w:val="nil"/>
              <w:bottom w:val="single" w:sz="4" w:space="0" w:color="auto"/>
              <w:right w:val="single" w:sz="4" w:space="0" w:color="auto"/>
            </w:tcBorders>
            <w:shd w:val="clear" w:color="auto" w:fill="auto"/>
            <w:noWrap/>
            <w:vAlign w:val="bottom"/>
            <w:hideMark/>
          </w:tcPr>
          <w:p w14:paraId="5015DF28"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2.155</w:t>
            </w:r>
          </w:p>
        </w:tc>
        <w:tc>
          <w:tcPr>
            <w:tcW w:w="1300" w:type="dxa"/>
            <w:tcBorders>
              <w:top w:val="nil"/>
              <w:left w:val="nil"/>
              <w:bottom w:val="single" w:sz="4" w:space="0" w:color="auto"/>
              <w:right w:val="single" w:sz="4" w:space="0" w:color="auto"/>
            </w:tcBorders>
            <w:shd w:val="clear" w:color="auto" w:fill="auto"/>
            <w:noWrap/>
            <w:vAlign w:val="bottom"/>
            <w:hideMark/>
          </w:tcPr>
          <w:p w14:paraId="721EEDA6" w14:textId="77777777" w:rsidR="00FF3EC1" w:rsidRPr="00FF3EC1" w:rsidRDefault="00FF3EC1" w:rsidP="00FF3EC1">
            <w:pPr>
              <w:spacing w:after="0" w:line="240" w:lineRule="auto"/>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 </w:t>
            </w:r>
          </w:p>
        </w:tc>
      </w:tr>
      <w:tr w:rsidR="00FF3EC1" w:rsidRPr="00FF3EC1" w14:paraId="3E67D453"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5A01DAEF" w14:textId="71E1FCC2" w:rsidR="00FF3EC1" w:rsidRPr="00FF3EC1" w:rsidRDefault="008D2ECD" w:rsidP="00FF3EC1">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Experienced f</w:t>
            </w:r>
            <w:r w:rsidR="008B2E11">
              <w:rPr>
                <w:rFonts w:ascii="Times New Roman" w:eastAsia="Times New Roman" w:hAnsi="Times New Roman" w:cs="Times New Roman"/>
                <w:b/>
                <w:bCs/>
                <w:color w:val="000000"/>
              </w:rPr>
              <w:t xml:space="preserve">eeling </w:t>
            </w:r>
            <w:r>
              <w:rPr>
                <w:rFonts w:ascii="Times New Roman" w:eastAsia="Times New Roman" w:hAnsi="Times New Roman" w:cs="Times New Roman"/>
                <w:b/>
                <w:bCs/>
                <w:color w:val="000000"/>
              </w:rPr>
              <w:t xml:space="preserve">of </w:t>
            </w:r>
            <w:r w:rsidR="00FF3EC1" w:rsidRPr="00FF3EC1">
              <w:rPr>
                <w:rFonts w:ascii="Times New Roman" w:eastAsia="Times New Roman" w:hAnsi="Times New Roman" w:cs="Times New Roman"/>
                <w:b/>
                <w:bCs/>
                <w:color w:val="000000"/>
              </w:rPr>
              <w:t>guilt</w:t>
            </w:r>
            <w:r>
              <w:rPr>
                <w:rFonts w:ascii="Times New Roman" w:eastAsia="Times New Roman" w:hAnsi="Times New Roman" w:cs="Times New Roman"/>
                <w:b/>
                <w:bCs/>
                <w:color w:val="000000"/>
              </w:rPr>
              <w:t xml:space="preserve"> during experiment</w:t>
            </w:r>
          </w:p>
        </w:tc>
        <w:tc>
          <w:tcPr>
            <w:tcW w:w="803" w:type="dxa"/>
            <w:tcBorders>
              <w:top w:val="nil"/>
              <w:left w:val="nil"/>
              <w:bottom w:val="single" w:sz="4" w:space="0" w:color="auto"/>
              <w:right w:val="single" w:sz="4" w:space="0" w:color="auto"/>
            </w:tcBorders>
            <w:shd w:val="clear" w:color="auto" w:fill="auto"/>
            <w:noWrap/>
            <w:vAlign w:val="bottom"/>
            <w:hideMark/>
          </w:tcPr>
          <w:p w14:paraId="1438EDAD" w14:textId="77777777" w:rsidR="00FF3EC1" w:rsidRPr="00FF3EC1" w:rsidRDefault="00FF3EC1" w:rsidP="00FF3EC1">
            <w:pPr>
              <w:spacing w:after="0" w:line="240" w:lineRule="auto"/>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HC</w:t>
            </w:r>
          </w:p>
        </w:tc>
        <w:tc>
          <w:tcPr>
            <w:tcW w:w="740" w:type="dxa"/>
            <w:tcBorders>
              <w:top w:val="nil"/>
              <w:left w:val="nil"/>
              <w:bottom w:val="single" w:sz="4" w:space="0" w:color="auto"/>
              <w:right w:val="single" w:sz="4" w:space="0" w:color="auto"/>
            </w:tcBorders>
            <w:shd w:val="clear" w:color="auto" w:fill="auto"/>
            <w:noWrap/>
            <w:vAlign w:val="bottom"/>
            <w:hideMark/>
          </w:tcPr>
          <w:p w14:paraId="6702BA12"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0.15</w:t>
            </w:r>
          </w:p>
        </w:tc>
        <w:tc>
          <w:tcPr>
            <w:tcW w:w="940" w:type="dxa"/>
            <w:tcBorders>
              <w:top w:val="nil"/>
              <w:left w:val="nil"/>
              <w:bottom w:val="single" w:sz="4" w:space="0" w:color="auto"/>
              <w:right w:val="single" w:sz="4" w:space="0" w:color="auto"/>
            </w:tcBorders>
            <w:shd w:val="clear" w:color="auto" w:fill="auto"/>
            <w:noWrap/>
            <w:vAlign w:val="bottom"/>
            <w:hideMark/>
          </w:tcPr>
          <w:p w14:paraId="6EA93587"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0.671</w:t>
            </w:r>
          </w:p>
        </w:tc>
        <w:tc>
          <w:tcPr>
            <w:tcW w:w="1300" w:type="dxa"/>
            <w:tcBorders>
              <w:top w:val="nil"/>
              <w:left w:val="nil"/>
              <w:bottom w:val="single" w:sz="4" w:space="0" w:color="auto"/>
              <w:right w:val="single" w:sz="4" w:space="0" w:color="auto"/>
            </w:tcBorders>
            <w:shd w:val="clear" w:color="auto" w:fill="auto"/>
            <w:noWrap/>
            <w:vAlign w:val="bottom"/>
            <w:hideMark/>
          </w:tcPr>
          <w:p w14:paraId="6C7778F2"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0.005</w:t>
            </w:r>
          </w:p>
        </w:tc>
      </w:tr>
      <w:tr w:rsidR="00FF3EC1" w:rsidRPr="00FF3EC1" w14:paraId="325E1A05"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30494A19" w14:textId="77777777" w:rsidR="00FF3EC1" w:rsidRPr="00FF3EC1" w:rsidRDefault="00FF3EC1" w:rsidP="00FF3EC1">
            <w:pPr>
              <w:spacing w:after="0" w:line="240" w:lineRule="auto"/>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 </w:t>
            </w:r>
          </w:p>
        </w:tc>
        <w:tc>
          <w:tcPr>
            <w:tcW w:w="803" w:type="dxa"/>
            <w:tcBorders>
              <w:top w:val="nil"/>
              <w:left w:val="nil"/>
              <w:bottom w:val="single" w:sz="4" w:space="0" w:color="auto"/>
              <w:right w:val="single" w:sz="4" w:space="0" w:color="auto"/>
            </w:tcBorders>
            <w:shd w:val="clear" w:color="auto" w:fill="auto"/>
            <w:noWrap/>
            <w:vAlign w:val="bottom"/>
            <w:hideMark/>
          </w:tcPr>
          <w:p w14:paraId="06AC61AD" w14:textId="77777777" w:rsidR="00FF3EC1" w:rsidRPr="00FF3EC1" w:rsidRDefault="00FF3EC1" w:rsidP="00FF3EC1">
            <w:pPr>
              <w:spacing w:after="0" w:line="240" w:lineRule="auto"/>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CSBD</w:t>
            </w:r>
          </w:p>
        </w:tc>
        <w:tc>
          <w:tcPr>
            <w:tcW w:w="740" w:type="dxa"/>
            <w:tcBorders>
              <w:top w:val="nil"/>
              <w:left w:val="nil"/>
              <w:bottom w:val="single" w:sz="4" w:space="0" w:color="auto"/>
              <w:right w:val="single" w:sz="4" w:space="0" w:color="auto"/>
            </w:tcBorders>
            <w:shd w:val="clear" w:color="auto" w:fill="auto"/>
            <w:noWrap/>
            <w:vAlign w:val="bottom"/>
            <w:hideMark/>
          </w:tcPr>
          <w:p w14:paraId="1E2BCCFE"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1.64</w:t>
            </w:r>
          </w:p>
        </w:tc>
        <w:tc>
          <w:tcPr>
            <w:tcW w:w="940" w:type="dxa"/>
            <w:tcBorders>
              <w:top w:val="nil"/>
              <w:left w:val="nil"/>
              <w:bottom w:val="single" w:sz="4" w:space="0" w:color="auto"/>
              <w:right w:val="single" w:sz="4" w:space="0" w:color="auto"/>
            </w:tcBorders>
            <w:shd w:val="clear" w:color="auto" w:fill="auto"/>
            <w:noWrap/>
            <w:vAlign w:val="bottom"/>
            <w:hideMark/>
          </w:tcPr>
          <w:p w14:paraId="1163E705"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2.15</w:t>
            </w:r>
          </w:p>
        </w:tc>
        <w:tc>
          <w:tcPr>
            <w:tcW w:w="1300" w:type="dxa"/>
            <w:tcBorders>
              <w:top w:val="nil"/>
              <w:left w:val="nil"/>
              <w:bottom w:val="single" w:sz="4" w:space="0" w:color="auto"/>
              <w:right w:val="single" w:sz="4" w:space="0" w:color="auto"/>
            </w:tcBorders>
            <w:shd w:val="clear" w:color="auto" w:fill="auto"/>
            <w:noWrap/>
            <w:vAlign w:val="bottom"/>
            <w:hideMark/>
          </w:tcPr>
          <w:p w14:paraId="40A26DE1" w14:textId="77777777" w:rsidR="00FF3EC1" w:rsidRPr="00FF3EC1" w:rsidRDefault="00FF3EC1" w:rsidP="00FF3EC1">
            <w:pPr>
              <w:spacing w:after="0" w:line="240" w:lineRule="auto"/>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 </w:t>
            </w:r>
          </w:p>
        </w:tc>
      </w:tr>
      <w:tr w:rsidR="00FF3EC1" w:rsidRPr="00FF3EC1" w14:paraId="67978E90" w14:textId="77777777" w:rsidTr="0054431D">
        <w:trPr>
          <w:trHeight w:val="300"/>
        </w:trPr>
        <w:tc>
          <w:tcPr>
            <w:tcW w:w="5395" w:type="dxa"/>
            <w:tcBorders>
              <w:top w:val="nil"/>
              <w:left w:val="single" w:sz="4" w:space="0" w:color="auto"/>
              <w:bottom w:val="single" w:sz="4" w:space="0" w:color="auto"/>
              <w:right w:val="single" w:sz="4" w:space="0" w:color="auto"/>
            </w:tcBorders>
            <w:shd w:val="clear" w:color="auto" w:fill="auto"/>
            <w:noWrap/>
            <w:vAlign w:val="bottom"/>
            <w:hideMark/>
          </w:tcPr>
          <w:p w14:paraId="5F18FE04" w14:textId="6BC0FE19" w:rsidR="00FF3EC1" w:rsidRPr="00FF3EC1" w:rsidRDefault="008B2E11" w:rsidP="00FF3EC1">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T</w:t>
            </w:r>
            <w:r w:rsidR="00FF3EC1" w:rsidRPr="00FF3EC1">
              <w:rPr>
                <w:rFonts w:ascii="Times New Roman" w:eastAsia="Times New Roman" w:hAnsi="Times New Roman" w:cs="Times New Roman"/>
                <w:b/>
                <w:bCs/>
                <w:color w:val="000000"/>
              </w:rPr>
              <w:t xml:space="preserve">ried to control </w:t>
            </w:r>
            <w:r w:rsidR="008D2ECD">
              <w:rPr>
                <w:rFonts w:ascii="Times New Roman" w:eastAsia="Times New Roman" w:hAnsi="Times New Roman" w:cs="Times New Roman"/>
                <w:b/>
                <w:bCs/>
                <w:color w:val="000000"/>
              </w:rPr>
              <w:t xml:space="preserve">sexual </w:t>
            </w:r>
            <w:r w:rsidR="00FF3EC1" w:rsidRPr="00FF3EC1">
              <w:rPr>
                <w:rFonts w:ascii="Times New Roman" w:eastAsia="Times New Roman" w:hAnsi="Times New Roman" w:cs="Times New Roman"/>
                <w:b/>
                <w:bCs/>
                <w:color w:val="000000"/>
              </w:rPr>
              <w:t>arousal</w:t>
            </w:r>
            <w:r w:rsidR="008D2ECD">
              <w:rPr>
                <w:rFonts w:ascii="Times New Roman" w:eastAsia="Times New Roman" w:hAnsi="Times New Roman" w:cs="Times New Roman"/>
                <w:b/>
                <w:bCs/>
                <w:color w:val="000000"/>
              </w:rPr>
              <w:t xml:space="preserve"> during </w:t>
            </w:r>
            <w:r w:rsidR="00654D70">
              <w:rPr>
                <w:rFonts w:ascii="Times New Roman" w:eastAsia="Times New Roman" w:hAnsi="Times New Roman" w:cs="Times New Roman"/>
                <w:b/>
                <w:bCs/>
                <w:color w:val="000000"/>
              </w:rPr>
              <w:t>experiment</w:t>
            </w:r>
          </w:p>
        </w:tc>
        <w:tc>
          <w:tcPr>
            <w:tcW w:w="803" w:type="dxa"/>
            <w:tcBorders>
              <w:top w:val="nil"/>
              <w:left w:val="nil"/>
              <w:bottom w:val="single" w:sz="4" w:space="0" w:color="auto"/>
              <w:right w:val="single" w:sz="4" w:space="0" w:color="auto"/>
            </w:tcBorders>
            <w:shd w:val="clear" w:color="auto" w:fill="auto"/>
            <w:noWrap/>
            <w:vAlign w:val="bottom"/>
            <w:hideMark/>
          </w:tcPr>
          <w:p w14:paraId="5CD5D53D" w14:textId="77777777" w:rsidR="00FF3EC1" w:rsidRPr="00FF3EC1" w:rsidRDefault="00FF3EC1" w:rsidP="00FF3EC1">
            <w:pPr>
              <w:spacing w:after="0" w:line="240" w:lineRule="auto"/>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HC</w:t>
            </w:r>
          </w:p>
        </w:tc>
        <w:tc>
          <w:tcPr>
            <w:tcW w:w="740" w:type="dxa"/>
            <w:tcBorders>
              <w:top w:val="nil"/>
              <w:left w:val="nil"/>
              <w:bottom w:val="single" w:sz="4" w:space="0" w:color="auto"/>
              <w:right w:val="single" w:sz="4" w:space="0" w:color="auto"/>
            </w:tcBorders>
            <w:shd w:val="clear" w:color="auto" w:fill="auto"/>
            <w:noWrap/>
            <w:vAlign w:val="bottom"/>
            <w:hideMark/>
          </w:tcPr>
          <w:p w14:paraId="126273AF"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0.4</w:t>
            </w:r>
          </w:p>
        </w:tc>
        <w:tc>
          <w:tcPr>
            <w:tcW w:w="940" w:type="dxa"/>
            <w:tcBorders>
              <w:top w:val="nil"/>
              <w:left w:val="nil"/>
              <w:bottom w:val="single" w:sz="4" w:space="0" w:color="auto"/>
              <w:right w:val="single" w:sz="4" w:space="0" w:color="auto"/>
            </w:tcBorders>
            <w:shd w:val="clear" w:color="auto" w:fill="auto"/>
            <w:noWrap/>
            <w:vAlign w:val="bottom"/>
            <w:hideMark/>
          </w:tcPr>
          <w:p w14:paraId="65FCB0FA"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1.142</w:t>
            </w:r>
          </w:p>
        </w:tc>
        <w:tc>
          <w:tcPr>
            <w:tcW w:w="1300" w:type="dxa"/>
            <w:tcBorders>
              <w:top w:val="nil"/>
              <w:left w:val="nil"/>
              <w:bottom w:val="single" w:sz="4" w:space="0" w:color="auto"/>
              <w:right w:val="single" w:sz="4" w:space="0" w:color="auto"/>
            </w:tcBorders>
            <w:shd w:val="clear" w:color="auto" w:fill="auto"/>
            <w:noWrap/>
            <w:vAlign w:val="bottom"/>
            <w:hideMark/>
          </w:tcPr>
          <w:p w14:paraId="2A1E4DB3"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0.002</w:t>
            </w:r>
          </w:p>
        </w:tc>
      </w:tr>
      <w:tr w:rsidR="00FF3EC1" w:rsidRPr="00FF3EC1" w14:paraId="0E872AE4" w14:textId="77777777" w:rsidTr="0054431D">
        <w:trPr>
          <w:trHeight w:val="300"/>
        </w:trPr>
        <w:tc>
          <w:tcPr>
            <w:tcW w:w="5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450F8B" w14:textId="77777777" w:rsidR="00FF3EC1" w:rsidRPr="00FF3EC1" w:rsidRDefault="00FF3EC1" w:rsidP="00FF3EC1">
            <w:pPr>
              <w:spacing w:after="0" w:line="240" w:lineRule="auto"/>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 </w:t>
            </w:r>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14:paraId="40720A2F" w14:textId="77777777" w:rsidR="00FF3EC1" w:rsidRPr="00FF3EC1" w:rsidRDefault="00FF3EC1" w:rsidP="00FF3EC1">
            <w:pPr>
              <w:spacing w:after="0" w:line="240" w:lineRule="auto"/>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CSBD</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71FD79DF"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2.45</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2439672F" w14:textId="77777777" w:rsidR="00FF3EC1" w:rsidRPr="00FF3EC1" w:rsidRDefault="00FF3EC1" w:rsidP="00FF3EC1">
            <w:pPr>
              <w:spacing w:after="0" w:line="240" w:lineRule="auto"/>
              <w:jc w:val="right"/>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2.464</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93843A0" w14:textId="77777777" w:rsidR="00FF3EC1" w:rsidRPr="00FF3EC1" w:rsidRDefault="00FF3EC1" w:rsidP="00FF3EC1">
            <w:pPr>
              <w:spacing w:after="0" w:line="240" w:lineRule="auto"/>
              <w:rPr>
                <w:rFonts w:ascii="Times New Roman" w:eastAsia="Times New Roman" w:hAnsi="Times New Roman" w:cs="Times New Roman"/>
                <w:b/>
                <w:bCs/>
                <w:color w:val="000000"/>
              </w:rPr>
            </w:pPr>
            <w:r w:rsidRPr="00FF3EC1">
              <w:rPr>
                <w:rFonts w:ascii="Times New Roman" w:eastAsia="Times New Roman" w:hAnsi="Times New Roman" w:cs="Times New Roman"/>
                <w:b/>
                <w:bCs/>
                <w:color w:val="000000"/>
              </w:rPr>
              <w:t> </w:t>
            </w:r>
          </w:p>
        </w:tc>
      </w:tr>
    </w:tbl>
    <w:p w14:paraId="30DE8C48" w14:textId="0652F3A1" w:rsidR="00700FC9" w:rsidRDefault="00700FC9">
      <w:pPr>
        <w:rPr>
          <w:rFonts w:ascii="Times New Roman" w:hAnsi="Times New Roman" w:cs="Times New Roman"/>
        </w:rPr>
      </w:pPr>
    </w:p>
    <w:p w14:paraId="37590E87" w14:textId="77777777" w:rsidR="00F207C7" w:rsidRPr="00AA5AB6" w:rsidRDefault="00F207C7">
      <w:pPr>
        <w:rPr>
          <w:rFonts w:ascii="Times New Roman" w:hAnsi="Times New Roman" w:cs="Times New Roman"/>
        </w:rPr>
      </w:pPr>
    </w:p>
    <w:p w14:paraId="6F8781B6" w14:textId="7E81FA00" w:rsidR="00AA5AB6" w:rsidRPr="00AA5AB6" w:rsidRDefault="00A4672D">
      <w:pPr>
        <w:rPr>
          <w:rFonts w:ascii="Times New Roman" w:hAnsi="Times New Roman" w:cs="Times New Roman"/>
        </w:rPr>
      </w:pPr>
      <w:r w:rsidRPr="00A4672D">
        <w:rPr>
          <w:rFonts w:ascii="Times New Roman" w:hAnsi="Times New Roman" w:cs="Times New Roman"/>
          <w:b/>
          <w:bCs/>
        </w:rPr>
        <w:t>Tables S6:</w:t>
      </w:r>
      <w:r>
        <w:rPr>
          <w:rFonts w:ascii="Times New Roman" w:hAnsi="Times New Roman" w:cs="Times New Roman"/>
        </w:rPr>
        <w:t xml:space="preserve"> </w:t>
      </w:r>
      <w:r w:rsidR="00AA5AB6" w:rsidRPr="00AA5AB6">
        <w:rPr>
          <w:rFonts w:ascii="Times New Roman" w:hAnsi="Times New Roman" w:cs="Times New Roman"/>
        </w:rPr>
        <w:t xml:space="preserve">Comparing erotic vs non-erotic </w:t>
      </w:r>
      <w:r>
        <w:rPr>
          <w:rFonts w:ascii="Times New Roman" w:hAnsi="Times New Roman" w:cs="Times New Roman"/>
        </w:rPr>
        <w:t xml:space="preserve">image </w:t>
      </w:r>
      <w:r w:rsidR="00AA5AB6" w:rsidRPr="00AA5AB6">
        <w:rPr>
          <w:rFonts w:ascii="Times New Roman" w:hAnsi="Times New Roman" w:cs="Times New Roman"/>
        </w:rPr>
        <w:t>ratings</w:t>
      </w:r>
    </w:p>
    <w:tbl>
      <w:tblPr>
        <w:tblW w:w="5320" w:type="dxa"/>
        <w:tblLook w:val="04A0" w:firstRow="1" w:lastRow="0" w:firstColumn="1" w:lastColumn="0" w:noHBand="0" w:noVBand="1"/>
      </w:tblPr>
      <w:tblGrid>
        <w:gridCol w:w="1900"/>
        <w:gridCol w:w="1900"/>
        <w:gridCol w:w="1520"/>
      </w:tblGrid>
      <w:tr w:rsidR="00AA5AB6" w:rsidRPr="00AA5AB6" w14:paraId="2C4BC2D4" w14:textId="77777777" w:rsidTr="00AA5AB6">
        <w:trPr>
          <w:trHeight w:val="300"/>
        </w:trPr>
        <w:tc>
          <w:tcPr>
            <w:tcW w:w="190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5BE6251" w14:textId="71E16DC4"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erotic vs</w:t>
            </w:r>
            <w:r w:rsidR="00A4672D">
              <w:rPr>
                <w:rFonts w:ascii="Times New Roman" w:eastAsia="Times New Roman" w:hAnsi="Times New Roman" w:cs="Times New Roman"/>
                <w:color w:val="000000"/>
              </w:rPr>
              <w:t>.</w:t>
            </w:r>
            <w:r w:rsidRPr="00AA5AB6">
              <w:rPr>
                <w:rFonts w:ascii="Times New Roman" w:eastAsia="Times New Roman" w:hAnsi="Times New Roman" w:cs="Times New Roman"/>
                <w:color w:val="000000"/>
              </w:rPr>
              <w:t xml:space="preserve"> non erotic</w:t>
            </w:r>
          </w:p>
        </w:tc>
        <w:tc>
          <w:tcPr>
            <w:tcW w:w="1900" w:type="dxa"/>
            <w:tcBorders>
              <w:top w:val="single" w:sz="4" w:space="0" w:color="auto"/>
              <w:left w:val="nil"/>
              <w:bottom w:val="single" w:sz="4" w:space="0" w:color="auto"/>
              <w:right w:val="single" w:sz="4" w:space="0" w:color="auto"/>
            </w:tcBorders>
            <w:shd w:val="clear" w:color="000000" w:fill="D9D9D9"/>
            <w:noWrap/>
            <w:vAlign w:val="bottom"/>
            <w:hideMark/>
          </w:tcPr>
          <w:p w14:paraId="53CEB875"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Group</w:t>
            </w:r>
          </w:p>
        </w:tc>
        <w:tc>
          <w:tcPr>
            <w:tcW w:w="1520" w:type="dxa"/>
            <w:tcBorders>
              <w:top w:val="single" w:sz="4" w:space="0" w:color="auto"/>
              <w:left w:val="nil"/>
              <w:bottom w:val="single" w:sz="4" w:space="0" w:color="auto"/>
              <w:right w:val="single" w:sz="4" w:space="0" w:color="auto"/>
            </w:tcBorders>
            <w:shd w:val="clear" w:color="000000" w:fill="D9D9D9"/>
            <w:noWrap/>
            <w:vAlign w:val="bottom"/>
            <w:hideMark/>
          </w:tcPr>
          <w:p w14:paraId="3C874416" w14:textId="1365F20F"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p</w:t>
            </w:r>
            <w:r w:rsidR="00A4672D">
              <w:rPr>
                <w:rFonts w:ascii="Times New Roman" w:eastAsia="Times New Roman" w:hAnsi="Times New Roman" w:cs="Times New Roman"/>
                <w:color w:val="000000"/>
              </w:rPr>
              <w:t>-value</w:t>
            </w:r>
          </w:p>
        </w:tc>
      </w:tr>
      <w:tr w:rsidR="00AA5AB6" w:rsidRPr="00AA5AB6" w14:paraId="7929520D" w14:textId="77777777" w:rsidTr="00AA5AB6">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14:paraId="717E19C0"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looking forward</w:t>
            </w:r>
          </w:p>
        </w:tc>
        <w:tc>
          <w:tcPr>
            <w:tcW w:w="1900" w:type="dxa"/>
            <w:tcBorders>
              <w:top w:val="nil"/>
              <w:left w:val="nil"/>
              <w:bottom w:val="single" w:sz="4" w:space="0" w:color="auto"/>
              <w:right w:val="single" w:sz="4" w:space="0" w:color="auto"/>
            </w:tcBorders>
            <w:shd w:val="clear" w:color="auto" w:fill="auto"/>
            <w:noWrap/>
            <w:vAlign w:val="bottom"/>
            <w:hideMark/>
          </w:tcPr>
          <w:p w14:paraId="0DAED9AF"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HC</w:t>
            </w:r>
          </w:p>
        </w:tc>
        <w:tc>
          <w:tcPr>
            <w:tcW w:w="1520" w:type="dxa"/>
            <w:tcBorders>
              <w:top w:val="nil"/>
              <w:left w:val="nil"/>
              <w:bottom w:val="single" w:sz="4" w:space="0" w:color="auto"/>
              <w:right w:val="single" w:sz="4" w:space="0" w:color="auto"/>
            </w:tcBorders>
            <w:shd w:val="clear" w:color="auto" w:fill="auto"/>
            <w:noWrap/>
            <w:vAlign w:val="bottom"/>
            <w:hideMark/>
          </w:tcPr>
          <w:p w14:paraId="07E1B6AA" w14:textId="77777777" w:rsidR="00AA5AB6" w:rsidRPr="00AA5AB6" w:rsidRDefault="00AA5AB6" w:rsidP="00AA5AB6">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0.231</w:t>
            </w:r>
          </w:p>
        </w:tc>
      </w:tr>
      <w:tr w:rsidR="00AA5AB6" w:rsidRPr="00AA5AB6" w14:paraId="1742D727" w14:textId="77777777" w:rsidTr="00AA5AB6">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14:paraId="413DA2B3"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c>
          <w:tcPr>
            <w:tcW w:w="1900" w:type="dxa"/>
            <w:tcBorders>
              <w:top w:val="nil"/>
              <w:left w:val="nil"/>
              <w:bottom w:val="single" w:sz="4" w:space="0" w:color="auto"/>
              <w:right w:val="single" w:sz="4" w:space="0" w:color="auto"/>
            </w:tcBorders>
            <w:shd w:val="clear" w:color="auto" w:fill="auto"/>
            <w:noWrap/>
            <w:vAlign w:val="bottom"/>
            <w:hideMark/>
          </w:tcPr>
          <w:p w14:paraId="74978F1B" w14:textId="77777777" w:rsidR="00AA5AB6" w:rsidRPr="00AA5AB6" w:rsidRDefault="00AA5AB6" w:rsidP="00AA5AB6">
            <w:pPr>
              <w:spacing w:after="0" w:line="240" w:lineRule="auto"/>
              <w:rPr>
                <w:rFonts w:ascii="Times New Roman" w:eastAsia="Times New Roman" w:hAnsi="Times New Roman" w:cs="Times New Roman"/>
                <w:b/>
                <w:bCs/>
                <w:color w:val="000000"/>
              </w:rPr>
            </w:pPr>
            <w:r w:rsidRPr="00AA5AB6">
              <w:rPr>
                <w:rFonts w:ascii="Times New Roman" w:eastAsia="Times New Roman" w:hAnsi="Times New Roman" w:cs="Times New Roman"/>
                <w:b/>
                <w:bCs/>
                <w:color w:val="000000"/>
              </w:rPr>
              <w:t>CSBD</w:t>
            </w:r>
          </w:p>
        </w:tc>
        <w:tc>
          <w:tcPr>
            <w:tcW w:w="1520" w:type="dxa"/>
            <w:tcBorders>
              <w:top w:val="nil"/>
              <w:left w:val="nil"/>
              <w:bottom w:val="single" w:sz="4" w:space="0" w:color="auto"/>
              <w:right w:val="single" w:sz="4" w:space="0" w:color="auto"/>
            </w:tcBorders>
            <w:shd w:val="clear" w:color="auto" w:fill="auto"/>
            <w:noWrap/>
            <w:vAlign w:val="bottom"/>
            <w:hideMark/>
          </w:tcPr>
          <w:p w14:paraId="7559F617" w14:textId="77777777" w:rsidR="00AA5AB6" w:rsidRPr="00AA5AB6" w:rsidRDefault="00AA5AB6" w:rsidP="00AA5AB6">
            <w:pPr>
              <w:spacing w:after="0" w:line="240" w:lineRule="auto"/>
              <w:jc w:val="right"/>
              <w:rPr>
                <w:rFonts w:ascii="Times New Roman" w:eastAsia="Times New Roman" w:hAnsi="Times New Roman" w:cs="Times New Roman"/>
                <w:b/>
                <w:bCs/>
                <w:color w:val="000000"/>
              </w:rPr>
            </w:pPr>
            <w:r w:rsidRPr="00AA5AB6">
              <w:rPr>
                <w:rFonts w:ascii="Times New Roman" w:eastAsia="Times New Roman" w:hAnsi="Times New Roman" w:cs="Times New Roman"/>
                <w:b/>
                <w:bCs/>
                <w:color w:val="000000"/>
              </w:rPr>
              <w:t>0.008</w:t>
            </w:r>
          </w:p>
        </w:tc>
      </w:tr>
      <w:tr w:rsidR="00AA5AB6" w:rsidRPr="00AA5AB6" w14:paraId="72CFA4AD" w14:textId="77777777" w:rsidTr="00AA5AB6">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14:paraId="500CC271"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liking</w:t>
            </w:r>
          </w:p>
        </w:tc>
        <w:tc>
          <w:tcPr>
            <w:tcW w:w="1900" w:type="dxa"/>
            <w:tcBorders>
              <w:top w:val="nil"/>
              <w:left w:val="nil"/>
              <w:bottom w:val="single" w:sz="4" w:space="0" w:color="auto"/>
              <w:right w:val="single" w:sz="4" w:space="0" w:color="auto"/>
            </w:tcBorders>
            <w:shd w:val="clear" w:color="auto" w:fill="auto"/>
            <w:noWrap/>
            <w:vAlign w:val="bottom"/>
            <w:hideMark/>
          </w:tcPr>
          <w:p w14:paraId="148C516E"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HC</w:t>
            </w:r>
          </w:p>
        </w:tc>
        <w:tc>
          <w:tcPr>
            <w:tcW w:w="1520" w:type="dxa"/>
            <w:tcBorders>
              <w:top w:val="nil"/>
              <w:left w:val="nil"/>
              <w:bottom w:val="single" w:sz="4" w:space="0" w:color="auto"/>
              <w:right w:val="single" w:sz="4" w:space="0" w:color="auto"/>
            </w:tcBorders>
            <w:shd w:val="clear" w:color="auto" w:fill="auto"/>
            <w:noWrap/>
            <w:vAlign w:val="bottom"/>
            <w:hideMark/>
          </w:tcPr>
          <w:p w14:paraId="661C9D69" w14:textId="77777777" w:rsidR="00AA5AB6" w:rsidRPr="00AA5AB6" w:rsidRDefault="00AA5AB6" w:rsidP="00AA5AB6">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0.002</w:t>
            </w:r>
          </w:p>
        </w:tc>
      </w:tr>
      <w:tr w:rsidR="00AA5AB6" w:rsidRPr="00AA5AB6" w14:paraId="36994242" w14:textId="77777777" w:rsidTr="00AA5AB6">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14:paraId="22ED7164"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c>
          <w:tcPr>
            <w:tcW w:w="1900" w:type="dxa"/>
            <w:tcBorders>
              <w:top w:val="nil"/>
              <w:left w:val="nil"/>
              <w:bottom w:val="single" w:sz="4" w:space="0" w:color="auto"/>
              <w:right w:val="single" w:sz="4" w:space="0" w:color="auto"/>
            </w:tcBorders>
            <w:shd w:val="clear" w:color="auto" w:fill="auto"/>
            <w:noWrap/>
            <w:vAlign w:val="bottom"/>
            <w:hideMark/>
          </w:tcPr>
          <w:p w14:paraId="0A23DC94"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CSBD</w:t>
            </w:r>
          </w:p>
        </w:tc>
        <w:tc>
          <w:tcPr>
            <w:tcW w:w="1520" w:type="dxa"/>
            <w:tcBorders>
              <w:top w:val="nil"/>
              <w:left w:val="nil"/>
              <w:bottom w:val="single" w:sz="4" w:space="0" w:color="auto"/>
              <w:right w:val="single" w:sz="4" w:space="0" w:color="auto"/>
            </w:tcBorders>
            <w:shd w:val="clear" w:color="auto" w:fill="auto"/>
            <w:noWrap/>
            <w:vAlign w:val="bottom"/>
            <w:hideMark/>
          </w:tcPr>
          <w:p w14:paraId="1CD1C5AD" w14:textId="0F915970" w:rsidR="00AA5AB6" w:rsidRPr="00AA5AB6" w:rsidRDefault="00A4672D" w:rsidP="00AA5AB6">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&lt;</w:t>
            </w:r>
            <w:r w:rsidR="00AA5AB6" w:rsidRPr="00AA5AB6">
              <w:rPr>
                <w:rFonts w:ascii="Times New Roman" w:eastAsia="Times New Roman" w:hAnsi="Times New Roman" w:cs="Times New Roman"/>
                <w:color w:val="000000"/>
              </w:rPr>
              <w:t>0</w:t>
            </w:r>
            <w:r>
              <w:rPr>
                <w:rFonts w:ascii="Times New Roman" w:eastAsia="Times New Roman" w:hAnsi="Times New Roman" w:cs="Times New Roman"/>
                <w:color w:val="000000"/>
              </w:rPr>
              <w:t>.001</w:t>
            </w:r>
          </w:p>
        </w:tc>
      </w:tr>
      <w:tr w:rsidR="00AA5AB6" w:rsidRPr="00AA5AB6" w14:paraId="7549FD21" w14:textId="77777777" w:rsidTr="00AA5AB6">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14:paraId="7A569F89" w14:textId="0BDB5975"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sexual arousal</w:t>
            </w:r>
          </w:p>
        </w:tc>
        <w:tc>
          <w:tcPr>
            <w:tcW w:w="1900" w:type="dxa"/>
            <w:tcBorders>
              <w:top w:val="nil"/>
              <w:left w:val="nil"/>
              <w:bottom w:val="single" w:sz="4" w:space="0" w:color="auto"/>
              <w:right w:val="single" w:sz="4" w:space="0" w:color="auto"/>
            </w:tcBorders>
            <w:shd w:val="clear" w:color="auto" w:fill="auto"/>
            <w:noWrap/>
            <w:vAlign w:val="bottom"/>
            <w:hideMark/>
          </w:tcPr>
          <w:p w14:paraId="68333278"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HC</w:t>
            </w:r>
          </w:p>
        </w:tc>
        <w:tc>
          <w:tcPr>
            <w:tcW w:w="1520" w:type="dxa"/>
            <w:tcBorders>
              <w:top w:val="nil"/>
              <w:left w:val="nil"/>
              <w:bottom w:val="single" w:sz="4" w:space="0" w:color="auto"/>
              <w:right w:val="single" w:sz="4" w:space="0" w:color="auto"/>
            </w:tcBorders>
            <w:shd w:val="clear" w:color="auto" w:fill="auto"/>
            <w:noWrap/>
            <w:vAlign w:val="bottom"/>
            <w:hideMark/>
          </w:tcPr>
          <w:p w14:paraId="0F240E6C" w14:textId="413D4EA0" w:rsidR="00AA5AB6" w:rsidRPr="00AA5AB6" w:rsidRDefault="00A4672D" w:rsidP="00AA5AB6">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&lt;</w:t>
            </w:r>
            <w:r w:rsidRPr="00AA5AB6">
              <w:rPr>
                <w:rFonts w:ascii="Times New Roman" w:eastAsia="Times New Roman" w:hAnsi="Times New Roman" w:cs="Times New Roman"/>
                <w:color w:val="000000"/>
              </w:rPr>
              <w:t>0</w:t>
            </w:r>
            <w:r>
              <w:rPr>
                <w:rFonts w:ascii="Times New Roman" w:eastAsia="Times New Roman" w:hAnsi="Times New Roman" w:cs="Times New Roman"/>
                <w:color w:val="000000"/>
              </w:rPr>
              <w:t>.001</w:t>
            </w:r>
          </w:p>
        </w:tc>
      </w:tr>
      <w:tr w:rsidR="00AA5AB6" w:rsidRPr="00AA5AB6" w14:paraId="1BE1A1F3" w14:textId="77777777" w:rsidTr="00AA5AB6">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14:paraId="3280C829"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c>
          <w:tcPr>
            <w:tcW w:w="1900" w:type="dxa"/>
            <w:tcBorders>
              <w:top w:val="nil"/>
              <w:left w:val="nil"/>
              <w:bottom w:val="single" w:sz="4" w:space="0" w:color="auto"/>
              <w:right w:val="single" w:sz="4" w:space="0" w:color="auto"/>
            </w:tcBorders>
            <w:shd w:val="clear" w:color="auto" w:fill="auto"/>
            <w:noWrap/>
            <w:vAlign w:val="bottom"/>
            <w:hideMark/>
          </w:tcPr>
          <w:p w14:paraId="118B9966"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CSBD</w:t>
            </w:r>
          </w:p>
        </w:tc>
        <w:tc>
          <w:tcPr>
            <w:tcW w:w="1520" w:type="dxa"/>
            <w:tcBorders>
              <w:top w:val="nil"/>
              <w:left w:val="nil"/>
              <w:bottom w:val="single" w:sz="4" w:space="0" w:color="auto"/>
              <w:right w:val="single" w:sz="4" w:space="0" w:color="auto"/>
            </w:tcBorders>
            <w:shd w:val="clear" w:color="auto" w:fill="auto"/>
            <w:noWrap/>
            <w:vAlign w:val="bottom"/>
            <w:hideMark/>
          </w:tcPr>
          <w:p w14:paraId="3388A2FD" w14:textId="19C29B41" w:rsidR="00AA5AB6" w:rsidRPr="00AA5AB6" w:rsidRDefault="00A4672D" w:rsidP="00AA5AB6">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&lt;</w:t>
            </w:r>
            <w:r w:rsidRPr="00AA5AB6">
              <w:rPr>
                <w:rFonts w:ascii="Times New Roman" w:eastAsia="Times New Roman" w:hAnsi="Times New Roman" w:cs="Times New Roman"/>
                <w:color w:val="000000"/>
              </w:rPr>
              <w:t>0</w:t>
            </w:r>
            <w:r>
              <w:rPr>
                <w:rFonts w:ascii="Times New Roman" w:eastAsia="Times New Roman" w:hAnsi="Times New Roman" w:cs="Times New Roman"/>
                <w:color w:val="000000"/>
              </w:rPr>
              <w:t>.001</w:t>
            </w:r>
          </w:p>
        </w:tc>
      </w:tr>
      <w:tr w:rsidR="00AA5AB6" w:rsidRPr="00AA5AB6" w14:paraId="716F6887" w14:textId="77777777" w:rsidTr="00AA5AB6">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14:paraId="7047160C"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positive-negative</w:t>
            </w:r>
          </w:p>
        </w:tc>
        <w:tc>
          <w:tcPr>
            <w:tcW w:w="1900" w:type="dxa"/>
            <w:tcBorders>
              <w:top w:val="nil"/>
              <w:left w:val="nil"/>
              <w:bottom w:val="single" w:sz="4" w:space="0" w:color="auto"/>
              <w:right w:val="single" w:sz="4" w:space="0" w:color="auto"/>
            </w:tcBorders>
            <w:shd w:val="clear" w:color="auto" w:fill="auto"/>
            <w:noWrap/>
            <w:vAlign w:val="bottom"/>
            <w:hideMark/>
          </w:tcPr>
          <w:p w14:paraId="7225B6EE"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HC</w:t>
            </w:r>
          </w:p>
        </w:tc>
        <w:tc>
          <w:tcPr>
            <w:tcW w:w="1520" w:type="dxa"/>
            <w:tcBorders>
              <w:top w:val="nil"/>
              <w:left w:val="nil"/>
              <w:bottom w:val="single" w:sz="4" w:space="0" w:color="auto"/>
              <w:right w:val="single" w:sz="4" w:space="0" w:color="auto"/>
            </w:tcBorders>
            <w:shd w:val="clear" w:color="auto" w:fill="auto"/>
            <w:noWrap/>
            <w:vAlign w:val="bottom"/>
            <w:hideMark/>
          </w:tcPr>
          <w:p w14:paraId="2BE7A9F2" w14:textId="77777777" w:rsidR="00AA5AB6" w:rsidRPr="00AA5AB6" w:rsidRDefault="00AA5AB6" w:rsidP="00AA5AB6">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0.055</w:t>
            </w:r>
          </w:p>
        </w:tc>
      </w:tr>
      <w:tr w:rsidR="00AA5AB6" w:rsidRPr="00AA5AB6" w14:paraId="5AB3421D" w14:textId="77777777" w:rsidTr="00AA5AB6">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14:paraId="5A09E50C"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 </w:t>
            </w:r>
          </w:p>
        </w:tc>
        <w:tc>
          <w:tcPr>
            <w:tcW w:w="1900" w:type="dxa"/>
            <w:tcBorders>
              <w:top w:val="nil"/>
              <w:left w:val="nil"/>
              <w:bottom w:val="single" w:sz="4" w:space="0" w:color="auto"/>
              <w:right w:val="single" w:sz="4" w:space="0" w:color="auto"/>
            </w:tcBorders>
            <w:shd w:val="clear" w:color="auto" w:fill="auto"/>
            <w:noWrap/>
            <w:vAlign w:val="bottom"/>
            <w:hideMark/>
          </w:tcPr>
          <w:p w14:paraId="48A4EDAD" w14:textId="77777777" w:rsidR="00AA5AB6" w:rsidRPr="00AA5AB6" w:rsidRDefault="00AA5AB6" w:rsidP="00AA5AB6">
            <w:pPr>
              <w:spacing w:after="0" w:line="240" w:lineRule="auto"/>
              <w:rPr>
                <w:rFonts w:ascii="Times New Roman" w:eastAsia="Times New Roman" w:hAnsi="Times New Roman" w:cs="Times New Roman"/>
                <w:color w:val="000000"/>
              </w:rPr>
            </w:pPr>
            <w:r w:rsidRPr="00AA5AB6">
              <w:rPr>
                <w:rFonts w:ascii="Times New Roman" w:eastAsia="Times New Roman" w:hAnsi="Times New Roman" w:cs="Times New Roman"/>
                <w:color w:val="000000"/>
              </w:rPr>
              <w:t>CSBD</w:t>
            </w:r>
          </w:p>
        </w:tc>
        <w:tc>
          <w:tcPr>
            <w:tcW w:w="1520" w:type="dxa"/>
            <w:tcBorders>
              <w:top w:val="nil"/>
              <w:left w:val="nil"/>
              <w:bottom w:val="single" w:sz="4" w:space="0" w:color="auto"/>
              <w:right w:val="single" w:sz="4" w:space="0" w:color="auto"/>
            </w:tcBorders>
            <w:shd w:val="clear" w:color="auto" w:fill="auto"/>
            <w:noWrap/>
            <w:vAlign w:val="bottom"/>
            <w:hideMark/>
          </w:tcPr>
          <w:p w14:paraId="7A3EEA66" w14:textId="77777777" w:rsidR="00AA5AB6" w:rsidRPr="00AA5AB6" w:rsidRDefault="00AA5AB6" w:rsidP="00AA5AB6">
            <w:pPr>
              <w:spacing w:after="0" w:line="240" w:lineRule="auto"/>
              <w:jc w:val="right"/>
              <w:rPr>
                <w:rFonts w:ascii="Times New Roman" w:eastAsia="Times New Roman" w:hAnsi="Times New Roman" w:cs="Times New Roman"/>
                <w:color w:val="000000"/>
              </w:rPr>
            </w:pPr>
            <w:r w:rsidRPr="00AA5AB6">
              <w:rPr>
                <w:rFonts w:ascii="Times New Roman" w:eastAsia="Times New Roman" w:hAnsi="Times New Roman" w:cs="Times New Roman"/>
                <w:color w:val="000000"/>
              </w:rPr>
              <w:t>0.012</w:t>
            </w:r>
          </w:p>
        </w:tc>
      </w:tr>
    </w:tbl>
    <w:p w14:paraId="6C833D38" w14:textId="6E8F1CDE" w:rsidR="00700FC9" w:rsidRDefault="00700FC9">
      <w:pPr>
        <w:rPr>
          <w:rFonts w:ascii="Times New Roman" w:hAnsi="Times New Roman" w:cs="Times New Roman"/>
        </w:rPr>
      </w:pPr>
    </w:p>
    <w:p w14:paraId="035369F6" w14:textId="77777777" w:rsidR="00F207C7" w:rsidRDefault="00F207C7">
      <w:pPr>
        <w:rPr>
          <w:rFonts w:ascii="Times New Roman" w:hAnsi="Times New Roman" w:cs="Times New Roman"/>
        </w:rPr>
      </w:pPr>
    </w:p>
    <w:p w14:paraId="53D372A1" w14:textId="66A8E58A" w:rsidR="00A4672D" w:rsidRPr="00AA5AB6" w:rsidRDefault="00A4672D">
      <w:pPr>
        <w:rPr>
          <w:rFonts w:ascii="Times New Roman" w:hAnsi="Times New Roman" w:cs="Times New Roman"/>
        </w:rPr>
      </w:pPr>
      <w:r w:rsidRPr="00A4672D">
        <w:rPr>
          <w:rFonts w:ascii="Times New Roman" w:hAnsi="Times New Roman" w:cs="Times New Roman"/>
          <w:b/>
          <w:bCs/>
        </w:rPr>
        <w:t>Table S7:</w:t>
      </w:r>
      <w:r>
        <w:rPr>
          <w:rFonts w:ascii="Times New Roman" w:hAnsi="Times New Roman" w:cs="Times New Roman"/>
        </w:rPr>
        <w:t xml:space="preserve"> Hours since last sexual orgasm/climax</w:t>
      </w:r>
    </w:p>
    <w:tbl>
      <w:tblPr>
        <w:tblW w:w="7485" w:type="dxa"/>
        <w:tblLook w:val="04A0" w:firstRow="1" w:lastRow="0" w:firstColumn="1" w:lastColumn="0" w:noHBand="0" w:noVBand="1"/>
      </w:tblPr>
      <w:tblGrid>
        <w:gridCol w:w="1525"/>
        <w:gridCol w:w="940"/>
        <w:gridCol w:w="940"/>
        <w:gridCol w:w="1040"/>
        <w:gridCol w:w="1040"/>
        <w:gridCol w:w="1040"/>
        <w:gridCol w:w="960"/>
      </w:tblGrid>
      <w:tr w:rsidR="00A4672D" w:rsidRPr="00A06C60" w14:paraId="289DA411" w14:textId="77777777" w:rsidTr="00397379">
        <w:trPr>
          <w:trHeight w:val="300"/>
        </w:trPr>
        <w:tc>
          <w:tcPr>
            <w:tcW w:w="1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6CB5DB6" w14:textId="77777777" w:rsidR="00A4672D" w:rsidRPr="00A06C60" w:rsidRDefault="00A4672D" w:rsidP="00F376C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Hours since last climax</w:t>
            </w:r>
          </w:p>
        </w:tc>
        <w:tc>
          <w:tcPr>
            <w:tcW w:w="9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2D6EEBA"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&lt; 8 hours</w:t>
            </w:r>
          </w:p>
        </w:tc>
        <w:tc>
          <w:tcPr>
            <w:tcW w:w="9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A9126B8"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&gt; 8 hours</w:t>
            </w:r>
          </w:p>
        </w:tc>
        <w:tc>
          <w:tcPr>
            <w:tcW w:w="10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D872FD1"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&gt; 12 hours</w:t>
            </w:r>
          </w:p>
        </w:tc>
        <w:tc>
          <w:tcPr>
            <w:tcW w:w="10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6424FFF"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&gt; 24 hours</w:t>
            </w:r>
          </w:p>
        </w:tc>
        <w:tc>
          <w:tcPr>
            <w:tcW w:w="10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903D921"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&gt; 48 hours</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3ADAB9E"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p</w:t>
            </w:r>
            <w:r>
              <w:rPr>
                <w:rFonts w:ascii="Times New Roman" w:eastAsia="Times New Roman" w:hAnsi="Times New Roman" w:cs="Times New Roman"/>
                <w:color w:val="000000"/>
              </w:rPr>
              <w:t>-value</w:t>
            </w:r>
          </w:p>
        </w:tc>
      </w:tr>
      <w:tr w:rsidR="00A4672D" w:rsidRPr="00A06C60" w14:paraId="6922C0A6" w14:textId="77777777" w:rsidTr="00F376CE">
        <w:trPr>
          <w:trHeight w:val="300"/>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42ABE795" w14:textId="77777777" w:rsidR="00A4672D" w:rsidRPr="00A06C60" w:rsidRDefault="00A4672D" w:rsidP="00F376CE">
            <w:pPr>
              <w:spacing w:after="0" w:line="240" w:lineRule="auto"/>
              <w:rPr>
                <w:rFonts w:ascii="Times New Roman" w:eastAsia="Times New Roman" w:hAnsi="Times New Roman" w:cs="Times New Roman"/>
                <w:color w:val="000000"/>
              </w:rPr>
            </w:pPr>
            <w:r w:rsidRPr="00A06C60">
              <w:rPr>
                <w:rFonts w:ascii="Times New Roman" w:eastAsia="Times New Roman" w:hAnsi="Times New Roman" w:cs="Times New Roman"/>
                <w:color w:val="000000"/>
              </w:rPr>
              <w:t>HC</w:t>
            </w:r>
          </w:p>
        </w:tc>
        <w:tc>
          <w:tcPr>
            <w:tcW w:w="940" w:type="dxa"/>
            <w:tcBorders>
              <w:top w:val="nil"/>
              <w:left w:val="nil"/>
              <w:bottom w:val="single" w:sz="4" w:space="0" w:color="auto"/>
              <w:right w:val="single" w:sz="4" w:space="0" w:color="auto"/>
            </w:tcBorders>
            <w:shd w:val="clear" w:color="auto" w:fill="auto"/>
            <w:noWrap/>
            <w:vAlign w:val="center"/>
            <w:hideMark/>
          </w:tcPr>
          <w:p w14:paraId="57E01CF0"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0</w:t>
            </w:r>
          </w:p>
        </w:tc>
        <w:tc>
          <w:tcPr>
            <w:tcW w:w="940" w:type="dxa"/>
            <w:tcBorders>
              <w:top w:val="nil"/>
              <w:left w:val="nil"/>
              <w:bottom w:val="single" w:sz="4" w:space="0" w:color="auto"/>
              <w:right w:val="single" w:sz="4" w:space="0" w:color="auto"/>
            </w:tcBorders>
            <w:shd w:val="clear" w:color="auto" w:fill="auto"/>
            <w:noWrap/>
            <w:vAlign w:val="center"/>
            <w:hideMark/>
          </w:tcPr>
          <w:p w14:paraId="4BC30CE9"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0</w:t>
            </w:r>
          </w:p>
        </w:tc>
        <w:tc>
          <w:tcPr>
            <w:tcW w:w="1040" w:type="dxa"/>
            <w:tcBorders>
              <w:top w:val="nil"/>
              <w:left w:val="nil"/>
              <w:bottom w:val="single" w:sz="4" w:space="0" w:color="auto"/>
              <w:right w:val="single" w:sz="4" w:space="0" w:color="auto"/>
            </w:tcBorders>
            <w:shd w:val="clear" w:color="auto" w:fill="auto"/>
            <w:noWrap/>
            <w:vAlign w:val="center"/>
            <w:hideMark/>
          </w:tcPr>
          <w:p w14:paraId="14D32BCD"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2</w:t>
            </w:r>
          </w:p>
        </w:tc>
        <w:tc>
          <w:tcPr>
            <w:tcW w:w="1040" w:type="dxa"/>
            <w:tcBorders>
              <w:top w:val="nil"/>
              <w:left w:val="nil"/>
              <w:bottom w:val="single" w:sz="4" w:space="0" w:color="auto"/>
              <w:right w:val="single" w:sz="4" w:space="0" w:color="auto"/>
            </w:tcBorders>
            <w:shd w:val="clear" w:color="auto" w:fill="auto"/>
            <w:noWrap/>
            <w:vAlign w:val="center"/>
            <w:hideMark/>
          </w:tcPr>
          <w:p w14:paraId="04441332"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7</w:t>
            </w:r>
          </w:p>
        </w:tc>
        <w:tc>
          <w:tcPr>
            <w:tcW w:w="1040" w:type="dxa"/>
            <w:tcBorders>
              <w:top w:val="nil"/>
              <w:left w:val="nil"/>
              <w:bottom w:val="single" w:sz="4" w:space="0" w:color="auto"/>
              <w:right w:val="single" w:sz="4" w:space="0" w:color="auto"/>
            </w:tcBorders>
            <w:shd w:val="clear" w:color="auto" w:fill="auto"/>
            <w:noWrap/>
            <w:vAlign w:val="center"/>
            <w:hideMark/>
          </w:tcPr>
          <w:p w14:paraId="42A10FB9"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10</w:t>
            </w:r>
          </w:p>
        </w:tc>
        <w:tc>
          <w:tcPr>
            <w:tcW w:w="960" w:type="dxa"/>
            <w:vMerge w:val="restart"/>
            <w:tcBorders>
              <w:top w:val="nil"/>
              <w:left w:val="nil"/>
              <w:right w:val="single" w:sz="4" w:space="0" w:color="auto"/>
            </w:tcBorders>
            <w:shd w:val="clear" w:color="auto" w:fill="auto"/>
            <w:noWrap/>
            <w:vAlign w:val="center"/>
            <w:hideMark/>
          </w:tcPr>
          <w:p w14:paraId="37E50CA4"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0.330</w:t>
            </w:r>
          </w:p>
        </w:tc>
      </w:tr>
      <w:tr w:rsidR="00A4672D" w:rsidRPr="00A06C60" w14:paraId="3F9BB25F" w14:textId="77777777" w:rsidTr="00F376CE">
        <w:trPr>
          <w:trHeight w:val="300"/>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75458EAC" w14:textId="77777777" w:rsidR="00A4672D" w:rsidRPr="00A06C60" w:rsidRDefault="00A4672D" w:rsidP="00F376CE">
            <w:pPr>
              <w:spacing w:after="0" w:line="240" w:lineRule="auto"/>
              <w:rPr>
                <w:rFonts w:ascii="Times New Roman" w:eastAsia="Times New Roman" w:hAnsi="Times New Roman" w:cs="Times New Roman"/>
                <w:color w:val="000000"/>
              </w:rPr>
            </w:pPr>
            <w:r w:rsidRPr="00A06C60">
              <w:rPr>
                <w:rFonts w:ascii="Times New Roman" w:eastAsia="Times New Roman" w:hAnsi="Times New Roman" w:cs="Times New Roman"/>
                <w:color w:val="000000"/>
              </w:rPr>
              <w:t>CSBD</w:t>
            </w:r>
          </w:p>
        </w:tc>
        <w:tc>
          <w:tcPr>
            <w:tcW w:w="940" w:type="dxa"/>
            <w:tcBorders>
              <w:top w:val="nil"/>
              <w:left w:val="nil"/>
              <w:bottom w:val="single" w:sz="4" w:space="0" w:color="auto"/>
              <w:right w:val="single" w:sz="4" w:space="0" w:color="auto"/>
            </w:tcBorders>
            <w:shd w:val="clear" w:color="auto" w:fill="auto"/>
            <w:noWrap/>
            <w:vAlign w:val="center"/>
            <w:hideMark/>
          </w:tcPr>
          <w:p w14:paraId="087F4BAF"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0</w:t>
            </w:r>
          </w:p>
        </w:tc>
        <w:tc>
          <w:tcPr>
            <w:tcW w:w="940" w:type="dxa"/>
            <w:tcBorders>
              <w:top w:val="nil"/>
              <w:left w:val="nil"/>
              <w:bottom w:val="single" w:sz="4" w:space="0" w:color="auto"/>
              <w:right w:val="single" w:sz="4" w:space="0" w:color="auto"/>
            </w:tcBorders>
            <w:shd w:val="clear" w:color="auto" w:fill="auto"/>
            <w:noWrap/>
            <w:vAlign w:val="center"/>
            <w:hideMark/>
          </w:tcPr>
          <w:p w14:paraId="16871AF8"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1</w:t>
            </w:r>
          </w:p>
        </w:tc>
        <w:tc>
          <w:tcPr>
            <w:tcW w:w="1040" w:type="dxa"/>
            <w:tcBorders>
              <w:top w:val="nil"/>
              <w:left w:val="nil"/>
              <w:bottom w:val="single" w:sz="4" w:space="0" w:color="auto"/>
              <w:right w:val="single" w:sz="4" w:space="0" w:color="auto"/>
            </w:tcBorders>
            <w:shd w:val="clear" w:color="auto" w:fill="auto"/>
            <w:noWrap/>
            <w:vAlign w:val="center"/>
            <w:hideMark/>
          </w:tcPr>
          <w:p w14:paraId="58225DE1"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6</w:t>
            </w:r>
          </w:p>
        </w:tc>
        <w:tc>
          <w:tcPr>
            <w:tcW w:w="1040" w:type="dxa"/>
            <w:tcBorders>
              <w:top w:val="nil"/>
              <w:left w:val="nil"/>
              <w:bottom w:val="single" w:sz="4" w:space="0" w:color="auto"/>
              <w:right w:val="single" w:sz="4" w:space="0" w:color="auto"/>
            </w:tcBorders>
            <w:shd w:val="clear" w:color="auto" w:fill="auto"/>
            <w:noWrap/>
            <w:vAlign w:val="center"/>
            <w:hideMark/>
          </w:tcPr>
          <w:p w14:paraId="39786D03"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9</w:t>
            </w:r>
          </w:p>
        </w:tc>
        <w:tc>
          <w:tcPr>
            <w:tcW w:w="1040" w:type="dxa"/>
            <w:tcBorders>
              <w:top w:val="nil"/>
              <w:left w:val="nil"/>
              <w:bottom w:val="single" w:sz="4" w:space="0" w:color="auto"/>
              <w:right w:val="single" w:sz="4" w:space="0" w:color="auto"/>
            </w:tcBorders>
            <w:shd w:val="clear" w:color="auto" w:fill="auto"/>
            <w:noWrap/>
            <w:vAlign w:val="center"/>
            <w:hideMark/>
          </w:tcPr>
          <w:p w14:paraId="5BFAD19F" w14:textId="77777777" w:rsidR="00A4672D" w:rsidRPr="00A06C60" w:rsidRDefault="00A4672D" w:rsidP="00F376CE">
            <w:pPr>
              <w:spacing w:after="0" w:line="240" w:lineRule="auto"/>
              <w:jc w:val="center"/>
              <w:rPr>
                <w:rFonts w:ascii="Times New Roman" w:eastAsia="Times New Roman" w:hAnsi="Times New Roman" w:cs="Times New Roman"/>
                <w:color w:val="000000"/>
              </w:rPr>
            </w:pPr>
            <w:r w:rsidRPr="00A06C60">
              <w:rPr>
                <w:rFonts w:ascii="Times New Roman" w:eastAsia="Times New Roman" w:hAnsi="Times New Roman" w:cs="Times New Roman"/>
                <w:color w:val="000000"/>
              </w:rPr>
              <w:t>7</w:t>
            </w:r>
          </w:p>
        </w:tc>
        <w:tc>
          <w:tcPr>
            <w:tcW w:w="960" w:type="dxa"/>
            <w:vMerge/>
            <w:tcBorders>
              <w:left w:val="nil"/>
              <w:bottom w:val="single" w:sz="4" w:space="0" w:color="auto"/>
              <w:right w:val="single" w:sz="4" w:space="0" w:color="auto"/>
            </w:tcBorders>
            <w:shd w:val="clear" w:color="auto" w:fill="auto"/>
            <w:noWrap/>
            <w:vAlign w:val="bottom"/>
            <w:hideMark/>
          </w:tcPr>
          <w:p w14:paraId="4048B02E" w14:textId="77777777" w:rsidR="00A4672D" w:rsidRPr="00A06C60" w:rsidRDefault="00A4672D" w:rsidP="00F376CE">
            <w:pPr>
              <w:spacing w:after="0" w:line="240" w:lineRule="auto"/>
              <w:rPr>
                <w:rFonts w:ascii="Times New Roman" w:eastAsia="Times New Roman" w:hAnsi="Times New Roman" w:cs="Times New Roman"/>
                <w:color w:val="000000"/>
              </w:rPr>
            </w:pPr>
          </w:p>
        </w:tc>
      </w:tr>
    </w:tbl>
    <w:p w14:paraId="0CC6A6D7" w14:textId="77777777" w:rsidR="00903E25" w:rsidRDefault="00903E25">
      <w:pPr>
        <w:rPr>
          <w:rFonts w:ascii="Times New Roman" w:hAnsi="Times New Roman" w:cs="Times New Roman"/>
          <w:b/>
          <w:bCs/>
        </w:rPr>
      </w:pPr>
    </w:p>
    <w:p w14:paraId="6AD60153" w14:textId="36FB25A1" w:rsidR="00F207C7" w:rsidRDefault="00F207C7">
      <w:pPr>
        <w:rPr>
          <w:rFonts w:ascii="Times New Roman" w:hAnsi="Times New Roman" w:cs="Times New Roman"/>
          <w:b/>
          <w:bCs/>
        </w:rPr>
      </w:pPr>
    </w:p>
    <w:p w14:paraId="5BDF5C57" w14:textId="22E6610E" w:rsidR="00670BC1" w:rsidRDefault="00670BC1">
      <w:pPr>
        <w:rPr>
          <w:rFonts w:ascii="Times New Roman" w:hAnsi="Times New Roman" w:cs="Times New Roman"/>
          <w:b/>
          <w:bCs/>
        </w:rPr>
      </w:pPr>
    </w:p>
    <w:p w14:paraId="7B261BB1" w14:textId="00014BB1" w:rsidR="00670BC1" w:rsidRDefault="00670BC1">
      <w:pPr>
        <w:rPr>
          <w:rFonts w:ascii="Times New Roman" w:hAnsi="Times New Roman" w:cs="Times New Roman"/>
          <w:b/>
          <w:bCs/>
        </w:rPr>
      </w:pPr>
    </w:p>
    <w:p w14:paraId="4CC1787A" w14:textId="3537BC7C" w:rsidR="00670BC1" w:rsidRDefault="00670BC1">
      <w:pPr>
        <w:rPr>
          <w:rFonts w:ascii="Times New Roman" w:hAnsi="Times New Roman" w:cs="Times New Roman"/>
          <w:b/>
          <w:bCs/>
        </w:rPr>
      </w:pPr>
    </w:p>
    <w:p w14:paraId="3646B26B" w14:textId="513796C0" w:rsidR="00670BC1" w:rsidRDefault="00670BC1">
      <w:pPr>
        <w:rPr>
          <w:rFonts w:ascii="Times New Roman" w:hAnsi="Times New Roman" w:cs="Times New Roman"/>
          <w:b/>
          <w:bCs/>
        </w:rPr>
      </w:pPr>
    </w:p>
    <w:p w14:paraId="5C9F2275" w14:textId="77777777" w:rsidR="00670BC1" w:rsidRDefault="00670BC1">
      <w:pPr>
        <w:rPr>
          <w:rFonts w:ascii="Times New Roman" w:hAnsi="Times New Roman" w:cs="Times New Roman"/>
          <w:b/>
          <w:bCs/>
        </w:rPr>
      </w:pPr>
    </w:p>
    <w:p w14:paraId="75E4E140" w14:textId="6AD3A496" w:rsidR="00F207C7" w:rsidRPr="00F207C7" w:rsidRDefault="00F207C7" w:rsidP="00F207C7">
      <w:pPr>
        <w:spacing w:line="480" w:lineRule="auto"/>
        <w:rPr>
          <w:rFonts w:ascii="Times New Roman" w:eastAsia="Calibri" w:hAnsi="Times New Roman" w:cs="Times New Roman"/>
          <w:b/>
          <w:bCs/>
        </w:rPr>
      </w:pPr>
      <w:r w:rsidRPr="00F207C7">
        <w:rPr>
          <w:rFonts w:ascii="Times New Roman" w:eastAsia="Calibri" w:hAnsi="Times New Roman" w:cs="Times New Roman"/>
          <w:b/>
          <w:bCs/>
        </w:rPr>
        <w:lastRenderedPageBreak/>
        <w:t>Sensitivity analyses</w:t>
      </w:r>
      <w:r>
        <w:rPr>
          <w:rFonts w:ascii="Times New Roman" w:eastAsia="Calibri" w:hAnsi="Times New Roman" w:cs="Times New Roman"/>
          <w:b/>
          <w:bCs/>
        </w:rPr>
        <w:t xml:space="preserve"> </w:t>
      </w:r>
      <w:r>
        <w:rPr>
          <w:rFonts w:ascii="Times New Roman" w:hAnsi="Times New Roman" w:cs="Times New Roman"/>
          <w:b/>
          <w:bCs/>
        </w:rPr>
        <w:t>(controlling for potential confounders)</w:t>
      </w:r>
    </w:p>
    <w:p w14:paraId="68A24B62" w14:textId="16CB2163" w:rsidR="00F207C7" w:rsidRPr="00F207C7" w:rsidRDefault="00F207C7" w:rsidP="00F207C7">
      <w:pPr>
        <w:spacing w:line="480" w:lineRule="auto"/>
        <w:rPr>
          <w:rFonts w:ascii="Times New Roman" w:eastAsia="Calibri" w:hAnsi="Times New Roman" w:cs="Times New Roman"/>
        </w:rPr>
      </w:pPr>
      <w:r w:rsidRPr="00F207C7">
        <w:rPr>
          <w:rFonts w:ascii="Times New Roman" w:eastAsia="Calibri" w:hAnsi="Times New Roman" w:cs="Times New Roman"/>
        </w:rPr>
        <w:t xml:space="preserve">For both, VS activity and </w:t>
      </w:r>
      <w:r w:rsidRPr="00F207C7">
        <w:rPr>
          <w:rFonts w:ascii="Times New Roman" w:eastAsia="Calibri" w:hAnsi="Times New Roman" w:cs="Times New Roman"/>
        </w:rPr>
        <w:sym w:font="Symbol" w:char="F044"/>
      </w:r>
      <w:r w:rsidRPr="00F207C7">
        <w:rPr>
          <w:rFonts w:ascii="Times New Roman" w:eastAsia="Calibri" w:hAnsi="Times New Roman" w:cs="Times New Roman"/>
        </w:rPr>
        <w:t xml:space="preserve">RT we performed follow-up analyses to test for potential confounding by demographic and clinical variables in group comparisons. Therefore, we repeated group comparisons while using each variable listed in Table 1 and 2 (except for </w:t>
      </w:r>
      <w:r w:rsidRPr="00F207C7">
        <w:rPr>
          <w:rFonts w:ascii="Times New Roman" w:eastAsia="Calibri" w:hAnsi="Times New Roman" w:cs="Times New Roman"/>
        </w:rPr>
        <w:sym w:font="Symbol" w:char="F044"/>
      </w:r>
      <w:r w:rsidRPr="00F207C7">
        <w:rPr>
          <w:rFonts w:ascii="Times New Roman" w:eastAsia="Calibri" w:hAnsi="Times New Roman" w:cs="Times New Roman"/>
        </w:rPr>
        <w:t xml:space="preserve">RT) as additional covariates (one at a time). We further corrected for desire, liking, and emotional ratings that either showed group differences or correlated with </w:t>
      </w:r>
      <w:r w:rsidRPr="00F207C7">
        <w:rPr>
          <w:rFonts w:ascii="Times New Roman" w:eastAsia="Calibri" w:hAnsi="Times New Roman" w:cs="Times New Roman"/>
        </w:rPr>
        <w:sym w:font="Symbol" w:char="F044"/>
      </w:r>
      <w:r w:rsidRPr="00F207C7">
        <w:rPr>
          <w:rFonts w:ascii="Times New Roman" w:eastAsia="Calibri" w:hAnsi="Times New Roman" w:cs="Times New Roman"/>
        </w:rPr>
        <w:t xml:space="preserve">RT and VS activation during anticipation (see Results and Table S13). We did not correct for CSBD symptom scores, as those directly relate to the phenotype of interest, and correcting for these measured would remove important variance of interest </w:t>
      </w:r>
      <w:r w:rsidRPr="00F207C7">
        <w:rPr>
          <w:rFonts w:ascii="Times New Roman" w:eastAsia="Calibri" w:hAnsi="Times New Roman" w:cs="Times New Roman"/>
        </w:rPr>
        <w:fldChar w:fldCharType="begin"/>
      </w:r>
      <w:r w:rsidR="00175B18">
        <w:rPr>
          <w:rFonts w:ascii="Times New Roman" w:eastAsia="Calibri" w:hAnsi="Times New Roman" w:cs="Times New Roman"/>
        </w:rPr>
        <w:instrText xml:space="preserve"> ADDIN EN.CITE &lt;EndNote&gt;&lt;Cite&gt;&lt;Author&gt;Hyatt&lt;/Author&gt;&lt;Year&gt;2020&lt;/Year&gt;&lt;RecNum&gt;57&lt;/RecNum&gt;&lt;DisplayText&gt;(Hyatt et al., 2020)&lt;/DisplayText&gt;&lt;record&gt;&lt;rec-number&gt;57&lt;/rec-number&gt;&lt;foreign-keys&gt;&lt;key app="EN" db-id="tw5t2vvxcxe2vze9tvjvvezxzd2t5wdfsets" timestamp="1637597706"&gt;57&lt;/key&gt;&lt;/foreign-keys&gt;&lt;ref-type name="Journal Article"&gt;17&lt;/ref-type&gt;&lt;contributors&gt;&lt;authors&gt;&lt;author&gt;Hyatt, C. S.&lt;/author&gt;&lt;author&gt;Owens, M. M.&lt;/author&gt;&lt;author&gt;Crowe, M. L.&lt;/author&gt;&lt;author&gt;Carter, N. T.&lt;/author&gt;&lt;author&gt;Lynam, D. R.&lt;/author&gt;&lt;author&gt;Miller, J. D.&lt;/author&gt;&lt;/authors&gt;&lt;/contributors&gt;&lt;auth-address&gt;University of Georgia, USA. Electronic address: cshyatt@uga.edu.&amp;#xD;University of Georgia, USA; University of Vermont, USA.&amp;#xD;University of Georgia, USA.&amp;#xD;Purdue University, USA.&lt;/auth-address&gt;&lt;titles&gt;&lt;title&gt;The quandary of covarying: A brief review and empirical examination of covariate use in structural neuroimaging studies on psychological variables&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116225&lt;/pages&gt;&lt;volume&gt;205&lt;/volume&gt;&lt;edition&gt;2019/10/01&lt;/edition&gt;&lt;dates&gt;&lt;year&gt;2020&lt;/year&gt;&lt;pub-dates&gt;&lt;date&gt;Jan 15&lt;/date&gt;&lt;/pub-dates&gt;&lt;/dates&gt;&lt;isbn&gt;1053-8119&lt;/isbn&gt;&lt;accession-num&gt;31568872&lt;/accession-num&gt;&lt;urls&gt;&lt;/urls&gt;&lt;electronic-resource-num&gt;10.1016/j.neuroimage.2019.116225&lt;/electronic-resource-num&gt;&lt;remote-database-provider&gt;Nlm&lt;/remote-database-provider&gt;&lt;language&gt;eng&lt;/language&gt;&lt;/record&gt;&lt;/Cite&gt;&lt;/EndNote&gt;</w:instrText>
      </w:r>
      <w:r w:rsidRPr="00F207C7">
        <w:rPr>
          <w:rFonts w:ascii="Times New Roman" w:eastAsia="Calibri" w:hAnsi="Times New Roman" w:cs="Times New Roman"/>
        </w:rPr>
        <w:fldChar w:fldCharType="separate"/>
      </w:r>
      <w:r w:rsidR="00D86AF5">
        <w:rPr>
          <w:rFonts w:ascii="Times New Roman" w:eastAsia="Calibri" w:hAnsi="Times New Roman" w:cs="Times New Roman"/>
          <w:noProof/>
        </w:rPr>
        <w:t>(</w:t>
      </w:r>
      <w:hyperlink w:anchor="_ENREF_7" w:tooltip="Hyatt, 2020 #57" w:history="1">
        <w:r w:rsidR="00175B18">
          <w:rPr>
            <w:rFonts w:ascii="Times New Roman" w:eastAsia="Calibri" w:hAnsi="Times New Roman" w:cs="Times New Roman"/>
            <w:noProof/>
          </w:rPr>
          <w:t>Hyatt et al., 2020</w:t>
        </w:r>
      </w:hyperlink>
      <w:r w:rsidR="00D86AF5">
        <w:rPr>
          <w:rFonts w:ascii="Times New Roman" w:eastAsia="Calibri" w:hAnsi="Times New Roman" w:cs="Times New Roman"/>
          <w:noProof/>
        </w:rPr>
        <w:t>)</w:t>
      </w:r>
      <w:r w:rsidRPr="00F207C7">
        <w:rPr>
          <w:rFonts w:ascii="Times New Roman" w:eastAsia="Calibri" w:hAnsi="Times New Roman" w:cs="Times New Roman"/>
        </w:rPr>
        <w:fldChar w:fldCharType="end"/>
      </w:r>
      <w:r w:rsidRPr="00F207C7">
        <w:rPr>
          <w:rFonts w:ascii="Times New Roman" w:eastAsia="Calibri" w:hAnsi="Times New Roman" w:cs="Times New Roman"/>
        </w:rPr>
        <w:t>. For follow-up tests controlling for comorbidity and medication use variables, where the number of participants with a specific comorbidity or medication use was low, we repeated the group comparisons while excluding these participants. The variables tested and results of these tests are provided in</w:t>
      </w:r>
      <w:r w:rsidR="00361F5F">
        <w:rPr>
          <w:rFonts w:ascii="Times New Roman" w:eastAsia="Calibri" w:hAnsi="Times New Roman" w:cs="Times New Roman"/>
        </w:rPr>
        <w:t xml:space="preserve"> </w:t>
      </w:r>
      <w:r w:rsidRPr="00F207C7">
        <w:rPr>
          <w:rFonts w:ascii="Times New Roman" w:eastAsia="Calibri" w:hAnsi="Times New Roman" w:cs="Times New Roman"/>
        </w:rPr>
        <w:t xml:space="preserve">Table S8. </w:t>
      </w:r>
    </w:p>
    <w:p w14:paraId="26972FE8" w14:textId="77777777" w:rsidR="00F207C7" w:rsidRPr="00422D56" w:rsidRDefault="00F207C7">
      <w:pPr>
        <w:rPr>
          <w:rFonts w:ascii="Times New Roman" w:hAnsi="Times New Roman" w:cs="Times New Roman"/>
          <w:b/>
          <w:bCs/>
        </w:rPr>
      </w:pPr>
    </w:p>
    <w:p w14:paraId="392FD41C" w14:textId="69E8C23B" w:rsidR="00C93EF5" w:rsidRPr="00422D56" w:rsidRDefault="00422D56">
      <w:pPr>
        <w:rPr>
          <w:rFonts w:ascii="Times New Roman" w:hAnsi="Times New Roman" w:cs="Times New Roman"/>
          <w:b/>
          <w:bCs/>
        </w:rPr>
      </w:pPr>
      <w:r w:rsidRPr="00422D56">
        <w:rPr>
          <w:rFonts w:ascii="Times New Roman" w:hAnsi="Times New Roman" w:cs="Times New Roman"/>
          <w:b/>
          <w:bCs/>
        </w:rPr>
        <w:t xml:space="preserve">Table S8: </w:t>
      </w:r>
      <w:r w:rsidRPr="00670BC1">
        <w:rPr>
          <w:rFonts w:ascii="Times New Roman" w:hAnsi="Times New Roman" w:cs="Times New Roman"/>
        </w:rPr>
        <w:t>Sensitivity analyses</w:t>
      </w:r>
      <w:r>
        <w:rPr>
          <w:rFonts w:ascii="Times New Roman" w:hAnsi="Times New Roman" w:cs="Times New Roman"/>
          <w:b/>
          <w:bCs/>
        </w:rPr>
        <w:t xml:space="preserve"> </w:t>
      </w:r>
    </w:p>
    <w:tbl>
      <w:tblPr>
        <w:tblW w:w="8905" w:type="dxa"/>
        <w:tblLook w:val="04A0" w:firstRow="1" w:lastRow="0" w:firstColumn="1" w:lastColumn="0" w:noHBand="0" w:noVBand="1"/>
      </w:tblPr>
      <w:tblGrid>
        <w:gridCol w:w="1820"/>
        <w:gridCol w:w="3280"/>
        <w:gridCol w:w="3805"/>
      </w:tblGrid>
      <w:tr w:rsidR="00E13E60" w:rsidRPr="00084D1B" w14:paraId="6106BDE5" w14:textId="77777777" w:rsidTr="00B1520A">
        <w:trPr>
          <w:trHeight w:val="300"/>
        </w:trPr>
        <w:tc>
          <w:tcPr>
            <w:tcW w:w="890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120997" w14:textId="761B9246" w:rsidR="00E13E60" w:rsidRPr="00084D1B" w:rsidRDefault="00E13E60" w:rsidP="00422D56">
            <w:pPr>
              <w:spacing w:after="0" w:line="240" w:lineRule="auto"/>
              <w:jc w:val="center"/>
              <w:rPr>
                <w:rFonts w:ascii="Times New Roman" w:eastAsia="Times New Roman" w:hAnsi="Times New Roman" w:cs="Times New Roman"/>
                <w:b/>
                <w:bCs/>
                <w:color w:val="000000"/>
              </w:rPr>
            </w:pPr>
            <w:r w:rsidRPr="00084D1B">
              <w:rPr>
                <w:rFonts w:ascii="Times New Roman" w:eastAsia="Times New Roman" w:hAnsi="Times New Roman" w:cs="Times New Roman"/>
                <w:b/>
                <w:bCs/>
                <w:color w:val="000000"/>
              </w:rPr>
              <w:t>Group differences (follow-up sensitivity tests)</w:t>
            </w:r>
          </w:p>
        </w:tc>
      </w:tr>
      <w:tr w:rsidR="00422D56" w:rsidRPr="00084D1B" w14:paraId="6E233C29" w14:textId="77777777" w:rsidTr="00397379">
        <w:trPr>
          <w:trHeight w:val="300"/>
        </w:trPr>
        <w:tc>
          <w:tcPr>
            <w:tcW w:w="18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AAFE470" w14:textId="59BC0B23" w:rsidR="00422D56" w:rsidRPr="00084D1B" w:rsidRDefault="00E13E60" w:rsidP="00422D56">
            <w:pPr>
              <w:spacing w:after="0" w:line="240" w:lineRule="auto"/>
              <w:jc w:val="center"/>
              <w:rPr>
                <w:rFonts w:ascii="Times New Roman" w:eastAsia="Times New Roman" w:hAnsi="Times New Roman" w:cs="Times New Roman"/>
                <w:b/>
                <w:bCs/>
                <w:color w:val="000000"/>
              </w:rPr>
            </w:pPr>
            <w:r w:rsidRPr="00084D1B">
              <w:rPr>
                <w:rFonts w:ascii="Times New Roman" w:hAnsi="Times New Roman" w:cs="Times New Roman"/>
                <w:b/>
                <w:bCs/>
              </w:rPr>
              <w:sym w:font="Symbol" w:char="F044"/>
            </w:r>
            <w:r w:rsidRPr="00084D1B">
              <w:rPr>
                <w:rFonts w:ascii="Times New Roman" w:hAnsi="Times New Roman" w:cs="Times New Roman"/>
                <w:b/>
                <w:bCs/>
              </w:rPr>
              <w:t>RT</w:t>
            </w:r>
            <w:r w:rsidR="00422D56" w:rsidRPr="00084D1B">
              <w:rPr>
                <w:rFonts w:ascii="Times New Roman" w:eastAsia="Times New Roman" w:hAnsi="Times New Roman" w:cs="Times New Roman"/>
                <w:b/>
                <w:bCs/>
                <w:color w:val="000000"/>
              </w:rPr>
              <w:t xml:space="preserve"> (p-value)</w:t>
            </w:r>
          </w:p>
        </w:tc>
        <w:tc>
          <w:tcPr>
            <w:tcW w:w="3280" w:type="dxa"/>
            <w:tcBorders>
              <w:top w:val="nil"/>
              <w:left w:val="nil"/>
              <w:bottom w:val="single" w:sz="4" w:space="0" w:color="auto"/>
              <w:right w:val="single" w:sz="4" w:space="0" w:color="auto"/>
            </w:tcBorders>
            <w:shd w:val="clear" w:color="auto" w:fill="D9D9D9" w:themeFill="background1" w:themeFillShade="D9"/>
            <w:noWrap/>
            <w:vAlign w:val="bottom"/>
            <w:hideMark/>
          </w:tcPr>
          <w:p w14:paraId="28DB8C42" w14:textId="34D2BA48" w:rsidR="00422D56" w:rsidRPr="00084D1B" w:rsidRDefault="00E13E60" w:rsidP="00422D56">
            <w:pPr>
              <w:spacing w:after="0" w:line="240" w:lineRule="auto"/>
              <w:jc w:val="center"/>
              <w:rPr>
                <w:rFonts w:ascii="Times New Roman" w:eastAsia="Times New Roman" w:hAnsi="Times New Roman" w:cs="Times New Roman"/>
                <w:b/>
                <w:bCs/>
                <w:color w:val="000000"/>
              </w:rPr>
            </w:pPr>
            <w:r w:rsidRPr="00084D1B">
              <w:rPr>
                <w:rFonts w:ascii="Times New Roman" w:eastAsia="Times New Roman" w:hAnsi="Times New Roman" w:cs="Times New Roman"/>
                <w:b/>
                <w:bCs/>
                <w:color w:val="000000"/>
              </w:rPr>
              <w:t>VS</w:t>
            </w:r>
            <w:r w:rsidR="00422D56" w:rsidRPr="00084D1B">
              <w:rPr>
                <w:rFonts w:ascii="Times New Roman" w:eastAsia="Times New Roman" w:hAnsi="Times New Roman" w:cs="Times New Roman"/>
                <w:b/>
                <w:bCs/>
                <w:color w:val="000000"/>
              </w:rPr>
              <w:t xml:space="preserve"> activity (p-value)</w:t>
            </w:r>
          </w:p>
        </w:tc>
        <w:tc>
          <w:tcPr>
            <w:tcW w:w="3805" w:type="dxa"/>
            <w:tcBorders>
              <w:top w:val="nil"/>
              <w:left w:val="nil"/>
              <w:bottom w:val="single" w:sz="4" w:space="0" w:color="auto"/>
              <w:right w:val="single" w:sz="4" w:space="0" w:color="auto"/>
            </w:tcBorders>
            <w:shd w:val="clear" w:color="auto" w:fill="D9D9D9" w:themeFill="background1" w:themeFillShade="D9"/>
            <w:noWrap/>
            <w:vAlign w:val="bottom"/>
            <w:hideMark/>
          </w:tcPr>
          <w:p w14:paraId="09A08537" w14:textId="77777777" w:rsidR="00422D56" w:rsidRPr="00084D1B" w:rsidRDefault="00422D56" w:rsidP="00422D56">
            <w:pPr>
              <w:spacing w:after="0" w:line="240" w:lineRule="auto"/>
              <w:jc w:val="center"/>
              <w:rPr>
                <w:rFonts w:ascii="Times New Roman" w:eastAsia="Times New Roman" w:hAnsi="Times New Roman" w:cs="Times New Roman"/>
                <w:b/>
                <w:bCs/>
                <w:color w:val="000000"/>
              </w:rPr>
            </w:pPr>
            <w:r w:rsidRPr="00084D1B">
              <w:rPr>
                <w:rFonts w:ascii="Times New Roman" w:eastAsia="Times New Roman" w:hAnsi="Times New Roman" w:cs="Times New Roman"/>
                <w:b/>
                <w:bCs/>
                <w:color w:val="000000"/>
              </w:rPr>
              <w:t>Control variable</w:t>
            </w:r>
          </w:p>
        </w:tc>
      </w:tr>
      <w:tr w:rsidR="00422D56" w:rsidRPr="00084D1B" w14:paraId="6BC0CC00"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58C7DF0A"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0.009</w:t>
            </w:r>
          </w:p>
        </w:tc>
        <w:tc>
          <w:tcPr>
            <w:tcW w:w="3280" w:type="dxa"/>
            <w:tcBorders>
              <w:top w:val="nil"/>
              <w:left w:val="nil"/>
              <w:bottom w:val="single" w:sz="4" w:space="0" w:color="auto"/>
              <w:right w:val="single" w:sz="4" w:space="0" w:color="auto"/>
            </w:tcBorders>
            <w:shd w:val="clear" w:color="auto" w:fill="auto"/>
            <w:noWrap/>
            <w:vAlign w:val="bottom"/>
            <w:hideMark/>
          </w:tcPr>
          <w:p w14:paraId="06C45D13"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0.457</w:t>
            </w:r>
          </w:p>
        </w:tc>
        <w:tc>
          <w:tcPr>
            <w:tcW w:w="3805" w:type="dxa"/>
            <w:tcBorders>
              <w:top w:val="nil"/>
              <w:left w:val="nil"/>
              <w:bottom w:val="single" w:sz="4" w:space="0" w:color="auto"/>
              <w:right w:val="single" w:sz="4" w:space="0" w:color="auto"/>
            </w:tcBorders>
            <w:shd w:val="clear" w:color="auto" w:fill="auto"/>
            <w:noWrap/>
            <w:vAlign w:val="bottom"/>
            <w:hideMark/>
          </w:tcPr>
          <w:p w14:paraId="36335E98" w14:textId="082CB9D6"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age</w:t>
            </w:r>
          </w:p>
        </w:tc>
      </w:tr>
      <w:tr w:rsidR="00422D56" w:rsidRPr="00084D1B" w14:paraId="2FA5614D"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5E5F1396" w14:textId="70E38A9A"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0.010</w:t>
            </w:r>
          </w:p>
        </w:tc>
        <w:tc>
          <w:tcPr>
            <w:tcW w:w="3280" w:type="dxa"/>
            <w:tcBorders>
              <w:top w:val="nil"/>
              <w:left w:val="nil"/>
              <w:bottom w:val="single" w:sz="4" w:space="0" w:color="auto"/>
              <w:right w:val="single" w:sz="4" w:space="0" w:color="auto"/>
            </w:tcBorders>
            <w:shd w:val="clear" w:color="auto" w:fill="auto"/>
            <w:noWrap/>
            <w:vAlign w:val="bottom"/>
            <w:hideMark/>
          </w:tcPr>
          <w:p w14:paraId="007F3770"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0.238</w:t>
            </w:r>
          </w:p>
        </w:tc>
        <w:tc>
          <w:tcPr>
            <w:tcW w:w="3805" w:type="dxa"/>
            <w:tcBorders>
              <w:top w:val="nil"/>
              <w:left w:val="nil"/>
              <w:bottom w:val="single" w:sz="4" w:space="0" w:color="auto"/>
              <w:right w:val="single" w:sz="4" w:space="0" w:color="auto"/>
            </w:tcBorders>
            <w:shd w:val="clear" w:color="auto" w:fill="auto"/>
            <w:noWrap/>
            <w:vAlign w:val="bottom"/>
            <w:hideMark/>
          </w:tcPr>
          <w:p w14:paraId="2B7E8447"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BMI</w:t>
            </w:r>
          </w:p>
        </w:tc>
      </w:tr>
      <w:tr w:rsidR="00422D56" w:rsidRPr="00084D1B" w14:paraId="61AD4285"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6928D37"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0.047</w:t>
            </w:r>
          </w:p>
        </w:tc>
        <w:tc>
          <w:tcPr>
            <w:tcW w:w="3280" w:type="dxa"/>
            <w:tcBorders>
              <w:top w:val="nil"/>
              <w:left w:val="nil"/>
              <w:bottom w:val="single" w:sz="4" w:space="0" w:color="auto"/>
              <w:right w:val="single" w:sz="4" w:space="0" w:color="auto"/>
            </w:tcBorders>
            <w:shd w:val="clear" w:color="auto" w:fill="auto"/>
            <w:noWrap/>
            <w:vAlign w:val="bottom"/>
            <w:hideMark/>
          </w:tcPr>
          <w:p w14:paraId="6F406F0D"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0.721</w:t>
            </w:r>
          </w:p>
        </w:tc>
        <w:tc>
          <w:tcPr>
            <w:tcW w:w="3805" w:type="dxa"/>
            <w:tcBorders>
              <w:top w:val="nil"/>
              <w:left w:val="nil"/>
              <w:bottom w:val="single" w:sz="4" w:space="0" w:color="auto"/>
              <w:right w:val="single" w:sz="4" w:space="0" w:color="auto"/>
            </w:tcBorders>
            <w:shd w:val="clear" w:color="auto" w:fill="auto"/>
            <w:noWrap/>
            <w:vAlign w:val="bottom"/>
            <w:hideMark/>
          </w:tcPr>
          <w:p w14:paraId="15F135E5"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snus</w:t>
            </w:r>
          </w:p>
        </w:tc>
      </w:tr>
      <w:tr w:rsidR="00422D56" w:rsidRPr="00084D1B" w14:paraId="124EA6CF"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EDDC839" w14:textId="0A65C631"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0.08</w:t>
            </w:r>
            <w:r w:rsidR="00267B40" w:rsidRPr="00084D1B">
              <w:rPr>
                <w:rFonts w:ascii="Times New Roman" w:eastAsia="Times New Roman" w:hAnsi="Times New Roman" w:cs="Times New Roman"/>
                <w:color w:val="000000"/>
              </w:rPr>
              <w:t>0</w:t>
            </w:r>
          </w:p>
        </w:tc>
        <w:tc>
          <w:tcPr>
            <w:tcW w:w="3280" w:type="dxa"/>
            <w:tcBorders>
              <w:top w:val="nil"/>
              <w:left w:val="nil"/>
              <w:bottom w:val="single" w:sz="4" w:space="0" w:color="auto"/>
              <w:right w:val="single" w:sz="4" w:space="0" w:color="auto"/>
            </w:tcBorders>
            <w:shd w:val="clear" w:color="auto" w:fill="auto"/>
            <w:noWrap/>
            <w:vAlign w:val="bottom"/>
            <w:hideMark/>
          </w:tcPr>
          <w:p w14:paraId="2D571FBB"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0.909</w:t>
            </w:r>
          </w:p>
        </w:tc>
        <w:tc>
          <w:tcPr>
            <w:tcW w:w="3805" w:type="dxa"/>
            <w:tcBorders>
              <w:top w:val="nil"/>
              <w:left w:val="nil"/>
              <w:bottom w:val="single" w:sz="4" w:space="0" w:color="auto"/>
              <w:right w:val="single" w:sz="4" w:space="0" w:color="auto"/>
            </w:tcBorders>
            <w:shd w:val="clear" w:color="auto" w:fill="auto"/>
            <w:noWrap/>
            <w:vAlign w:val="bottom"/>
            <w:hideMark/>
          </w:tcPr>
          <w:p w14:paraId="0269076E"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smoking</w:t>
            </w:r>
          </w:p>
        </w:tc>
      </w:tr>
      <w:tr w:rsidR="00422D56" w:rsidRPr="00084D1B" w14:paraId="3B77E5A2"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6E620E3E"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0.069</w:t>
            </w:r>
          </w:p>
        </w:tc>
        <w:tc>
          <w:tcPr>
            <w:tcW w:w="3280" w:type="dxa"/>
            <w:tcBorders>
              <w:top w:val="nil"/>
              <w:left w:val="nil"/>
              <w:bottom w:val="single" w:sz="4" w:space="0" w:color="auto"/>
              <w:right w:val="single" w:sz="4" w:space="0" w:color="auto"/>
            </w:tcBorders>
            <w:shd w:val="clear" w:color="auto" w:fill="auto"/>
            <w:noWrap/>
            <w:vAlign w:val="bottom"/>
            <w:hideMark/>
          </w:tcPr>
          <w:p w14:paraId="42C95676"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0.961</w:t>
            </w:r>
          </w:p>
        </w:tc>
        <w:tc>
          <w:tcPr>
            <w:tcW w:w="3805" w:type="dxa"/>
            <w:tcBorders>
              <w:top w:val="nil"/>
              <w:left w:val="nil"/>
              <w:bottom w:val="single" w:sz="4" w:space="0" w:color="auto"/>
              <w:right w:val="single" w:sz="4" w:space="0" w:color="auto"/>
            </w:tcBorders>
            <w:shd w:val="clear" w:color="auto" w:fill="auto"/>
            <w:noWrap/>
            <w:vAlign w:val="bottom"/>
            <w:hideMark/>
          </w:tcPr>
          <w:p w14:paraId="4106C31C"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handedness</w:t>
            </w:r>
          </w:p>
        </w:tc>
      </w:tr>
      <w:tr w:rsidR="00422D56" w:rsidRPr="00084D1B" w14:paraId="7B68620D"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01B1573D" w14:textId="5722E622"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0.010</w:t>
            </w:r>
          </w:p>
        </w:tc>
        <w:tc>
          <w:tcPr>
            <w:tcW w:w="3280" w:type="dxa"/>
            <w:tcBorders>
              <w:top w:val="nil"/>
              <w:left w:val="nil"/>
              <w:bottom w:val="single" w:sz="4" w:space="0" w:color="auto"/>
              <w:right w:val="single" w:sz="4" w:space="0" w:color="auto"/>
            </w:tcBorders>
            <w:shd w:val="clear" w:color="auto" w:fill="auto"/>
            <w:noWrap/>
            <w:vAlign w:val="bottom"/>
            <w:hideMark/>
          </w:tcPr>
          <w:p w14:paraId="0B6C7B68"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0.479</w:t>
            </w:r>
          </w:p>
        </w:tc>
        <w:tc>
          <w:tcPr>
            <w:tcW w:w="3805" w:type="dxa"/>
            <w:tcBorders>
              <w:top w:val="nil"/>
              <w:left w:val="nil"/>
              <w:bottom w:val="single" w:sz="4" w:space="0" w:color="auto"/>
              <w:right w:val="single" w:sz="4" w:space="0" w:color="auto"/>
            </w:tcBorders>
            <w:shd w:val="clear" w:color="auto" w:fill="auto"/>
            <w:noWrap/>
            <w:vAlign w:val="bottom"/>
            <w:hideMark/>
          </w:tcPr>
          <w:p w14:paraId="5BC6F9C2"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Kinsey score</w:t>
            </w:r>
          </w:p>
        </w:tc>
      </w:tr>
      <w:tr w:rsidR="00B1520A" w:rsidRPr="00084D1B" w14:paraId="1779748B"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tcPr>
          <w:p w14:paraId="052B68DF" w14:textId="1110F4BA"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rPr>
              <w:t>0.017</w:t>
            </w:r>
          </w:p>
        </w:tc>
        <w:tc>
          <w:tcPr>
            <w:tcW w:w="3280" w:type="dxa"/>
            <w:tcBorders>
              <w:top w:val="nil"/>
              <w:left w:val="nil"/>
              <w:bottom w:val="single" w:sz="4" w:space="0" w:color="auto"/>
              <w:right w:val="single" w:sz="4" w:space="0" w:color="auto"/>
            </w:tcBorders>
            <w:shd w:val="clear" w:color="auto" w:fill="auto"/>
            <w:noWrap/>
          </w:tcPr>
          <w:p w14:paraId="6D62D879" w14:textId="528942F5"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rPr>
              <w:t>0.499</w:t>
            </w:r>
          </w:p>
        </w:tc>
        <w:tc>
          <w:tcPr>
            <w:tcW w:w="3805" w:type="dxa"/>
            <w:tcBorders>
              <w:top w:val="nil"/>
              <w:left w:val="nil"/>
              <w:bottom w:val="single" w:sz="4" w:space="0" w:color="auto"/>
              <w:right w:val="single" w:sz="4" w:space="0" w:color="auto"/>
            </w:tcBorders>
            <w:shd w:val="clear" w:color="auto" w:fill="auto"/>
            <w:noWrap/>
            <w:vAlign w:val="bottom"/>
          </w:tcPr>
          <w:p w14:paraId="04179345" w14:textId="59AEDD92"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Excl. homosexuals</w:t>
            </w:r>
          </w:p>
        </w:tc>
      </w:tr>
      <w:tr w:rsidR="00422D56" w:rsidRPr="00084D1B" w14:paraId="3A8DE964"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6E8694CA" w14:textId="77777777" w:rsidR="00422D56" w:rsidRPr="00084D1B" w:rsidRDefault="00422D56" w:rsidP="00422D56">
            <w:pPr>
              <w:spacing w:after="0" w:line="240" w:lineRule="auto"/>
              <w:jc w:val="center"/>
              <w:rPr>
                <w:rFonts w:ascii="Times New Roman" w:eastAsia="Times New Roman" w:hAnsi="Times New Roman" w:cs="Times New Roman"/>
                <w:b/>
                <w:bCs/>
                <w:color w:val="000000"/>
              </w:rPr>
            </w:pPr>
            <w:r w:rsidRPr="00084D1B">
              <w:rPr>
                <w:rFonts w:ascii="Times New Roman" w:eastAsia="Times New Roman" w:hAnsi="Times New Roman" w:cs="Times New Roman"/>
                <w:b/>
                <w:bCs/>
                <w:color w:val="000000"/>
              </w:rPr>
              <w:t>0.736</w:t>
            </w:r>
          </w:p>
        </w:tc>
        <w:tc>
          <w:tcPr>
            <w:tcW w:w="3280" w:type="dxa"/>
            <w:tcBorders>
              <w:top w:val="nil"/>
              <w:left w:val="nil"/>
              <w:bottom w:val="single" w:sz="4" w:space="0" w:color="auto"/>
              <w:right w:val="single" w:sz="4" w:space="0" w:color="auto"/>
            </w:tcBorders>
            <w:shd w:val="clear" w:color="auto" w:fill="auto"/>
            <w:noWrap/>
            <w:vAlign w:val="bottom"/>
            <w:hideMark/>
          </w:tcPr>
          <w:p w14:paraId="3C070431" w14:textId="77777777" w:rsidR="00422D56" w:rsidRPr="00084D1B" w:rsidRDefault="00422D56" w:rsidP="00422D56">
            <w:pPr>
              <w:spacing w:after="0" w:line="240" w:lineRule="auto"/>
              <w:jc w:val="center"/>
              <w:rPr>
                <w:rFonts w:ascii="Times New Roman" w:eastAsia="Times New Roman" w:hAnsi="Times New Roman" w:cs="Times New Roman"/>
                <w:b/>
                <w:bCs/>
                <w:color w:val="000000"/>
              </w:rPr>
            </w:pPr>
            <w:r w:rsidRPr="00084D1B">
              <w:rPr>
                <w:rFonts w:ascii="Times New Roman" w:eastAsia="Times New Roman" w:hAnsi="Times New Roman" w:cs="Times New Roman"/>
                <w:b/>
                <w:bCs/>
                <w:color w:val="000000"/>
              </w:rPr>
              <w:t>0.456</w:t>
            </w:r>
          </w:p>
        </w:tc>
        <w:tc>
          <w:tcPr>
            <w:tcW w:w="3805" w:type="dxa"/>
            <w:tcBorders>
              <w:top w:val="nil"/>
              <w:left w:val="nil"/>
              <w:bottom w:val="single" w:sz="4" w:space="0" w:color="auto"/>
              <w:right w:val="single" w:sz="4" w:space="0" w:color="auto"/>
            </w:tcBorders>
            <w:shd w:val="clear" w:color="auto" w:fill="auto"/>
            <w:noWrap/>
            <w:vAlign w:val="bottom"/>
            <w:hideMark/>
          </w:tcPr>
          <w:p w14:paraId="74389A8C" w14:textId="77777777" w:rsidR="00422D56" w:rsidRPr="00084D1B" w:rsidRDefault="00422D56" w:rsidP="00422D56">
            <w:pPr>
              <w:spacing w:after="0" w:line="240" w:lineRule="auto"/>
              <w:jc w:val="center"/>
              <w:rPr>
                <w:rFonts w:ascii="Times New Roman" w:eastAsia="Times New Roman" w:hAnsi="Times New Roman" w:cs="Times New Roman"/>
                <w:b/>
                <w:bCs/>
                <w:color w:val="000000"/>
              </w:rPr>
            </w:pPr>
            <w:r w:rsidRPr="00084D1B">
              <w:rPr>
                <w:rFonts w:ascii="Times New Roman" w:eastAsia="Times New Roman" w:hAnsi="Times New Roman" w:cs="Times New Roman"/>
                <w:b/>
                <w:bCs/>
                <w:color w:val="000000"/>
              </w:rPr>
              <w:t>MADRS</w:t>
            </w:r>
          </w:p>
        </w:tc>
      </w:tr>
      <w:tr w:rsidR="00422D56" w:rsidRPr="00084D1B" w14:paraId="74696FD3"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13F76F8"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0.039</w:t>
            </w:r>
          </w:p>
        </w:tc>
        <w:tc>
          <w:tcPr>
            <w:tcW w:w="3280" w:type="dxa"/>
            <w:tcBorders>
              <w:top w:val="nil"/>
              <w:left w:val="nil"/>
              <w:bottom w:val="single" w:sz="4" w:space="0" w:color="auto"/>
              <w:right w:val="single" w:sz="4" w:space="0" w:color="auto"/>
            </w:tcBorders>
            <w:shd w:val="clear" w:color="auto" w:fill="auto"/>
            <w:noWrap/>
            <w:vAlign w:val="bottom"/>
            <w:hideMark/>
          </w:tcPr>
          <w:p w14:paraId="2AC3F989"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0.871</w:t>
            </w:r>
          </w:p>
        </w:tc>
        <w:tc>
          <w:tcPr>
            <w:tcW w:w="3805" w:type="dxa"/>
            <w:tcBorders>
              <w:top w:val="nil"/>
              <w:left w:val="nil"/>
              <w:bottom w:val="single" w:sz="4" w:space="0" w:color="auto"/>
              <w:right w:val="single" w:sz="4" w:space="0" w:color="auto"/>
            </w:tcBorders>
            <w:shd w:val="clear" w:color="auto" w:fill="auto"/>
            <w:noWrap/>
            <w:vAlign w:val="bottom"/>
            <w:hideMark/>
          </w:tcPr>
          <w:p w14:paraId="3B48D6E9"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AUDIT</w:t>
            </w:r>
          </w:p>
        </w:tc>
      </w:tr>
      <w:tr w:rsidR="00422D56" w:rsidRPr="00084D1B" w14:paraId="474CA8F1"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0BF3E0ED"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0.016</w:t>
            </w:r>
          </w:p>
        </w:tc>
        <w:tc>
          <w:tcPr>
            <w:tcW w:w="3280" w:type="dxa"/>
            <w:tcBorders>
              <w:top w:val="nil"/>
              <w:left w:val="nil"/>
              <w:bottom w:val="single" w:sz="4" w:space="0" w:color="auto"/>
              <w:right w:val="single" w:sz="4" w:space="0" w:color="auto"/>
            </w:tcBorders>
            <w:shd w:val="clear" w:color="auto" w:fill="auto"/>
            <w:noWrap/>
            <w:vAlign w:val="bottom"/>
            <w:hideMark/>
          </w:tcPr>
          <w:p w14:paraId="26088D89"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0.499</w:t>
            </w:r>
          </w:p>
        </w:tc>
        <w:tc>
          <w:tcPr>
            <w:tcW w:w="3805" w:type="dxa"/>
            <w:tcBorders>
              <w:top w:val="nil"/>
              <w:left w:val="nil"/>
              <w:bottom w:val="single" w:sz="4" w:space="0" w:color="auto"/>
              <w:right w:val="single" w:sz="4" w:space="0" w:color="auto"/>
            </w:tcBorders>
            <w:shd w:val="clear" w:color="auto" w:fill="auto"/>
            <w:noWrap/>
            <w:vAlign w:val="bottom"/>
            <w:hideMark/>
          </w:tcPr>
          <w:p w14:paraId="312A8568"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DUDIT</w:t>
            </w:r>
          </w:p>
        </w:tc>
      </w:tr>
      <w:tr w:rsidR="00422D56" w:rsidRPr="00084D1B" w14:paraId="5453B0E7"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62FA0E4C"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0.078</w:t>
            </w:r>
          </w:p>
        </w:tc>
        <w:tc>
          <w:tcPr>
            <w:tcW w:w="3280" w:type="dxa"/>
            <w:tcBorders>
              <w:top w:val="nil"/>
              <w:left w:val="nil"/>
              <w:bottom w:val="single" w:sz="4" w:space="0" w:color="auto"/>
              <w:right w:val="single" w:sz="4" w:space="0" w:color="auto"/>
            </w:tcBorders>
            <w:shd w:val="clear" w:color="auto" w:fill="auto"/>
            <w:noWrap/>
            <w:vAlign w:val="bottom"/>
            <w:hideMark/>
          </w:tcPr>
          <w:p w14:paraId="2E037744"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0.412</w:t>
            </w:r>
          </w:p>
        </w:tc>
        <w:tc>
          <w:tcPr>
            <w:tcW w:w="3805" w:type="dxa"/>
            <w:tcBorders>
              <w:top w:val="nil"/>
              <w:left w:val="nil"/>
              <w:bottom w:val="single" w:sz="4" w:space="0" w:color="auto"/>
              <w:right w:val="single" w:sz="4" w:space="0" w:color="auto"/>
            </w:tcBorders>
            <w:shd w:val="clear" w:color="auto" w:fill="auto"/>
            <w:noWrap/>
            <w:vAlign w:val="bottom"/>
            <w:hideMark/>
          </w:tcPr>
          <w:p w14:paraId="560336A1"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RAADS</w:t>
            </w:r>
          </w:p>
        </w:tc>
      </w:tr>
      <w:tr w:rsidR="00422D56" w:rsidRPr="00084D1B" w14:paraId="2D71684F"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29B675C5"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0.088</w:t>
            </w:r>
          </w:p>
        </w:tc>
        <w:tc>
          <w:tcPr>
            <w:tcW w:w="3280" w:type="dxa"/>
            <w:tcBorders>
              <w:top w:val="nil"/>
              <w:left w:val="nil"/>
              <w:bottom w:val="single" w:sz="4" w:space="0" w:color="auto"/>
              <w:right w:val="single" w:sz="4" w:space="0" w:color="auto"/>
            </w:tcBorders>
            <w:shd w:val="clear" w:color="auto" w:fill="auto"/>
            <w:noWrap/>
            <w:vAlign w:val="bottom"/>
            <w:hideMark/>
          </w:tcPr>
          <w:p w14:paraId="57D0D6F7"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0.581</w:t>
            </w:r>
          </w:p>
        </w:tc>
        <w:tc>
          <w:tcPr>
            <w:tcW w:w="3805" w:type="dxa"/>
            <w:tcBorders>
              <w:top w:val="nil"/>
              <w:left w:val="nil"/>
              <w:bottom w:val="single" w:sz="4" w:space="0" w:color="auto"/>
              <w:right w:val="single" w:sz="4" w:space="0" w:color="auto"/>
            </w:tcBorders>
            <w:shd w:val="clear" w:color="auto" w:fill="auto"/>
            <w:noWrap/>
            <w:vAlign w:val="bottom"/>
            <w:hideMark/>
          </w:tcPr>
          <w:p w14:paraId="01D397C1"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ASRS</w:t>
            </w:r>
          </w:p>
        </w:tc>
      </w:tr>
      <w:tr w:rsidR="00422D56" w:rsidRPr="00084D1B" w14:paraId="15CFDB60"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2BB6415"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0.087</w:t>
            </w:r>
          </w:p>
        </w:tc>
        <w:tc>
          <w:tcPr>
            <w:tcW w:w="3280" w:type="dxa"/>
            <w:tcBorders>
              <w:top w:val="nil"/>
              <w:left w:val="nil"/>
              <w:bottom w:val="single" w:sz="4" w:space="0" w:color="auto"/>
              <w:right w:val="single" w:sz="4" w:space="0" w:color="auto"/>
            </w:tcBorders>
            <w:shd w:val="clear" w:color="auto" w:fill="auto"/>
            <w:noWrap/>
            <w:vAlign w:val="bottom"/>
            <w:hideMark/>
          </w:tcPr>
          <w:p w14:paraId="19FB721E"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0.272</w:t>
            </w:r>
          </w:p>
        </w:tc>
        <w:tc>
          <w:tcPr>
            <w:tcW w:w="3805" w:type="dxa"/>
            <w:tcBorders>
              <w:top w:val="nil"/>
              <w:left w:val="nil"/>
              <w:bottom w:val="single" w:sz="4" w:space="0" w:color="auto"/>
              <w:right w:val="single" w:sz="4" w:space="0" w:color="auto"/>
            </w:tcBorders>
            <w:shd w:val="clear" w:color="auto" w:fill="auto"/>
            <w:noWrap/>
            <w:vAlign w:val="bottom"/>
            <w:hideMark/>
          </w:tcPr>
          <w:p w14:paraId="5E559F5F"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BIS11</w:t>
            </w:r>
          </w:p>
        </w:tc>
      </w:tr>
      <w:tr w:rsidR="00422D56" w:rsidRPr="00084D1B" w14:paraId="0AAEAE37"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621FBFE0" w14:textId="3942EA4A"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0.100</w:t>
            </w:r>
          </w:p>
        </w:tc>
        <w:tc>
          <w:tcPr>
            <w:tcW w:w="3280" w:type="dxa"/>
            <w:tcBorders>
              <w:top w:val="nil"/>
              <w:left w:val="nil"/>
              <w:bottom w:val="single" w:sz="4" w:space="0" w:color="auto"/>
              <w:right w:val="single" w:sz="4" w:space="0" w:color="auto"/>
            </w:tcBorders>
            <w:shd w:val="clear" w:color="auto" w:fill="auto"/>
            <w:noWrap/>
            <w:vAlign w:val="bottom"/>
            <w:hideMark/>
          </w:tcPr>
          <w:p w14:paraId="7710D195"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0.578</w:t>
            </w:r>
          </w:p>
        </w:tc>
        <w:tc>
          <w:tcPr>
            <w:tcW w:w="3805" w:type="dxa"/>
            <w:tcBorders>
              <w:top w:val="nil"/>
              <w:left w:val="nil"/>
              <w:bottom w:val="single" w:sz="4" w:space="0" w:color="auto"/>
              <w:right w:val="single" w:sz="4" w:space="0" w:color="auto"/>
            </w:tcBorders>
            <w:shd w:val="clear" w:color="auto" w:fill="auto"/>
            <w:noWrap/>
            <w:vAlign w:val="bottom"/>
            <w:hideMark/>
          </w:tcPr>
          <w:p w14:paraId="5B453FD5"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BAS, drive</w:t>
            </w:r>
          </w:p>
        </w:tc>
      </w:tr>
      <w:tr w:rsidR="00422D56" w:rsidRPr="00084D1B" w14:paraId="13DD79F0"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6A5E33AB"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0.053</w:t>
            </w:r>
          </w:p>
        </w:tc>
        <w:tc>
          <w:tcPr>
            <w:tcW w:w="3280" w:type="dxa"/>
            <w:tcBorders>
              <w:top w:val="nil"/>
              <w:left w:val="nil"/>
              <w:bottom w:val="single" w:sz="4" w:space="0" w:color="auto"/>
              <w:right w:val="single" w:sz="4" w:space="0" w:color="auto"/>
            </w:tcBorders>
            <w:shd w:val="clear" w:color="auto" w:fill="auto"/>
            <w:noWrap/>
            <w:vAlign w:val="bottom"/>
            <w:hideMark/>
          </w:tcPr>
          <w:p w14:paraId="3AF11019"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0.617</w:t>
            </w:r>
          </w:p>
        </w:tc>
        <w:tc>
          <w:tcPr>
            <w:tcW w:w="3805" w:type="dxa"/>
            <w:tcBorders>
              <w:top w:val="nil"/>
              <w:left w:val="nil"/>
              <w:bottom w:val="single" w:sz="4" w:space="0" w:color="auto"/>
              <w:right w:val="single" w:sz="4" w:space="0" w:color="auto"/>
            </w:tcBorders>
            <w:shd w:val="clear" w:color="auto" w:fill="auto"/>
            <w:noWrap/>
            <w:vAlign w:val="bottom"/>
            <w:hideMark/>
          </w:tcPr>
          <w:p w14:paraId="4D0354EA"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BAS, fun</w:t>
            </w:r>
          </w:p>
        </w:tc>
      </w:tr>
      <w:tr w:rsidR="00422D56" w:rsidRPr="00084D1B" w14:paraId="64519F78"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29BB95D"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0.021</w:t>
            </w:r>
          </w:p>
        </w:tc>
        <w:tc>
          <w:tcPr>
            <w:tcW w:w="3280" w:type="dxa"/>
            <w:tcBorders>
              <w:top w:val="nil"/>
              <w:left w:val="nil"/>
              <w:bottom w:val="single" w:sz="4" w:space="0" w:color="auto"/>
              <w:right w:val="single" w:sz="4" w:space="0" w:color="auto"/>
            </w:tcBorders>
            <w:shd w:val="clear" w:color="auto" w:fill="auto"/>
            <w:noWrap/>
            <w:vAlign w:val="bottom"/>
            <w:hideMark/>
          </w:tcPr>
          <w:p w14:paraId="1B230213"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0.533</w:t>
            </w:r>
          </w:p>
        </w:tc>
        <w:tc>
          <w:tcPr>
            <w:tcW w:w="3805" w:type="dxa"/>
            <w:tcBorders>
              <w:top w:val="nil"/>
              <w:left w:val="nil"/>
              <w:bottom w:val="single" w:sz="4" w:space="0" w:color="auto"/>
              <w:right w:val="single" w:sz="4" w:space="0" w:color="auto"/>
            </w:tcBorders>
            <w:shd w:val="clear" w:color="auto" w:fill="auto"/>
            <w:noWrap/>
            <w:vAlign w:val="bottom"/>
            <w:hideMark/>
          </w:tcPr>
          <w:p w14:paraId="29134BD9"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BAS, reward</w:t>
            </w:r>
          </w:p>
        </w:tc>
      </w:tr>
      <w:tr w:rsidR="00422D56" w:rsidRPr="00084D1B" w14:paraId="27FA6CFA"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2A5F9E0E"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0.076</w:t>
            </w:r>
          </w:p>
        </w:tc>
        <w:tc>
          <w:tcPr>
            <w:tcW w:w="3280" w:type="dxa"/>
            <w:tcBorders>
              <w:top w:val="nil"/>
              <w:left w:val="nil"/>
              <w:bottom w:val="single" w:sz="4" w:space="0" w:color="auto"/>
              <w:right w:val="single" w:sz="4" w:space="0" w:color="auto"/>
            </w:tcBorders>
            <w:shd w:val="clear" w:color="auto" w:fill="auto"/>
            <w:noWrap/>
            <w:vAlign w:val="bottom"/>
            <w:hideMark/>
          </w:tcPr>
          <w:p w14:paraId="313F424C"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0.743</w:t>
            </w:r>
          </w:p>
        </w:tc>
        <w:tc>
          <w:tcPr>
            <w:tcW w:w="3805" w:type="dxa"/>
            <w:tcBorders>
              <w:top w:val="nil"/>
              <w:left w:val="nil"/>
              <w:bottom w:val="single" w:sz="4" w:space="0" w:color="auto"/>
              <w:right w:val="single" w:sz="4" w:space="0" w:color="auto"/>
            </w:tcBorders>
            <w:shd w:val="clear" w:color="auto" w:fill="auto"/>
            <w:noWrap/>
            <w:vAlign w:val="bottom"/>
            <w:hideMark/>
          </w:tcPr>
          <w:p w14:paraId="62DF34D3"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BIS-11</w:t>
            </w:r>
          </w:p>
        </w:tc>
      </w:tr>
      <w:tr w:rsidR="00422D56" w:rsidRPr="00084D1B" w14:paraId="4FE998BE"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D3382FE"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lastRenderedPageBreak/>
              <w:t>0.021</w:t>
            </w:r>
          </w:p>
        </w:tc>
        <w:tc>
          <w:tcPr>
            <w:tcW w:w="3280" w:type="dxa"/>
            <w:tcBorders>
              <w:top w:val="nil"/>
              <w:left w:val="nil"/>
              <w:bottom w:val="single" w:sz="4" w:space="0" w:color="auto"/>
              <w:right w:val="single" w:sz="4" w:space="0" w:color="auto"/>
            </w:tcBorders>
            <w:shd w:val="clear" w:color="auto" w:fill="auto"/>
            <w:noWrap/>
            <w:vAlign w:val="bottom"/>
            <w:hideMark/>
          </w:tcPr>
          <w:p w14:paraId="4C3531C0"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0.283</w:t>
            </w:r>
          </w:p>
        </w:tc>
        <w:tc>
          <w:tcPr>
            <w:tcW w:w="3805" w:type="dxa"/>
            <w:tcBorders>
              <w:top w:val="nil"/>
              <w:left w:val="nil"/>
              <w:bottom w:val="single" w:sz="4" w:space="0" w:color="auto"/>
              <w:right w:val="single" w:sz="4" w:space="0" w:color="auto"/>
            </w:tcBorders>
            <w:shd w:val="clear" w:color="auto" w:fill="auto"/>
            <w:noWrap/>
            <w:vAlign w:val="bottom"/>
            <w:hideMark/>
          </w:tcPr>
          <w:p w14:paraId="2FC266AC"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RAVEN</w:t>
            </w:r>
          </w:p>
        </w:tc>
      </w:tr>
      <w:tr w:rsidR="00422D56" w:rsidRPr="00084D1B" w14:paraId="2A2CBB31"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F959D12"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0.005</w:t>
            </w:r>
          </w:p>
        </w:tc>
        <w:tc>
          <w:tcPr>
            <w:tcW w:w="3280" w:type="dxa"/>
            <w:tcBorders>
              <w:top w:val="nil"/>
              <w:left w:val="nil"/>
              <w:bottom w:val="single" w:sz="4" w:space="0" w:color="auto"/>
              <w:right w:val="single" w:sz="4" w:space="0" w:color="auto"/>
            </w:tcBorders>
            <w:shd w:val="clear" w:color="auto" w:fill="auto"/>
            <w:noWrap/>
            <w:vAlign w:val="bottom"/>
            <w:hideMark/>
          </w:tcPr>
          <w:p w14:paraId="39B79288"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0.625</w:t>
            </w:r>
          </w:p>
        </w:tc>
        <w:tc>
          <w:tcPr>
            <w:tcW w:w="3805" w:type="dxa"/>
            <w:tcBorders>
              <w:top w:val="nil"/>
              <w:left w:val="nil"/>
              <w:bottom w:val="single" w:sz="4" w:space="0" w:color="auto"/>
              <w:right w:val="single" w:sz="4" w:space="0" w:color="auto"/>
            </w:tcBorders>
            <w:shd w:val="clear" w:color="auto" w:fill="auto"/>
            <w:noWrap/>
            <w:vAlign w:val="bottom"/>
            <w:hideMark/>
          </w:tcPr>
          <w:p w14:paraId="527D40D3"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Adj. pumps</w:t>
            </w:r>
          </w:p>
        </w:tc>
      </w:tr>
      <w:tr w:rsidR="00422D56" w:rsidRPr="00084D1B" w14:paraId="1A6FE8DA"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111606CB"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0.007</w:t>
            </w:r>
          </w:p>
        </w:tc>
        <w:tc>
          <w:tcPr>
            <w:tcW w:w="3280" w:type="dxa"/>
            <w:tcBorders>
              <w:top w:val="nil"/>
              <w:left w:val="nil"/>
              <w:bottom w:val="single" w:sz="4" w:space="0" w:color="auto"/>
              <w:right w:val="single" w:sz="4" w:space="0" w:color="auto"/>
            </w:tcBorders>
            <w:shd w:val="clear" w:color="auto" w:fill="auto"/>
            <w:noWrap/>
            <w:vAlign w:val="bottom"/>
            <w:hideMark/>
          </w:tcPr>
          <w:p w14:paraId="150F51DF"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0.501</w:t>
            </w:r>
          </w:p>
        </w:tc>
        <w:tc>
          <w:tcPr>
            <w:tcW w:w="3805" w:type="dxa"/>
            <w:tcBorders>
              <w:top w:val="nil"/>
              <w:left w:val="nil"/>
              <w:bottom w:val="single" w:sz="4" w:space="0" w:color="auto"/>
              <w:right w:val="single" w:sz="4" w:space="0" w:color="auto"/>
            </w:tcBorders>
            <w:shd w:val="clear" w:color="auto" w:fill="auto"/>
            <w:noWrap/>
            <w:vAlign w:val="bottom"/>
            <w:hideMark/>
          </w:tcPr>
          <w:p w14:paraId="07C48D5D"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Adj. pumps (blue)</w:t>
            </w:r>
          </w:p>
        </w:tc>
      </w:tr>
      <w:tr w:rsidR="00422D56" w:rsidRPr="00084D1B" w14:paraId="02B36C64"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5244B249"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0.005</w:t>
            </w:r>
          </w:p>
        </w:tc>
        <w:tc>
          <w:tcPr>
            <w:tcW w:w="3280" w:type="dxa"/>
            <w:tcBorders>
              <w:top w:val="nil"/>
              <w:left w:val="nil"/>
              <w:bottom w:val="single" w:sz="4" w:space="0" w:color="auto"/>
              <w:right w:val="single" w:sz="4" w:space="0" w:color="auto"/>
            </w:tcBorders>
            <w:shd w:val="clear" w:color="auto" w:fill="auto"/>
            <w:noWrap/>
            <w:vAlign w:val="bottom"/>
            <w:hideMark/>
          </w:tcPr>
          <w:p w14:paraId="3078721D"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0.592</w:t>
            </w:r>
          </w:p>
        </w:tc>
        <w:tc>
          <w:tcPr>
            <w:tcW w:w="3805" w:type="dxa"/>
            <w:tcBorders>
              <w:top w:val="nil"/>
              <w:left w:val="nil"/>
              <w:bottom w:val="single" w:sz="4" w:space="0" w:color="auto"/>
              <w:right w:val="single" w:sz="4" w:space="0" w:color="auto"/>
            </w:tcBorders>
            <w:shd w:val="clear" w:color="auto" w:fill="auto"/>
            <w:noWrap/>
            <w:vAlign w:val="bottom"/>
            <w:hideMark/>
          </w:tcPr>
          <w:p w14:paraId="17BE82FA"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number of explosions</w:t>
            </w:r>
          </w:p>
        </w:tc>
      </w:tr>
      <w:tr w:rsidR="00422D56" w:rsidRPr="00084D1B" w14:paraId="20F118E5"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851FB51"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0.008</w:t>
            </w:r>
          </w:p>
        </w:tc>
        <w:tc>
          <w:tcPr>
            <w:tcW w:w="3280" w:type="dxa"/>
            <w:tcBorders>
              <w:top w:val="nil"/>
              <w:left w:val="nil"/>
              <w:bottom w:val="single" w:sz="4" w:space="0" w:color="auto"/>
              <w:right w:val="single" w:sz="4" w:space="0" w:color="auto"/>
            </w:tcBorders>
            <w:shd w:val="clear" w:color="auto" w:fill="auto"/>
            <w:noWrap/>
            <w:vAlign w:val="bottom"/>
            <w:hideMark/>
          </w:tcPr>
          <w:p w14:paraId="3C2314BD"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0.363</w:t>
            </w:r>
          </w:p>
        </w:tc>
        <w:tc>
          <w:tcPr>
            <w:tcW w:w="3805" w:type="dxa"/>
            <w:tcBorders>
              <w:top w:val="nil"/>
              <w:left w:val="nil"/>
              <w:bottom w:val="single" w:sz="4" w:space="0" w:color="auto"/>
              <w:right w:val="single" w:sz="4" w:space="0" w:color="auto"/>
            </w:tcBorders>
            <w:shd w:val="clear" w:color="auto" w:fill="auto"/>
            <w:noWrap/>
            <w:vAlign w:val="bottom"/>
            <w:hideMark/>
          </w:tcPr>
          <w:p w14:paraId="28DF7DFD"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SSRT</w:t>
            </w:r>
          </w:p>
        </w:tc>
      </w:tr>
      <w:tr w:rsidR="00422D56" w:rsidRPr="00084D1B" w14:paraId="29BC26AA"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5C54D5B1"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0.039</w:t>
            </w:r>
          </w:p>
        </w:tc>
        <w:tc>
          <w:tcPr>
            <w:tcW w:w="3280" w:type="dxa"/>
            <w:tcBorders>
              <w:top w:val="nil"/>
              <w:left w:val="nil"/>
              <w:bottom w:val="single" w:sz="4" w:space="0" w:color="auto"/>
              <w:right w:val="single" w:sz="4" w:space="0" w:color="auto"/>
            </w:tcBorders>
            <w:shd w:val="clear" w:color="auto" w:fill="auto"/>
            <w:noWrap/>
            <w:vAlign w:val="bottom"/>
            <w:hideMark/>
          </w:tcPr>
          <w:p w14:paraId="3D96D299"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0.388</w:t>
            </w:r>
          </w:p>
        </w:tc>
        <w:tc>
          <w:tcPr>
            <w:tcW w:w="3805" w:type="dxa"/>
            <w:tcBorders>
              <w:top w:val="nil"/>
              <w:left w:val="nil"/>
              <w:bottom w:val="single" w:sz="4" w:space="0" w:color="auto"/>
              <w:right w:val="single" w:sz="4" w:space="0" w:color="auto"/>
            </w:tcBorders>
            <w:shd w:val="clear" w:color="auto" w:fill="auto"/>
            <w:noWrap/>
            <w:vAlign w:val="bottom"/>
            <w:hideMark/>
          </w:tcPr>
          <w:p w14:paraId="5E1A159E" w14:textId="5A2C2C6D" w:rsidR="00422D56" w:rsidRPr="00084D1B" w:rsidRDefault="00B53F6B"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A</w:t>
            </w:r>
            <w:r w:rsidR="00422D56" w:rsidRPr="00084D1B">
              <w:rPr>
                <w:rFonts w:ascii="Times New Roman" w:eastAsia="Times New Roman" w:hAnsi="Times New Roman" w:cs="Times New Roman"/>
                <w:color w:val="000000"/>
              </w:rPr>
              <w:t>ntihistamine</w:t>
            </w:r>
            <w:r w:rsidRPr="00084D1B">
              <w:rPr>
                <w:rFonts w:ascii="Times New Roman" w:eastAsia="Times New Roman" w:hAnsi="Times New Roman" w:cs="Times New Roman"/>
                <w:color w:val="000000"/>
              </w:rPr>
              <w:t xml:space="preserve"> use</w:t>
            </w:r>
          </w:p>
        </w:tc>
      </w:tr>
      <w:tr w:rsidR="00422D56" w:rsidRPr="00084D1B" w14:paraId="3A1008C0"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224208D"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0.011</w:t>
            </w:r>
          </w:p>
        </w:tc>
        <w:tc>
          <w:tcPr>
            <w:tcW w:w="3280" w:type="dxa"/>
            <w:tcBorders>
              <w:top w:val="nil"/>
              <w:left w:val="nil"/>
              <w:bottom w:val="single" w:sz="4" w:space="0" w:color="auto"/>
              <w:right w:val="single" w:sz="4" w:space="0" w:color="auto"/>
            </w:tcBorders>
            <w:shd w:val="clear" w:color="auto" w:fill="auto"/>
            <w:noWrap/>
            <w:vAlign w:val="bottom"/>
            <w:hideMark/>
          </w:tcPr>
          <w:p w14:paraId="2F017E11" w14:textId="301957F5"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0.48</w:t>
            </w:r>
            <w:r w:rsidR="005814C1" w:rsidRPr="00084D1B">
              <w:rPr>
                <w:rFonts w:ascii="Times New Roman" w:eastAsia="Times New Roman" w:hAnsi="Times New Roman" w:cs="Times New Roman"/>
                <w:color w:val="000000"/>
              </w:rPr>
              <w:t>0</w:t>
            </w:r>
          </w:p>
        </w:tc>
        <w:tc>
          <w:tcPr>
            <w:tcW w:w="3805" w:type="dxa"/>
            <w:tcBorders>
              <w:top w:val="nil"/>
              <w:left w:val="nil"/>
              <w:bottom w:val="single" w:sz="4" w:space="0" w:color="auto"/>
              <w:right w:val="single" w:sz="4" w:space="0" w:color="auto"/>
            </w:tcBorders>
            <w:shd w:val="clear" w:color="auto" w:fill="auto"/>
            <w:noWrap/>
            <w:vAlign w:val="bottom"/>
            <w:hideMark/>
          </w:tcPr>
          <w:p w14:paraId="674E1888" w14:textId="082CC18E" w:rsidR="00422D56" w:rsidRPr="00084D1B" w:rsidRDefault="00B53F6B"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S</w:t>
            </w:r>
            <w:r w:rsidR="00422D56" w:rsidRPr="00084D1B">
              <w:rPr>
                <w:rFonts w:ascii="Times New Roman" w:eastAsia="Times New Roman" w:hAnsi="Times New Roman" w:cs="Times New Roman"/>
                <w:color w:val="000000"/>
              </w:rPr>
              <w:t>timulant</w:t>
            </w:r>
            <w:r w:rsidRPr="00084D1B">
              <w:rPr>
                <w:rFonts w:ascii="Times New Roman" w:eastAsia="Times New Roman" w:hAnsi="Times New Roman" w:cs="Times New Roman"/>
                <w:color w:val="000000"/>
              </w:rPr>
              <w:t xml:space="preserve"> use</w:t>
            </w:r>
          </w:p>
        </w:tc>
      </w:tr>
      <w:tr w:rsidR="00422D56" w:rsidRPr="00084D1B" w14:paraId="4FE9B108"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142C8472"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0.012</w:t>
            </w:r>
          </w:p>
        </w:tc>
        <w:tc>
          <w:tcPr>
            <w:tcW w:w="3280" w:type="dxa"/>
            <w:tcBorders>
              <w:top w:val="nil"/>
              <w:left w:val="nil"/>
              <w:bottom w:val="single" w:sz="4" w:space="0" w:color="auto"/>
              <w:right w:val="single" w:sz="4" w:space="0" w:color="auto"/>
            </w:tcBorders>
            <w:shd w:val="clear" w:color="auto" w:fill="auto"/>
            <w:noWrap/>
            <w:vAlign w:val="bottom"/>
            <w:hideMark/>
          </w:tcPr>
          <w:p w14:paraId="0AE1C2F6"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0.615</w:t>
            </w:r>
          </w:p>
        </w:tc>
        <w:tc>
          <w:tcPr>
            <w:tcW w:w="3805" w:type="dxa"/>
            <w:tcBorders>
              <w:top w:val="nil"/>
              <w:left w:val="nil"/>
              <w:bottom w:val="single" w:sz="4" w:space="0" w:color="auto"/>
              <w:right w:val="single" w:sz="4" w:space="0" w:color="auto"/>
            </w:tcBorders>
            <w:shd w:val="clear" w:color="auto" w:fill="auto"/>
            <w:noWrap/>
            <w:vAlign w:val="bottom"/>
            <w:hideMark/>
          </w:tcPr>
          <w:p w14:paraId="12011E07" w14:textId="15816306"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blood pressure</w:t>
            </w:r>
            <w:r w:rsidR="00B53F6B" w:rsidRPr="00084D1B">
              <w:rPr>
                <w:rFonts w:ascii="Times New Roman" w:eastAsia="Times New Roman" w:hAnsi="Times New Roman" w:cs="Times New Roman"/>
                <w:color w:val="000000"/>
              </w:rPr>
              <w:t xml:space="preserve"> med.</w:t>
            </w:r>
          </w:p>
        </w:tc>
      </w:tr>
      <w:tr w:rsidR="00422D56" w:rsidRPr="00084D1B" w14:paraId="695C8705"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53396C7A"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0.026</w:t>
            </w:r>
          </w:p>
        </w:tc>
        <w:tc>
          <w:tcPr>
            <w:tcW w:w="3280" w:type="dxa"/>
            <w:tcBorders>
              <w:top w:val="nil"/>
              <w:left w:val="nil"/>
              <w:bottom w:val="single" w:sz="4" w:space="0" w:color="auto"/>
              <w:right w:val="single" w:sz="4" w:space="0" w:color="auto"/>
            </w:tcBorders>
            <w:shd w:val="clear" w:color="auto" w:fill="auto"/>
            <w:noWrap/>
            <w:vAlign w:val="bottom"/>
            <w:hideMark/>
          </w:tcPr>
          <w:p w14:paraId="5D0365BA"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0.245</w:t>
            </w:r>
          </w:p>
        </w:tc>
        <w:tc>
          <w:tcPr>
            <w:tcW w:w="3805" w:type="dxa"/>
            <w:tcBorders>
              <w:top w:val="nil"/>
              <w:left w:val="nil"/>
              <w:bottom w:val="single" w:sz="4" w:space="0" w:color="auto"/>
              <w:right w:val="single" w:sz="4" w:space="0" w:color="auto"/>
            </w:tcBorders>
            <w:shd w:val="clear" w:color="auto" w:fill="auto"/>
            <w:noWrap/>
            <w:vAlign w:val="bottom"/>
            <w:hideMark/>
          </w:tcPr>
          <w:p w14:paraId="66626F81" w14:textId="38EDB502" w:rsidR="00422D56" w:rsidRPr="00084D1B" w:rsidRDefault="00B53F6B"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A</w:t>
            </w:r>
            <w:r w:rsidR="00422D56" w:rsidRPr="00084D1B">
              <w:rPr>
                <w:rFonts w:ascii="Times New Roman" w:eastAsia="Times New Roman" w:hAnsi="Times New Roman" w:cs="Times New Roman"/>
                <w:color w:val="000000"/>
              </w:rPr>
              <w:t>ntidepressant</w:t>
            </w:r>
            <w:r w:rsidRPr="00084D1B">
              <w:rPr>
                <w:rFonts w:ascii="Times New Roman" w:eastAsia="Times New Roman" w:hAnsi="Times New Roman" w:cs="Times New Roman"/>
                <w:color w:val="000000"/>
              </w:rPr>
              <w:t xml:space="preserve"> use</w:t>
            </w:r>
          </w:p>
        </w:tc>
      </w:tr>
      <w:tr w:rsidR="00422D56" w:rsidRPr="00084D1B" w14:paraId="242559DA"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1DB4BEE2"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0.016</w:t>
            </w:r>
          </w:p>
        </w:tc>
        <w:tc>
          <w:tcPr>
            <w:tcW w:w="3280" w:type="dxa"/>
            <w:tcBorders>
              <w:top w:val="nil"/>
              <w:left w:val="nil"/>
              <w:bottom w:val="single" w:sz="4" w:space="0" w:color="auto"/>
              <w:right w:val="single" w:sz="4" w:space="0" w:color="auto"/>
            </w:tcBorders>
            <w:shd w:val="clear" w:color="auto" w:fill="auto"/>
            <w:noWrap/>
            <w:vAlign w:val="bottom"/>
            <w:hideMark/>
          </w:tcPr>
          <w:p w14:paraId="3A0BA571"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0.286</w:t>
            </w:r>
          </w:p>
        </w:tc>
        <w:tc>
          <w:tcPr>
            <w:tcW w:w="3805" w:type="dxa"/>
            <w:tcBorders>
              <w:top w:val="nil"/>
              <w:left w:val="nil"/>
              <w:bottom w:val="single" w:sz="4" w:space="0" w:color="auto"/>
              <w:right w:val="single" w:sz="4" w:space="0" w:color="auto"/>
            </w:tcBorders>
            <w:shd w:val="clear" w:color="auto" w:fill="auto"/>
            <w:noWrap/>
            <w:vAlign w:val="bottom"/>
            <w:hideMark/>
          </w:tcPr>
          <w:p w14:paraId="6BD6A283"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Panic disorder</w:t>
            </w:r>
          </w:p>
        </w:tc>
      </w:tr>
      <w:tr w:rsidR="00422D56" w:rsidRPr="00084D1B" w14:paraId="6A9892AD"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7F4C727"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0.009</w:t>
            </w:r>
          </w:p>
        </w:tc>
        <w:tc>
          <w:tcPr>
            <w:tcW w:w="3280" w:type="dxa"/>
            <w:tcBorders>
              <w:top w:val="nil"/>
              <w:left w:val="nil"/>
              <w:bottom w:val="single" w:sz="4" w:space="0" w:color="auto"/>
              <w:right w:val="single" w:sz="4" w:space="0" w:color="auto"/>
            </w:tcBorders>
            <w:shd w:val="clear" w:color="auto" w:fill="auto"/>
            <w:noWrap/>
            <w:vAlign w:val="bottom"/>
            <w:hideMark/>
          </w:tcPr>
          <w:p w14:paraId="1488FD89"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0.264</w:t>
            </w:r>
          </w:p>
        </w:tc>
        <w:tc>
          <w:tcPr>
            <w:tcW w:w="3805" w:type="dxa"/>
            <w:tcBorders>
              <w:top w:val="nil"/>
              <w:left w:val="nil"/>
              <w:bottom w:val="single" w:sz="4" w:space="0" w:color="auto"/>
              <w:right w:val="single" w:sz="4" w:space="0" w:color="auto"/>
            </w:tcBorders>
            <w:shd w:val="clear" w:color="auto" w:fill="auto"/>
            <w:noWrap/>
            <w:vAlign w:val="bottom"/>
            <w:hideMark/>
          </w:tcPr>
          <w:p w14:paraId="6673267E"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GAD</w:t>
            </w:r>
          </w:p>
        </w:tc>
      </w:tr>
      <w:tr w:rsidR="00422D56" w:rsidRPr="00084D1B" w14:paraId="62665E43"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A3FEE0E"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0.007</w:t>
            </w:r>
          </w:p>
        </w:tc>
        <w:tc>
          <w:tcPr>
            <w:tcW w:w="3280" w:type="dxa"/>
            <w:tcBorders>
              <w:top w:val="nil"/>
              <w:left w:val="nil"/>
              <w:bottom w:val="single" w:sz="4" w:space="0" w:color="auto"/>
              <w:right w:val="single" w:sz="4" w:space="0" w:color="auto"/>
            </w:tcBorders>
            <w:shd w:val="clear" w:color="auto" w:fill="auto"/>
            <w:noWrap/>
            <w:vAlign w:val="bottom"/>
            <w:hideMark/>
          </w:tcPr>
          <w:p w14:paraId="019C8EEB" w14:textId="2FECF254"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0.43</w:t>
            </w:r>
            <w:r w:rsidR="005814C1" w:rsidRPr="00084D1B">
              <w:rPr>
                <w:rFonts w:ascii="Times New Roman" w:eastAsia="Times New Roman" w:hAnsi="Times New Roman" w:cs="Times New Roman"/>
                <w:color w:val="000000"/>
              </w:rPr>
              <w:t>0</w:t>
            </w:r>
          </w:p>
        </w:tc>
        <w:tc>
          <w:tcPr>
            <w:tcW w:w="3805" w:type="dxa"/>
            <w:tcBorders>
              <w:top w:val="nil"/>
              <w:left w:val="nil"/>
              <w:bottom w:val="single" w:sz="4" w:space="0" w:color="auto"/>
              <w:right w:val="single" w:sz="4" w:space="0" w:color="auto"/>
            </w:tcBorders>
            <w:shd w:val="clear" w:color="auto" w:fill="auto"/>
            <w:noWrap/>
            <w:vAlign w:val="bottom"/>
            <w:hideMark/>
          </w:tcPr>
          <w:p w14:paraId="6E237C59"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ADHD</w:t>
            </w:r>
          </w:p>
        </w:tc>
      </w:tr>
      <w:tr w:rsidR="00422D56" w:rsidRPr="00084D1B" w14:paraId="17482ABE"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0C3B265B"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0.009</w:t>
            </w:r>
          </w:p>
        </w:tc>
        <w:tc>
          <w:tcPr>
            <w:tcW w:w="3280" w:type="dxa"/>
            <w:tcBorders>
              <w:top w:val="nil"/>
              <w:left w:val="nil"/>
              <w:bottom w:val="single" w:sz="4" w:space="0" w:color="auto"/>
              <w:right w:val="single" w:sz="4" w:space="0" w:color="auto"/>
            </w:tcBorders>
            <w:shd w:val="clear" w:color="auto" w:fill="auto"/>
            <w:noWrap/>
            <w:vAlign w:val="bottom"/>
            <w:hideMark/>
          </w:tcPr>
          <w:p w14:paraId="543B27C1"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0.457</w:t>
            </w:r>
          </w:p>
        </w:tc>
        <w:tc>
          <w:tcPr>
            <w:tcW w:w="3805" w:type="dxa"/>
            <w:tcBorders>
              <w:top w:val="nil"/>
              <w:left w:val="nil"/>
              <w:bottom w:val="single" w:sz="4" w:space="0" w:color="auto"/>
              <w:right w:val="single" w:sz="4" w:space="0" w:color="auto"/>
            </w:tcBorders>
            <w:shd w:val="clear" w:color="auto" w:fill="auto"/>
            <w:noWrap/>
            <w:vAlign w:val="bottom"/>
            <w:hideMark/>
          </w:tcPr>
          <w:p w14:paraId="7C7107E1" w14:textId="55034CD3" w:rsidR="00422D56" w:rsidRPr="00084D1B" w:rsidRDefault="00B53F6B"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Chronic pain</w:t>
            </w:r>
          </w:p>
        </w:tc>
      </w:tr>
      <w:tr w:rsidR="00422D56" w:rsidRPr="00084D1B" w14:paraId="46F23057"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69C72FF"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0.009</w:t>
            </w:r>
          </w:p>
        </w:tc>
        <w:tc>
          <w:tcPr>
            <w:tcW w:w="3280" w:type="dxa"/>
            <w:tcBorders>
              <w:top w:val="nil"/>
              <w:left w:val="nil"/>
              <w:bottom w:val="single" w:sz="4" w:space="0" w:color="auto"/>
              <w:right w:val="single" w:sz="4" w:space="0" w:color="auto"/>
            </w:tcBorders>
            <w:shd w:val="clear" w:color="auto" w:fill="auto"/>
            <w:noWrap/>
            <w:vAlign w:val="bottom"/>
            <w:hideMark/>
          </w:tcPr>
          <w:p w14:paraId="7AF46E69" w14:textId="1015D083"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0.52</w:t>
            </w:r>
            <w:r w:rsidR="005814C1" w:rsidRPr="00084D1B">
              <w:rPr>
                <w:rFonts w:ascii="Times New Roman" w:eastAsia="Times New Roman" w:hAnsi="Times New Roman" w:cs="Times New Roman"/>
                <w:color w:val="000000"/>
              </w:rPr>
              <w:t>0</w:t>
            </w:r>
          </w:p>
        </w:tc>
        <w:tc>
          <w:tcPr>
            <w:tcW w:w="3805" w:type="dxa"/>
            <w:tcBorders>
              <w:top w:val="nil"/>
              <w:left w:val="nil"/>
              <w:bottom w:val="single" w:sz="4" w:space="0" w:color="auto"/>
              <w:right w:val="single" w:sz="4" w:space="0" w:color="auto"/>
            </w:tcBorders>
            <w:shd w:val="clear" w:color="auto" w:fill="auto"/>
            <w:noWrap/>
            <w:vAlign w:val="bottom"/>
            <w:hideMark/>
          </w:tcPr>
          <w:p w14:paraId="0E3CA0D1"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Hypomania</w:t>
            </w:r>
          </w:p>
        </w:tc>
      </w:tr>
      <w:tr w:rsidR="00422D56" w:rsidRPr="00084D1B" w14:paraId="492C1CA9"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54355F35"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0.017</w:t>
            </w:r>
          </w:p>
        </w:tc>
        <w:tc>
          <w:tcPr>
            <w:tcW w:w="3280" w:type="dxa"/>
            <w:tcBorders>
              <w:top w:val="nil"/>
              <w:left w:val="nil"/>
              <w:bottom w:val="single" w:sz="4" w:space="0" w:color="auto"/>
              <w:right w:val="single" w:sz="4" w:space="0" w:color="auto"/>
            </w:tcBorders>
            <w:shd w:val="clear" w:color="auto" w:fill="auto"/>
            <w:noWrap/>
            <w:vAlign w:val="bottom"/>
            <w:hideMark/>
          </w:tcPr>
          <w:p w14:paraId="1E9259C9" w14:textId="44ABDBA3"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0.5</w:t>
            </w:r>
            <w:r w:rsidR="005814C1" w:rsidRPr="00084D1B">
              <w:rPr>
                <w:rFonts w:ascii="Times New Roman" w:eastAsia="Times New Roman" w:hAnsi="Times New Roman" w:cs="Times New Roman"/>
                <w:color w:val="000000"/>
              </w:rPr>
              <w:t>00</w:t>
            </w:r>
          </w:p>
        </w:tc>
        <w:tc>
          <w:tcPr>
            <w:tcW w:w="3805" w:type="dxa"/>
            <w:tcBorders>
              <w:top w:val="nil"/>
              <w:left w:val="nil"/>
              <w:bottom w:val="single" w:sz="4" w:space="0" w:color="auto"/>
              <w:right w:val="single" w:sz="4" w:space="0" w:color="auto"/>
            </w:tcBorders>
            <w:shd w:val="clear" w:color="auto" w:fill="auto"/>
            <w:noWrap/>
            <w:vAlign w:val="bottom"/>
            <w:hideMark/>
          </w:tcPr>
          <w:p w14:paraId="6F8B2C37"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Depression</w:t>
            </w:r>
          </w:p>
        </w:tc>
      </w:tr>
      <w:tr w:rsidR="00422D56" w:rsidRPr="00084D1B" w14:paraId="3DF990E3" w14:textId="77777777" w:rsidTr="00B1520A">
        <w:trPr>
          <w:trHeight w:val="30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C5461C7"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0.044</w:t>
            </w:r>
          </w:p>
        </w:tc>
        <w:tc>
          <w:tcPr>
            <w:tcW w:w="3280" w:type="dxa"/>
            <w:tcBorders>
              <w:top w:val="nil"/>
              <w:left w:val="nil"/>
              <w:bottom w:val="single" w:sz="4" w:space="0" w:color="auto"/>
              <w:right w:val="single" w:sz="4" w:space="0" w:color="auto"/>
            </w:tcBorders>
            <w:shd w:val="clear" w:color="auto" w:fill="auto"/>
            <w:noWrap/>
            <w:vAlign w:val="bottom"/>
            <w:hideMark/>
          </w:tcPr>
          <w:p w14:paraId="0C37D5BB"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0.955</w:t>
            </w:r>
          </w:p>
        </w:tc>
        <w:tc>
          <w:tcPr>
            <w:tcW w:w="3805" w:type="dxa"/>
            <w:tcBorders>
              <w:top w:val="nil"/>
              <w:left w:val="nil"/>
              <w:bottom w:val="single" w:sz="4" w:space="0" w:color="auto"/>
              <w:right w:val="single" w:sz="4" w:space="0" w:color="auto"/>
            </w:tcBorders>
            <w:shd w:val="clear" w:color="auto" w:fill="auto"/>
            <w:noWrap/>
            <w:vAlign w:val="bottom"/>
            <w:hideMark/>
          </w:tcPr>
          <w:p w14:paraId="550F1085" w14:textId="77777777" w:rsidR="00422D56" w:rsidRPr="00084D1B" w:rsidRDefault="00422D56" w:rsidP="00422D56">
            <w:pPr>
              <w:spacing w:after="0" w:line="240" w:lineRule="auto"/>
              <w:jc w:val="center"/>
              <w:rPr>
                <w:rFonts w:ascii="Times New Roman" w:eastAsia="Times New Roman" w:hAnsi="Times New Roman" w:cs="Times New Roman"/>
                <w:color w:val="000000"/>
              </w:rPr>
            </w:pPr>
            <w:r w:rsidRPr="00084D1B">
              <w:rPr>
                <w:rFonts w:ascii="Times New Roman" w:eastAsia="Times New Roman" w:hAnsi="Times New Roman" w:cs="Times New Roman"/>
                <w:color w:val="000000"/>
              </w:rPr>
              <w:t>STAI</w:t>
            </w:r>
          </w:p>
        </w:tc>
      </w:tr>
      <w:tr w:rsidR="00B1520A" w:rsidRPr="00084D1B" w14:paraId="07EACC2B" w14:textId="77777777" w:rsidTr="00B1520A">
        <w:trPr>
          <w:trHeight w:val="3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E5D72A" w14:textId="449291AC"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0.006</w:t>
            </w:r>
          </w:p>
        </w:tc>
        <w:tc>
          <w:tcPr>
            <w:tcW w:w="3280" w:type="dxa"/>
            <w:tcBorders>
              <w:top w:val="single" w:sz="4" w:space="0" w:color="auto"/>
              <w:left w:val="nil"/>
              <w:bottom w:val="single" w:sz="4" w:space="0" w:color="auto"/>
              <w:right w:val="single" w:sz="4" w:space="0" w:color="auto"/>
            </w:tcBorders>
            <w:shd w:val="clear" w:color="auto" w:fill="auto"/>
            <w:noWrap/>
            <w:vAlign w:val="bottom"/>
          </w:tcPr>
          <w:p w14:paraId="787C493C" w14:textId="45EB544B"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0.466</w:t>
            </w:r>
          </w:p>
        </w:tc>
        <w:tc>
          <w:tcPr>
            <w:tcW w:w="3805" w:type="dxa"/>
            <w:tcBorders>
              <w:top w:val="single" w:sz="4" w:space="0" w:color="auto"/>
              <w:left w:val="nil"/>
              <w:bottom w:val="single" w:sz="4" w:space="0" w:color="auto"/>
              <w:right w:val="single" w:sz="4" w:space="0" w:color="auto"/>
            </w:tcBorders>
            <w:shd w:val="clear" w:color="auto" w:fill="auto"/>
            <w:noWrap/>
            <w:vAlign w:val="bottom"/>
          </w:tcPr>
          <w:p w14:paraId="531280FA" w14:textId="700D8ECB"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may like on-erotic (before fMRI)</w:t>
            </w:r>
          </w:p>
        </w:tc>
      </w:tr>
      <w:tr w:rsidR="00B1520A" w:rsidRPr="00084D1B" w14:paraId="446AEAE2" w14:textId="77777777" w:rsidTr="00B1520A">
        <w:trPr>
          <w:trHeight w:val="3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EA2D88" w14:textId="5A50B93A"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0.091</w:t>
            </w:r>
          </w:p>
        </w:tc>
        <w:tc>
          <w:tcPr>
            <w:tcW w:w="3280" w:type="dxa"/>
            <w:tcBorders>
              <w:top w:val="single" w:sz="4" w:space="0" w:color="auto"/>
              <w:left w:val="nil"/>
              <w:bottom w:val="single" w:sz="4" w:space="0" w:color="auto"/>
              <w:right w:val="single" w:sz="4" w:space="0" w:color="auto"/>
            </w:tcBorders>
            <w:shd w:val="clear" w:color="auto" w:fill="auto"/>
            <w:noWrap/>
            <w:vAlign w:val="bottom"/>
          </w:tcPr>
          <w:p w14:paraId="66E18F13" w14:textId="3018A0ED"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0.951</w:t>
            </w:r>
          </w:p>
        </w:tc>
        <w:tc>
          <w:tcPr>
            <w:tcW w:w="3805" w:type="dxa"/>
            <w:tcBorders>
              <w:top w:val="single" w:sz="4" w:space="0" w:color="auto"/>
              <w:left w:val="nil"/>
              <w:bottom w:val="single" w:sz="4" w:space="0" w:color="auto"/>
              <w:right w:val="single" w:sz="4" w:space="0" w:color="auto"/>
            </w:tcBorders>
            <w:shd w:val="clear" w:color="auto" w:fill="auto"/>
            <w:noWrap/>
            <w:vAlign w:val="bottom"/>
          </w:tcPr>
          <w:p w14:paraId="763AAF7B" w14:textId="6C55D467"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craving for sex (before fMRI)</w:t>
            </w:r>
          </w:p>
        </w:tc>
      </w:tr>
      <w:tr w:rsidR="00B1520A" w:rsidRPr="00084D1B" w14:paraId="48721EEB" w14:textId="77777777" w:rsidTr="00B1520A">
        <w:trPr>
          <w:trHeight w:val="3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70E7BE" w14:textId="50C026E0"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0.021</w:t>
            </w:r>
          </w:p>
        </w:tc>
        <w:tc>
          <w:tcPr>
            <w:tcW w:w="3280" w:type="dxa"/>
            <w:tcBorders>
              <w:top w:val="single" w:sz="4" w:space="0" w:color="auto"/>
              <w:left w:val="nil"/>
              <w:bottom w:val="single" w:sz="4" w:space="0" w:color="auto"/>
              <w:right w:val="single" w:sz="4" w:space="0" w:color="auto"/>
            </w:tcBorders>
            <w:shd w:val="clear" w:color="auto" w:fill="auto"/>
            <w:noWrap/>
            <w:vAlign w:val="bottom"/>
          </w:tcPr>
          <w:p w14:paraId="62772BE1" w14:textId="7BDF633A"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0.826</w:t>
            </w:r>
          </w:p>
        </w:tc>
        <w:tc>
          <w:tcPr>
            <w:tcW w:w="3805" w:type="dxa"/>
            <w:tcBorders>
              <w:top w:val="single" w:sz="4" w:space="0" w:color="auto"/>
              <w:left w:val="nil"/>
              <w:bottom w:val="single" w:sz="4" w:space="0" w:color="auto"/>
              <w:right w:val="single" w:sz="4" w:space="0" w:color="auto"/>
            </w:tcBorders>
            <w:shd w:val="clear" w:color="auto" w:fill="auto"/>
            <w:noWrap/>
            <w:vAlign w:val="bottom"/>
          </w:tcPr>
          <w:p w14:paraId="10DB4EFE" w14:textId="65D71C8B"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craving for gambling (before fMRI)</w:t>
            </w:r>
          </w:p>
        </w:tc>
      </w:tr>
      <w:tr w:rsidR="00B1520A" w:rsidRPr="00084D1B" w14:paraId="5E316209" w14:textId="77777777" w:rsidTr="00B1520A">
        <w:trPr>
          <w:trHeight w:val="3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31A0E9" w14:textId="420EEAFD"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0.014</w:t>
            </w:r>
          </w:p>
        </w:tc>
        <w:tc>
          <w:tcPr>
            <w:tcW w:w="3280" w:type="dxa"/>
            <w:tcBorders>
              <w:top w:val="single" w:sz="4" w:space="0" w:color="auto"/>
              <w:left w:val="nil"/>
              <w:bottom w:val="single" w:sz="4" w:space="0" w:color="auto"/>
              <w:right w:val="single" w:sz="4" w:space="0" w:color="auto"/>
            </w:tcBorders>
            <w:shd w:val="clear" w:color="auto" w:fill="auto"/>
            <w:noWrap/>
            <w:vAlign w:val="bottom"/>
          </w:tcPr>
          <w:p w14:paraId="7DF6D44C" w14:textId="79F06058"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0.62</w:t>
            </w:r>
          </w:p>
        </w:tc>
        <w:tc>
          <w:tcPr>
            <w:tcW w:w="3805" w:type="dxa"/>
            <w:tcBorders>
              <w:top w:val="single" w:sz="4" w:space="0" w:color="auto"/>
              <w:left w:val="nil"/>
              <w:bottom w:val="single" w:sz="4" w:space="0" w:color="auto"/>
              <w:right w:val="single" w:sz="4" w:space="0" w:color="auto"/>
            </w:tcBorders>
            <w:shd w:val="clear" w:color="auto" w:fill="auto"/>
            <w:noWrap/>
            <w:vAlign w:val="bottom"/>
          </w:tcPr>
          <w:p w14:paraId="013B6229" w14:textId="3A903A46"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hours since last climax</w:t>
            </w:r>
          </w:p>
        </w:tc>
      </w:tr>
      <w:tr w:rsidR="00B1520A" w:rsidRPr="00084D1B" w14:paraId="168E9BA7" w14:textId="77777777" w:rsidTr="00B1520A">
        <w:trPr>
          <w:trHeight w:val="3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34CA17" w14:textId="714AAE0F"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0.002</w:t>
            </w:r>
          </w:p>
        </w:tc>
        <w:tc>
          <w:tcPr>
            <w:tcW w:w="3280" w:type="dxa"/>
            <w:tcBorders>
              <w:top w:val="single" w:sz="4" w:space="0" w:color="auto"/>
              <w:left w:val="nil"/>
              <w:bottom w:val="single" w:sz="4" w:space="0" w:color="auto"/>
              <w:right w:val="single" w:sz="4" w:space="0" w:color="auto"/>
            </w:tcBorders>
            <w:shd w:val="clear" w:color="auto" w:fill="auto"/>
            <w:noWrap/>
            <w:vAlign w:val="bottom"/>
          </w:tcPr>
          <w:p w14:paraId="0E399060" w14:textId="1C028F54"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0.529</w:t>
            </w:r>
          </w:p>
        </w:tc>
        <w:tc>
          <w:tcPr>
            <w:tcW w:w="3805" w:type="dxa"/>
            <w:tcBorders>
              <w:top w:val="single" w:sz="4" w:space="0" w:color="auto"/>
              <w:left w:val="nil"/>
              <w:bottom w:val="single" w:sz="4" w:space="0" w:color="auto"/>
              <w:right w:val="single" w:sz="4" w:space="0" w:color="auto"/>
            </w:tcBorders>
            <w:shd w:val="clear" w:color="auto" w:fill="auto"/>
            <w:noWrap/>
            <w:vAlign w:val="bottom"/>
          </w:tcPr>
          <w:p w14:paraId="5164794F" w14:textId="5D451194"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craving for food (after fMRI)</w:t>
            </w:r>
          </w:p>
        </w:tc>
      </w:tr>
      <w:tr w:rsidR="00B1520A" w:rsidRPr="00084D1B" w14:paraId="6A45053E" w14:textId="77777777" w:rsidTr="00B1520A">
        <w:trPr>
          <w:trHeight w:val="3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B7CD86" w14:textId="012EBEB0"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0.081</w:t>
            </w:r>
          </w:p>
        </w:tc>
        <w:tc>
          <w:tcPr>
            <w:tcW w:w="3280" w:type="dxa"/>
            <w:tcBorders>
              <w:top w:val="single" w:sz="4" w:space="0" w:color="auto"/>
              <w:left w:val="nil"/>
              <w:bottom w:val="single" w:sz="4" w:space="0" w:color="auto"/>
              <w:right w:val="single" w:sz="4" w:space="0" w:color="auto"/>
            </w:tcBorders>
            <w:shd w:val="clear" w:color="auto" w:fill="auto"/>
            <w:noWrap/>
            <w:vAlign w:val="bottom"/>
          </w:tcPr>
          <w:p w14:paraId="28547801" w14:textId="73F7CD43"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0.904</w:t>
            </w:r>
          </w:p>
        </w:tc>
        <w:tc>
          <w:tcPr>
            <w:tcW w:w="3805" w:type="dxa"/>
            <w:tcBorders>
              <w:top w:val="single" w:sz="4" w:space="0" w:color="auto"/>
              <w:left w:val="nil"/>
              <w:bottom w:val="single" w:sz="4" w:space="0" w:color="auto"/>
              <w:right w:val="single" w:sz="4" w:space="0" w:color="auto"/>
            </w:tcBorders>
            <w:shd w:val="clear" w:color="auto" w:fill="auto"/>
            <w:noWrap/>
            <w:vAlign w:val="bottom"/>
          </w:tcPr>
          <w:p w14:paraId="4B8C8E89" w14:textId="637A7B11"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craving for sex (after fMRI)</w:t>
            </w:r>
          </w:p>
        </w:tc>
      </w:tr>
      <w:tr w:rsidR="00B1520A" w:rsidRPr="00084D1B" w14:paraId="07C76895" w14:textId="77777777" w:rsidTr="00B1520A">
        <w:trPr>
          <w:trHeight w:val="3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1E3616" w14:textId="22CF6290"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0.037</w:t>
            </w:r>
          </w:p>
        </w:tc>
        <w:tc>
          <w:tcPr>
            <w:tcW w:w="3280" w:type="dxa"/>
            <w:tcBorders>
              <w:top w:val="single" w:sz="4" w:space="0" w:color="auto"/>
              <w:left w:val="nil"/>
              <w:bottom w:val="single" w:sz="4" w:space="0" w:color="auto"/>
              <w:right w:val="single" w:sz="4" w:space="0" w:color="auto"/>
            </w:tcBorders>
            <w:shd w:val="clear" w:color="auto" w:fill="auto"/>
            <w:noWrap/>
            <w:vAlign w:val="bottom"/>
          </w:tcPr>
          <w:p w14:paraId="340DBB4A" w14:textId="6277C97E"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b/>
                <w:bCs/>
                <w:color w:val="000000"/>
              </w:rPr>
              <w:t>0.094*</w:t>
            </w:r>
          </w:p>
        </w:tc>
        <w:tc>
          <w:tcPr>
            <w:tcW w:w="3805" w:type="dxa"/>
            <w:tcBorders>
              <w:top w:val="single" w:sz="4" w:space="0" w:color="auto"/>
              <w:left w:val="nil"/>
              <w:bottom w:val="single" w:sz="4" w:space="0" w:color="auto"/>
              <w:right w:val="single" w:sz="4" w:space="0" w:color="auto"/>
            </w:tcBorders>
            <w:shd w:val="clear" w:color="auto" w:fill="auto"/>
            <w:noWrap/>
            <w:vAlign w:val="bottom"/>
          </w:tcPr>
          <w:p w14:paraId="0DD6E2CC" w14:textId="39333F70"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feeling embarrassed during fMRI</w:t>
            </w:r>
          </w:p>
        </w:tc>
      </w:tr>
      <w:tr w:rsidR="00B1520A" w:rsidRPr="00084D1B" w14:paraId="04235D90" w14:textId="77777777" w:rsidTr="00B1520A">
        <w:trPr>
          <w:trHeight w:val="3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B3A671" w14:textId="0BE511A5"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0.047</w:t>
            </w:r>
          </w:p>
        </w:tc>
        <w:tc>
          <w:tcPr>
            <w:tcW w:w="3280" w:type="dxa"/>
            <w:tcBorders>
              <w:top w:val="single" w:sz="4" w:space="0" w:color="auto"/>
              <w:left w:val="nil"/>
              <w:bottom w:val="single" w:sz="4" w:space="0" w:color="auto"/>
              <w:right w:val="single" w:sz="4" w:space="0" w:color="auto"/>
            </w:tcBorders>
            <w:shd w:val="clear" w:color="auto" w:fill="auto"/>
            <w:noWrap/>
            <w:vAlign w:val="bottom"/>
          </w:tcPr>
          <w:p w14:paraId="7904F7A4" w14:textId="27BB3E85"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0.056</w:t>
            </w:r>
          </w:p>
        </w:tc>
        <w:tc>
          <w:tcPr>
            <w:tcW w:w="3805" w:type="dxa"/>
            <w:tcBorders>
              <w:top w:val="single" w:sz="4" w:space="0" w:color="auto"/>
              <w:left w:val="nil"/>
              <w:bottom w:val="single" w:sz="4" w:space="0" w:color="auto"/>
              <w:right w:val="single" w:sz="4" w:space="0" w:color="auto"/>
            </w:tcBorders>
            <w:shd w:val="clear" w:color="auto" w:fill="auto"/>
            <w:noWrap/>
            <w:vAlign w:val="bottom"/>
          </w:tcPr>
          <w:p w14:paraId="4E9D506E" w14:textId="5B61AEDD"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feelings of shame during fMRI</w:t>
            </w:r>
          </w:p>
        </w:tc>
      </w:tr>
      <w:tr w:rsidR="00B1520A" w:rsidRPr="00084D1B" w14:paraId="18057CAF" w14:textId="77777777" w:rsidTr="00B1520A">
        <w:trPr>
          <w:trHeight w:val="3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335B79" w14:textId="550B7A45"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0.058</w:t>
            </w:r>
          </w:p>
        </w:tc>
        <w:tc>
          <w:tcPr>
            <w:tcW w:w="3280" w:type="dxa"/>
            <w:tcBorders>
              <w:top w:val="single" w:sz="4" w:space="0" w:color="auto"/>
              <w:left w:val="nil"/>
              <w:bottom w:val="single" w:sz="4" w:space="0" w:color="auto"/>
              <w:right w:val="single" w:sz="4" w:space="0" w:color="auto"/>
            </w:tcBorders>
            <w:shd w:val="clear" w:color="auto" w:fill="auto"/>
            <w:noWrap/>
            <w:vAlign w:val="bottom"/>
          </w:tcPr>
          <w:p w14:paraId="53490015" w14:textId="2A913BC8"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0.186</w:t>
            </w:r>
          </w:p>
        </w:tc>
        <w:tc>
          <w:tcPr>
            <w:tcW w:w="3805" w:type="dxa"/>
            <w:tcBorders>
              <w:top w:val="single" w:sz="4" w:space="0" w:color="auto"/>
              <w:left w:val="nil"/>
              <w:bottom w:val="single" w:sz="4" w:space="0" w:color="auto"/>
              <w:right w:val="single" w:sz="4" w:space="0" w:color="auto"/>
            </w:tcBorders>
            <w:shd w:val="clear" w:color="auto" w:fill="auto"/>
            <w:noWrap/>
            <w:vAlign w:val="bottom"/>
          </w:tcPr>
          <w:p w14:paraId="3294F847" w14:textId="53995685"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feeling of guilt during fMRI</w:t>
            </w:r>
          </w:p>
        </w:tc>
      </w:tr>
      <w:tr w:rsidR="00B1520A" w:rsidRPr="00084D1B" w14:paraId="2B2E824E" w14:textId="77777777" w:rsidTr="00B1520A">
        <w:trPr>
          <w:trHeight w:val="3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1F8015" w14:textId="40FE4B44"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0.026</w:t>
            </w:r>
          </w:p>
        </w:tc>
        <w:tc>
          <w:tcPr>
            <w:tcW w:w="3280" w:type="dxa"/>
            <w:tcBorders>
              <w:top w:val="single" w:sz="4" w:space="0" w:color="auto"/>
              <w:left w:val="nil"/>
              <w:bottom w:val="single" w:sz="4" w:space="0" w:color="auto"/>
              <w:right w:val="single" w:sz="4" w:space="0" w:color="auto"/>
            </w:tcBorders>
            <w:shd w:val="clear" w:color="auto" w:fill="auto"/>
            <w:noWrap/>
            <w:vAlign w:val="bottom"/>
          </w:tcPr>
          <w:p w14:paraId="5D816C23" w14:textId="17EA6356"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0.271</w:t>
            </w:r>
          </w:p>
        </w:tc>
        <w:tc>
          <w:tcPr>
            <w:tcW w:w="3805" w:type="dxa"/>
            <w:tcBorders>
              <w:top w:val="single" w:sz="4" w:space="0" w:color="auto"/>
              <w:left w:val="nil"/>
              <w:bottom w:val="single" w:sz="4" w:space="0" w:color="auto"/>
              <w:right w:val="single" w:sz="4" w:space="0" w:color="auto"/>
            </w:tcBorders>
            <w:shd w:val="clear" w:color="auto" w:fill="auto"/>
            <w:noWrap/>
            <w:vAlign w:val="bottom"/>
          </w:tcPr>
          <w:p w14:paraId="491E51A2" w14:textId="4C64DB35" w:rsidR="00B1520A" w:rsidRPr="00084D1B" w:rsidRDefault="00B1520A" w:rsidP="00B1520A">
            <w:pPr>
              <w:spacing w:after="0" w:line="240" w:lineRule="auto"/>
              <w:jc w:val="center"/>
              <w:rPr>
                <w:rFonts w:ascii="Times New Roman" w:eastAsia="Times New Roman" w:hAnsi="Times New Roman" w:cs="Times New Roman"/>
                <w:color w:val="000000"/>
              </w:rPr>
            </w:pPr>
            <w:r w:rsidRPr="00084D1B">
              <w:rPr>
                <w:rFonts w:ascii="Times New Roman" w:hAnsi="Times New Roman" w:cs="Times New Roman"/>
                <w:color w:val="000000"/>
              </w:rPr>
              <w:t>controlled arousal during fMRI</w:t>
            </w:r>
          </w:p>
        </w:tc>
      </w:tr>
    </w:tbl>
    <w:p w14:paraId="32CF4EA4" w14:textId="77777777" w:rsidR="00084D1B" w:rsidRDefault="00084D1B">
      <w:pPr>
        <w:rPr>
          <w:rFonts w:ascii="Times New Roman" w:hAnsi="Times New Roman" w:cs="Times New Roman"/>
        </w:rPr>
      </w:pPr>
    </w:p>
    <w:p w14:paraId="562B5592" w14:textId="577EB414" w:rsidR="00084D1B" w:rsidRDefault="00422D56" w:rsidP="006C427A">
      <w:pPr>
        <w:spacing w:line="480" w:lineRule="auto"/>
        <w:rPr>
          <w:rFonts w:ascii="Times New Roman" w:hAnsi="Times New Roman" w:cs="Times New Roman"/>
        </w:rPr>
      </w:pPr>
      <w:r>
        <w:rPr>
          <w:rFonts w:ascii="Times New Roman" w:hAnsi="Times New Roman" w:cs="Times New Roman"/>
        </w:rPr>
        <w:t>P-values for group compa</w:t>
      </w:r>
      <w:r w:rsidRPr="00BF046A">
        <w:rPr>
          <w:rFonts w:ascii="Times New Roman" w:hAnsi="Times New Roman" w:cs="Times New Roman"/>
        </w:rPr>
        <w:t xml:space="preserve">risons in </w:t>
      </w:r>
      <w:r w:rsidR="00BF046A" w:rsidRPr="00BF046A">
        <w:rPr>
          <w:rFonts w:ascii="Times New Roman" w:hAnsi="Times New Roman" w:cs="Times New Roman"/>
        </w:rPr>
        <w:sym w:font="Symbol" w:char="F044"/>
      </w:r>
      <w:r w:rsidRPr="00BF046A">
        <w:rPr>
          <w:rFonts w:ascii="Times New Roman" w:hAnsi="Times New Roman" w:cs="Times New Roman"/>
        </w:rPr>
        <w:t xml:space="preserve">RT and </w:t>
      </w:r>
      <w:r w:rsidR="005814C1" w:rsidRPr="00BF046A">
        <w:rPr>
          <w:rFonts w:ascii="Times New Roman" w:hAnsi="Times New Roman" w:cs="Times New Roman"/>
        </w:rPr>
        <w:t>v</w:t>
      </w:r>
      <w:r w:rsidRPr="00BF046A">
        <w:rPr>
          <w:rFonts w:ascii="Times New Roman" w:hAnsi="Times New Roman" w:cs="Times New Roman"/>
        </w:rPr>
        <w:t>entral</w:t>
      </w:r>
      <w:r>
        <w:rPr>
          <w:rFonts w:ascii="Times New Roman" w:hAnsi="Times New Roman" w:cs="Times New Roman"/>
        </w:rPr>
        <w:t xml:space="preserve"> </w:t>
      </w:r>
      <w:r w:rsidR="005814C1">
        <w:rPr>
          <w:rFonts w:ascii="Times New Roman" w:hAnsi="Times New Roman" w:cs="Times New Roman"/>
        </w:rPr>
        <w:t>striatum (VS)</w:t>
      </w:r>
      <w:r>
        <w:rPr>
          <w:rFonts w:ascii="Times New Roman" w:hAnsi="Times New Roman" w:cs="Times New Roman"/>
        </w:rPr>
        <w:t xml:space="preserve"> activity during anticipation</w:t>
      </w:r>
      <w:r w:rsidR="00BF046A">
        <w:rPr>
          <w:rFonts w:ascii="Times New Roman" w:hAnsi="Times New Roman" w:cs="Times New Roman"/>
        </w:rPr>
        <w:t xml:space="preserve"> (contrast 1)</w:t>
      </w:r>
      <w:r>
        <w:rPr>
          <w:rFonts w:ascii="Times New Roman" w:hAnsi="Times New Roman" w:cs="Times New Roman"/>
        </w:rPr>
        <w:t xml:space="preserve"> while controlling for age</w:t>
      </w:r>
      <w:r w:rsidR="00BF046A">
        <w:rPr>
          <w:rFonts w:ascii="Times New Roman" w:hAnsi="Times New Roman" w:cs="Times New Roman"/>
        </w:rPr>
        <w:t xml:space="preserve"> (main analysis as reported in the main text)</w:t>
      </w:r>
      <w:r>
        <w:rPr>
          <w:rFonts w:ascii="Times New Roman" w:hAnsi="Times New Roman" w:cs="Times New Roman"/>
        </w:rPr>
        <w:t xml:space="preserve"> and additional control variables are listed. </w:t>
      </w:r>
      <w:r w:rsidR="00B53F6B">
        <w:rPr>
          <w:rFonts w:ascii="Times New Roman" w:hAnsi="Times New Roman" w:cs="Times New Roman"/>
        </w:rPr>
        <w:t>We did not control for symptom scores related to CSBD as they relate to the phenotype of interest.</w:t>
      </w:r>
      <w:r w:rsidR="00BF046A">
        <w:rPr>
          <w:rFonts w:ascii="Times New Roman" w:hAnsi="Times New Roman" w:cs="Times New Roman"/>
        </w:rPr>
        <w:t xml:space="preserve"> </w:t>
      </w:r>
    </w:p>
    <w:p w14:paraId="5F389F9D" w14:textId="31D4049B" w:rsidR="00223BC5" w:rsidRDefault="00B53F6B" w:rsidP="006C427A">
      <w:pPr>
        <w:spacing w:line="480" w:lineRule="auto"/>
        <w:rPr>
          <w:rFonts w:ascii="Times New Roman" w:hAnsi="Times New Roman" w:cs="Times New Roman"/>
        </w:rPr>
      </w:pPr>
      <w:r w:rsidRPr="00BF046A">
        <w:rPr>
          <w:rFonts w:ascii="Times New Roman" w:hAnsi="Times New Roman" w:cs="Times New Roman"/>
          <w:b/>
          <w:bCs/>
        </w:rPr>
        <w:t>Note</w:t>
      </w:r>
      <w:r w:rsidR="00EE1ACC" w:rsidRPr="00BF046A">
        <w:rPr>
          <w:rFonts w:ascii="Times New Roman" w:hAnsi="Times New Roman" w:cs="Times New Roman"/>
          <w:b/>
          <w:bCs/>
        </w:rPr>
        <w:t>:</w:t>
      </w:r>
      <w:r>
        <w:rPr>
          <w:rFonts w:ascii="Times New Roman" w:hAnsi="Times New Roman" w:cs="Times New Roman"/>
        </w:rPr>
        <w:t xml:space="preserve"> several of these variables tested may relate to CSBD, such as MADRS, smoking status, RAADS, ASRS, BIS/BAS, RAVEN, risk taking, SSRT,</w:t>
      </w:r>
      <w:r w:rsidR="00084D1B">
        <w:rPr>
          <w:rFonts w:ascii="Times New Roman" w:hAnsi="Times New Roman" w:cs="Times New Roman"/>
        </w:rPr>
        <w:t xml:space="preserve"> medication use,</w:t>
      </w:r>
      <w:r>
        <w:rPr>
          <w:rFonts w:ascii="Times New Roman" w:hAnsi="Times New Roman" w:cs="Times New Roman"/>
        </w:rPr>
        <w:t xml:space="preserve"> and comorbidities.</w:t>
      </w:r>
    </w:p>
    <w:p w14:paraId="46B2A457" w14:textId="5C916640" w:rsidR="007935BB" w:rsidRPr="006C427A" w:rsidRDefault="00B1520A" w:rsidP="006C427A">
      <w:pPr>
        <w:spacing w:line="480" w:lineRule="auto"/>
        <w:rPr>
          <w:rFonts w:ascii="Times New Roman" w:hAnsi="Times New Roman" w:cs="Times New Roman"/>
        </w:rPr>
      </w:pPr>
      <w:r>
        <w:rPr>
          <w:rFonts w:ascii="Times New Roman" w:hAnsi="Times New Roman" w:cs="Times New Roman"/>
        </w:rPr>
        <w:t xml:space="preserve">*Note: Group differences in VS during anticipation was significant (p=0.046) when simultaneously correcting for BMI and feeling embarrassed during fMRI with adjust means (SD) for </w:t>
      </w:r>
      <w:r w:rsidRPr="00B1520A">
        <w:rPr>
          <w:rFonts w:ascii="Times New Roman" w:hAnsi="Times New Roman" w:cs="Times New Roman"/>
        </w:rPr>
        <w:t>HC: 35.9 (140)</w:t>
      </w:r>
      <w:r>
        <w:rPr>
          <w:rFonts w:ascii="Times New Roman" w:hAnsi="Times New Roman" w:cs="Times New Roman"/>
        </w:rPr>
        <w:t xml:space="preserve"> and</w:t>
      </w:r>
      <w:r w:rsidRPr="00B1520A">
        <w:rPr>
          <w:rFonts w:ascii="Times New Roman" w:hAnsi="Times New Roman" w:cs="Times New Roman"/>
        </w:rPr>
        <w:t xml:space="preserve"> CSBD: 453.6 (133)</w:t>
      </w:r>
      <w:r>
        <w:rPr>
          <w:rFonts w:ascii="Times New Roman" w:hAnsi="Times New Roman" w:cs="Times New Roman"/>
        </w:rPr>
        <w:t>.</w:t>
      </w:r>
    </w:p>
    <w:p w14:paraId="169C6E70" w14:textId="77777777" w:rsidR="00D12A9E" w:rsidRDefault="00D12A9E" w:rsidP="00D12A9E">
      <w:pPr>
        <w:autoSpaceDE w:val="0"/>
        <w:autoSpaceDN w:val="0"/>
        <w:adjustRightInd w:val="0"/>
        <w:spacing w:after="0" w:line="240" w:lineRule="auto"/>
        <w:rPr>
          <w:rFonts w:ascii="Times New Roman" w:hAnsi="Times New Roman" w:cs="Times New Roman"/>
          <w:b/>
          <w:bCs/>
          <w:sz w:val="24"/>
          <w:szCs w:val="24"/>
        </w:rPr>
      </w:pPr>
    </w:p>
    <w:p w14:paraId="0F29BDCD" w14:textId="5FF9D31F" w:rsidR="00223BC5" w:rsidRDefault="00D12A9E" w:rsidP="007935BB">
      <w:pPr>
        <w:autoSpaceDE w:val="0"/>
        <w:autoSpaceDN w:val="0"/>
        <w:adjustRightInd w:val="0"/>
        <w:spacing w:after="0" w:line="240" w:lineRule="auto"/>
        <w:rPr>
          <w:rFonts w:ascii="Times New Roman" w:hAnsi="Times New Roman"/>
        </w:rPr>
      </w:pPr>
      <w:r w:rsidRPr="00903E25">
        <w:rPr>
          <w:rFonts w:ascii="Times New Roman" w:hAnsi="Times New Roman" w:cs="Times New Roman"/>
          <w:b/>
          <w:bCs/>
          <w:sz w:val="24"/>
          <w:szCs w:val="24"/>
        </w:rPr>
        <w:t>Figure S</w:t>
      </w:r>
      <w:r w:rsidR="00807327" w:rsidRPr="00903E25">
        <w:rPr>
          <w:rFonts w:ascii="Times New Roman" w:hAnsi="Times New Roman" w:cs="Times New Roman"/>
          <w:b/>
          <w:bCs/>
          <w:sz w:val="24"/>
          <w:szCs w:val="24"/>
        </w:rPr>
        <w:t>2</w:t>
      </w:r>
      <w:r w:rsidRPr="00903E25">
        <w:rPr>
          <w:rFonts w:ascii="Times New Roman" w:hAnsi="Times New Roman" w:cs="Times New Roman"/>
          <w:b/>
          <w:bCs/>
          <w:sz w:val="24"/>
          <w:szCs w:val="24"/>
        </w:rPr>
        <w:t xml:space="preserve">. </w:t>
      </w:r>
      <w:r w:rsidRPr="00670BC1">
        <w:rPr>
          <w:rFonts w:ascii="Times New Roman" w:hAnsi="Times New Roman" w:cs="Times New Roman"/>
        </w:rPr>
        <w:t xml:space="preserve">Correlation between VS activation during anticipation and </w:t>
      </w:r>
      <w:r w:rsidR="007978ED" w:rsidRPr="00670BC1">
        <w:rPr>
          <w:rFonts w:ascii="Times New Roman" w:hAnsi="Times New Roman" w:cs="Times New Roman"/>
        </w:rPr>
        <w:t>RT difference (</w:t>
      </w:r>
      <w:r w:rsidRPr="00670BC1">
        <w:rPr>
          <w:rFonts w:ascii="Times New Roman" w:hAnsi="Times New Roman"/>
        </w:rPr>
        <w:sym w:font="Symbol" w:char="F044"/>
      </w:r>
      <w:r w:rsidRPr="00670BC1">
        <w:rPr>
          <w:rFonts w:ascii="Times New Roman" w:hAnsi="Times New Roman"/>
        </w:rPr>
        <w:t>RT</w:t>
      </w:r>
      <w:r w:rsidR="007978ED" w:rsidRPr="00670BC1">
        <w:rPr>
          <w:rFonts w:ascii="Times New Roman" w:hAnsi="Times New Roman"/>
        </w:rPr>
        <w:t>) after removing the visual outlier in Figure 4</w:t>
      </w:r>
      <w:r w:rsidRPr="00670BC1">
        <w:rPr>
          <w:rFonts w:ascii="Times New Roman" w:hAnsi="Times New Roman"/>
        </w:rPr>
        <w:t xml:space="preserve"> (</w:t>
      </w:r>
      <w:r w:rsidR="007978ED" w:rsidRPr="00670BC1">
        <w:rPr>
          <w:rFonts w:ascii="Times New Roman" w:hAnsi="Times New Roman"/>
        </w:rPr>
        <w:t>main text</w:t>
      </w:r>
      <w:r w:rsidRPr="00670BC1">
        <w:rPr>
          <w:rFonts w:ascii="Times New Roman" w:hAnsi="Times New Roman"/>
        </w:rPr>
        <w:t>).</w:t>
      </w:r>
    </w:p>
    <w:p w14:paraId="0E252654" w14:textId="77777777" w:rsidR="00670BC1" w:rsidRPr="00670BC1" w:rsidRDefault="00670BC1" w:rsidP="007935BB">
      <w:pPr>
        <w:autoSpaceDE w:val="0"/>
        <w:autoSpaceDN w:val="0"/>
        <w:adjustRightInd w:val="0"/>
        <w:spacing w:after="0" w:line="240" w:lineRule="auto"/>
        <w:rPr>
          <w:rFonts w:ascii="Times New Roman" w:hAnsi="Times New Roman"/>
        </w:rPr>
      </w:pPr>
    </w:p>
    <w:p w14:paraId="1E653E37" w14:textId="77777777" w:rsidR="007935BB" w:rsidRPr="007935BB" w:rsidRDefault="007935BB" w:rsidP="007935BB">
      <w:pPr>
        <w:autoSpaceDE w:val="0"/>
        <w:autoSpaceDN w:val="0"/>
        <w:adjustRightInd w:val="0"/>
        <w:spacing w:after="0" w:line="240" w:lineRule="auto"/>
        <w:rPr>
          <w:rFonts w:ascii="Times New Roman" w:hAnsi="Times New Roman" w:cs="Times New Roman"/>
          <w:b/>
          <w:bCs/>
          <w:sz w:val="24"/>
          <w:szCs w:val="24"/>
        </w:rPr>
      </w:pPr>
    </w:p>
    <w:p w14:paraId="77FCD527" w14:textId="280244E9" w:rsidR="008710A4" w:rsidRDefault="00CF7327" w:rsidP="008710A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lang w:val="sv-SE" w:eastAsia="sv-SE"/>
        </w:rPr>
        <w:drawing>
          <wp:inline distT="0" distB="0" distL="0" distR="0" wp14:anchorId="38A1B560" wp14:editId="1C4E3ABE">
            <wp:extent cx="5075350" cy="29888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82274" cy="2992938"/>
                    </a:xfrm>
                    <a:prstGeom prst="rect">
                      <a:avLst/>
                    </a:prstGeom>
                    <a:noFill/>
                    <a:ln>
                      <a:noFill/>
                    </a:ln>
                  </pic:spPr>
                </pic:pic>
              </a:graphicData>
            </a:graphic>
          </wp:inline>
        </w:drawing>
      </w:r>
    </w:p>
    <w:p w14:paraId="6EDE1EFD" w14:textId="551725F8" w:rsidR="006C427A" w:rsidRDefault="007935BB" w:rsidP="006C427A">
      <w:pPr>
        <w:spacing w:line="480" w:lineRule="auto"/>
        <w:rPr>
          <w:rFonts w:ascii="Times New Roman" w:hAnsi="Times New Roman"/>
        </w:rPr>
      </w:pPr>
      <w:r w:rsidRPr="007935BB">
        <w:rPr>
          <w:rFonts w:ascii="Times New Roman" w:hAnsi="Times New Roman" w:cs="Times New Roman"/>
        </w:rPr>
        <w:t>The significance of the correlation reduced when excluding the outlier (p=0.072), but the strength and direction of the correlation remained (r = -.28).</w:t>
      </w:r>
      <w:r>
        <w:rPr>
          <w:rFonts w:ascii="Times New Roman" w:hAnsi="Times New Roman" w:cs="Times New Roman"/>
        </w:rPr>
        <w:t xml:space="preserve"> Note</w:t>
      </w:r>
      <w:r>
        <w:rPr>
          <w:rFonts w:ascii="Times New Roman" w:hAnsi="Times New Roman"/>
        </w:rPr>
        <w:t>: t</w:t>
      </w:r>
      <w:r w:rsidRPr="007935BB">
        <w:rPr>
          <w:rFonts w:ascii="Times New Roman" w:hAnsi="Times New Roman"/>
        </w:rPr>
        <w:t>he visual outlier showed the highest CSBD symptoms scores</w:t>
      </w:r>
      <w:r w:rsidR="006107FA">
        <w:rPr>
          <w:rFonts w:ascii="Times New Roman" w:hAnsi="Times New Roman"/>
        </w:rPr>
        <w:t xml:space="preserve"> among all subjects</w:t>
      </w:r>
      <w:r w:rsidR="00667F05">
        <w:rPr>
          <w:rFonts w:ascii="Times New Roman" w:hAnsi="Times New Roman"/>
        </w:rPr>
        <w:t xml:space="preserve"> (see below)</w:t>
      </w:r>
      <w:r w:rsidR="00CF7327">
        <w:rPr>
          <w:rFonts w:ascii="Times New Roman" w:hAnsi="Times New Roman"/>
        </w:rPr>
        <w:t>, and w</w:t>
      </w:r>
      <w:r w:rsidRPr="007935BB">
        <w:rPr>
          <w:rFonts w:ascii="Times New Roman" w:hAnsi="Times New Roman"/>
        </w:rPr>
        <w:t xml:space="preserve">e did not identify reasons to </w:t>
      </w:r>
      <w:r w:rsidR="000332FD">
        <w:rPr>
          <w:rFonts w:ascii="Times New Roman" w:hAnsi="Times New Roman"/>
        </w:rPr>
        <w:t>exclude</w:t>
      </w:r>
      <w:r w:rsidRPr="007935BB">
        <w:rPr>
          <w:rFonts w:ascii="Times New Roman" w:hAnsi="Times New Roman"/>
        </w:rPr>
        <w:t xml:space="preserve"> this outlier</w:t>
      </w:r>
      <w:r w:rsidR="006107FA">
        <w:rPr>
          <w:rFonts w:ascii="Times New Roman" w:hAnsi="Times New Roman"/>
        </w:rPr>
        <w:t xml:space="preserve"> (no erroneous data)</w:t>
      </w:r>
      <w:r w:rsidR="00CF7327">
        <w:rPr>
          <w:rFonts w:ascii="Times New Roman" w:hAnsi="Times New Roman"/>
        </w:rPr>
        <w:t>. We</w:t>
      </w:r>
      <w:r w:rsidR="000332FD">
        <w:rPr>
          <w:rFonts w:ascii="Times New Roman" w:hAnsi="Times New Roman"/>
        </w:rPr>
        <w:t xml:space="preserve"> deem the non-parametric results including the outlier as</w:t>
      </w:r>
      <w:r w:rsidR="00CF7327">
        <w:rPr>
          <w:rFonts w:ascii="Times New Roman" w:hAnsi="Times New Roman"/>
        </w:rPr>
        <w:t xml:space="preserve"> more</w:t>
      </w:r>
      <w:r w:rsidR="000332FD">
        <w:rPr>
          <w:rFonts w:ascii="Times New Roman" w:hAnsi="Times New Roman"/>
        </w:rPr>
        <w:t xml:space="preserve"> reliable.</w:t>
      </w:r>
    </w:p>
    <w:p w14:paraId="7418771B" w14:textId="77777777" w:rsidR="00670BC1" w:rsidRPr="00670BC1" w:rsidRDefault="00670BC1" w:rsidP="006C427A">
      <w:pPr>
        <w:spacing w:line="480" w:lineRule="auto"/>
        <w:rPr>
          <w:rFonts w:ascii="Times New Roman" w:hAnsi="Times New Roman"/>
        </w:rPr>
      </w:pPr>
    </w:p>
    <w:p w14:paraId="322314F1" w14:textId="4562803B" w:rsidR="00C33EA5" w:rsidRPr="00C33EA5" w:rsidRDefault="00C33EA5" w:rsidP="006C427A">
      <w:pPr>
        <w:spacing w:line="480" w:lineRule="auto"/>
        <w:rPr>
          <w:rFonts w:ascii="Times New Roman" w:hAnsi="Times New Roman"/>
          <w:b/>
          <w:bCs/>
        </w:rPr>
      </w:pPr>
      <w:r w:rsidRPr="00C33EA5">
        <w:rPr>
          <w:rFonts w:ascii="Times New Roman" w:hAnsi="Times New Roman"/>
          <w:b/>
          <w:bCs/>
        </w:rPr>
        <w:t xml:space="preserve">Multivariate outlier </w:t>
      </w:r>
      <w:r w:rsidR="00667F05">
        <w:rPr>
          <w:rFonts w:ascii="Times New Roman" w:hAnsi="Times New Roman"/>
          <w:b/>
          <w:bCs/>
        </w:rPr>
        <w:t>analysis</w:t>
      </w:r>
    </w:p>
    <w:p w14:paraId="03DE462F" w14:textId="1DFC7668" w:rsidR="006A5E70" w:rsidRPr="006A5E70" w:rsidRDefault="00D457D8" w:rsidP="006C427A">
      <w:pPr>
        <w:shd w:val="clear" w:color="auto" w:fill="FFFFFF"/>
        <w:spacing w:line="48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Using linear regression in</w:t>
      </w:r>
      <w:r w:rsidR="006A5E70" w:rsidRPr="006A5E70">
        <w:rPr>
          <w:rFonts w:ascii="Times New Roman" w:eastAsia="Times New Roman" w:hAnsi="Times New Roman" w:cs="Times New Roman"/>
          <w:color w:val="000000"/>
        </w:rPr>
        <w:t xml:space="preserve"> SPSS, we tested whether aforementioned visual outlier can be regarded as multivariate outlier. The set of variables tested were</w:t>
      </w:r>
      <w:r w:rsidR="006A5E70">
        <w:rPr>
          <w:rFonts w:ascii="Times New Roman" w:eastAsia="Times New Roman" w:hAnsi="Times New Roman" w:cs="Times New Roman"/>
          <w:color w:val="000000"/>
        </w:rPr>
        <w:t xml:space="preserve"> </w:t>
      </w:r>
      <w:bookmarkStart w:id="23" w:name="_Hlk87021890"/>
      <w:r w:rsidR="006A5E70" w:rsidRPr="00D12A9E">
        <w:rPr>
          <w:rFonts w:ascii="Times New Roman" w:hAnsi="Times New Roman"/>
        </w:rPr>
        <w:sym w:font="Symbol" w:char="F044"/>
      </w:r>
      <w:r w:rsidR="006A5E70" w:rsidRPr="00D12A9E">
        <w:rPr>
          <w:rFonts w:ascii="Times New Roman" w:hAnsi="Times New Roman"/>
        </w:rPr>
        <w:t>RT</w:t>
      </w:r>
      <w:r w:rsidR="006A5E70" w:rsidRPr="006A5E70">
        <w:rPr>
          <w:rFonts w:ascii="Times New Roman" w:eastAsia="Times New Roman" w:hAnsi="Times New Roman" w:cs="Times New Roman"/>
          <w:color w:val="000000"/>
        </w:rPr>
        <w:t xml:space="preserve">, </w:t>
      </w:r>
      <w:bookmarkEnd w:id="23"/>
      <w:r w:rsidR="006A5E70" w:rsidRPr="006A5E70">
        <w:rPr>
          <w:rFonts w:ascii="Times New Roman" w:eastAsia="Times New Roman" w:hAnsi="Times New Roman" w:cs="Times New Roman"/>
          <w:color w:val="000000"/>
        </w:rPr>
        <w:t>VS activity</w:t>
      </w:r>
      <w:r w:rsidR="006A5E70">
        <w:rPr>
          <w:rFonts w:ascii="Times New Roman" w:eastAsia="Times New Roman" w:hAnsi="Times New Roman" w:cs="Times New Roman"/>
          <w:color w:val="000000"/>
        </w:rPr>
        <w:t xml:space="preserve"> during anticipation</w:t>
      </w:r>
      <w:r w:rsidR="006A5E70" w:rsidRPr="006A5E70">
        <w:rPr>
          <w:rFonts w:ascii="Times New Roman" w:eastAsia="Times New Roman" w:hAnsi="Times New Roman" w:cs="Times New Roman"/>
          <w:color w:val="000000"/>
        </w:rPr>
        <w:t xml:space="preserve">, </w:t>
      </w:r>
      <w:r w:rsidR="006A5E70">
        <w:rPr>
          <w:rFonts w:ascii="Times New Roman" w:eastAsia="Times New Roman" w:hAnsi="Times New Roman" w:cs="Times New Roman"/>
          <w:color w:val="000000"/>
        </w:rPr>
        <w:t xml:space="preserve">the </w:t>
      </w:r>
      <w:r w:rsidR="006A5E70" w:rsidRPr="006A5E70">
        <w:rPr>
          <w:rFonts w:ascii="Times New Roman" w:eastAsia="Times New Roman" w:hAnsi="Times New Roman" w:cs="Times New Roman"/>
          <w:color w:val="000000"/>
        </w:rPr>
        <w:t xml:space="preserve">four </w:t>
      </w:r>
      <w:r w:rsidR="006A5E70">
        <w:rPr>
          <w:rFonts w:ascii="Times New Roman" w:eastAsia="Times New Roman" w:hAnsi="Times New Roman" w:cs="Times New Roman"/>
          <w:color w:val="000000"/>
        </w:rPr>
        <w:t xml:space="preserve">investigated CSBD </w:t>
      </w:r>
      <w:r w:rsidR="006A5E70" w:rsidRPr="006A5E70">
        <w:rPr>
          <w:rFonts w:ascii="Times New Roman" w:eastAsia="Times New Roman" w:hAnsi="Times New Roman" w:cs="Times New Roman"/>
          <w:color w:val="000000"/>
        </w:rPr>
        <w:t>symptom measures</w:t>
      </w:r>
      <w:r w:rsidR="006A5E70">
        <w:rPr>
          <w:rFonts w:ascii="Times New Roman" w:eastAsia="Times New Roman" w:hAnsi="Times New Roman" w:cs="Times New Roman"/>
          <w:color w:val="000000"/>
        </w:rPr>
        <w:t xml:space="preserve"> (HDSI, HBI, SDI, and SCS)</w:t>
      </w:r>
      <w:r w:rsidR="006A5E70" w:rsidRPr="006A5E70">
        <w:rPr>
          <w:rFonts w:ascii="Times New Roman" w:eastAsia="Times New Roman" w:hAnsi="Times New Roman" w:cs="Times New Roman"/>
          <w:color w:val="000000"/>
        </w:rPr>
        <w:t>.</w:t>
      </w:r>
      <w:r w:rsidR="00D0548F">
        <w:rPr>
          <w:rFonts w:ascii="Times New Roman" w:eastAsia="Times New Roman" w:hAnsi="Times New Roman" w:cs="Times New Roman"/>
          <w:color w:val="000000"/>
        </w:rPr>
        <w:t xml:space="preserve"> </w:t>
      </w:r>
      <w:r w:rsidR="006A5E70" w:rsidRPr="006A5E70">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 xml:space="preserve">subject who appeared as </w:t>
      </w:r>
      <w:r w:rsidR="00D0548F">
        <w:rPr>
          <w:rFonts w:ascii="Times New Roman" w:eastAsia="Times New Roman" w:hAnsi="Times New Roman" w:cs="Times New Roman"/>
          <w:color w:val="000000"/>
        </w:rPr>
        <w:t xml:space="preserve">visual outlier </w:t>
      </w:r>
      <w:r>
        <w:rPr>
          <w:rFonts w:ascii="Times New Roman" w:eastAsia="Times New Roman" w:hAnsi="Times New Roman" w:cs="Times New Roman"/>
          <w:color w:val="000000"/>
        </w:rPr>
        <w:t>a</w:t>
      </w:r>
      <w:r w:rsidR="00D0548F">
        <w:rPr>
          <w:rFonts w:ascii="Times New Roman" w:eastAsia="Times New Roman" w:hAnsi="Times New Roman" w:cs="Times New Roman"/>
          <w:color w:val="000000"/>
        </w:rPr>
        <w:t>bove</w:t>
      </w:r>
      <w:r w:rsidR="006A5E70" w:rsidRPr="006A5E7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exhibited</w:t>
      </w:r>
      <w:r w:rsidR="006A5E70" w:rsidRPr="006A5E70">
        <w:rPr>
          <w:rFonts w:ascii="Times New Roman" w:eastAsia="Times New Roman" w:hAnsi="Times New Roman" w:cs="Times New Roman"/>
          <w:color w:val="000000"/>
        </w:rPr>
        <w:t xml:space="preserve"> the highest </w:t>
      </w:r>
      <w:proofErr w:type="spellStart"/>
      <w:r w:rsidR="006A5E70" w:rsidRPr="006A5E70">
        <w:rPr>
          <w:rFonts w:ascii="Times New Roman" w:eastAsia="Times New Roman" w:hAnsi="Times New Roman" w:cs="Times New Roman"/>
          <w:color w:val="000000"/>
        </w:rPr>
        <w:t>Mahalanobis</w:t>
      </w:r>
      <w:proofErr w:type="spellEnd"/>
      <w:r w:rsidR="006A5E70" w:rsidRPr="006A5E70">
        <w:rPr>
          <w:rFonts w:ascii="Times New Roman" w:eastAsia="Times New Roman" w:hAnsi="Times New Roman" w:cs="Times New Roman"/>
          <w:color w:val="000000"/>
        </w:rPr>
        <w:t xml:space="preserve"> distance and the lowest corresponding </w:t>
      </w:r>
      <w:r w:rsidR="00D0548F" w:rsidRPr="006A5E70">
        <w:rPr>
          <w:rFonts w:ascii="Times New Roman" w:eastAsia="Times New Roman" w:hAnsi="Times New Roman" w:cs="Times New Roman"/>
          <w:color w:val="000000"/>
        </w:rPr>
        <w:t>probability</w:t>
      </w:r>
      <w:r w:rsidR="006A5E70" w:rsidRPr="006A5E70">
        <w:rPr>
          <w:rFonts w:ascii="Times New Roman" w:eastAsia="Times New Roman" w:hAnsi="Times New Roman" w:cs="Times New Roman"/>
          <w:color w:val="000000"/>
        </w:rPr>
        <w:t xml:space="preserve"> of 0.0013.</w:t>
      </w:r>
      <w:r w:rsidR="00D0548F">
        <w:rPr>
          <w:rFonts w:ascii="Times New Roman" w:eastAsia="Times New Roman" w:hAnsi="Times New Roman" w:cs="Times New Roman"/>
          <w:color w:val="000000"/>
        </w:rPr>
        <w:t xml:space="preserve"> </w:t>
      </w:r>
      <w:r w:rsidR="003178DB">
        <w:rPr>
          <w:rFonts w:ascii="Times New Roman" w:eastAsia="Times New Roman" w:hAnsi="Times New Roman" w:cs="Times New Roman"/>
          <w:color w:val="000000"/>
        </w:rPr>
        <w:t>Although, p</w:t>
      </w:r>
      <w:r w:rsidR="00D0548F">
        <w:rPr>
          <w:rFonts w:ascii="Times New Roman" w:eastAsia="Times New Roman" w:hAnsi="Times New Roman" w:cs="Times New Roman"/>
          <w:color w:val="000000"/>
        </w:rPr>
        <w:t>er definition, this was not regarded a multivariate outlier</w:t>
      </w:r>
      <w:r w:rsidR="003178DB">
        <w:rPr>
          <w:rFonts w:ascii="Times New Roman" w:eastAsia="Times New Roman" w:hAnsi="Times New Roman" w:cs="Times New Roman"/>
          <w:color w:val="000000"/>
        </w:rPr>
        <w:t xml:space="preserve">, the obtained probability value was close to 0.001, which is </w:t>
      </w:r>
      <w:r w:rsidR="00E93F68">
        <w:rPr>
          <w:rFonts w:ascii="Times New Roman" w:eastAsia="Times New Roman" w:hAnsi="Times New Roman" w:cs="Times New Roman"/>
          <w:color w:val="000000"/>
        </w:rPr>
        <w:t>the widely agreed on threshold under which it could be considered as such. G</w:t>
      </w:r>
      <w:r w:rsidR="00D0548F">
        <w:rPr>
          <w:rFonts w:ascii="Times New Roman" w:eastAsia="Times New Roman" w:hAnsi="Times New Roman" w:cs="Times New Roman"/>
          <w:color w:val="000000"/>
        </w:rPr>
        <w:t>iven tha</w:t>
      </w:r>
      <w:r w:rsidR="006B7E6E">
        <w:rPr>
          <w:rFonts w:ascii="Times New Roman" w:eastAsia="Times New Roman" w:hAnsi="Times New Roman" w:cs="Times New Roman"/>
          <w:color w:val="000000"/>
        </w:rPr>
        <w:t>t</w:t>
      </w:r>
      <w:r w:rsidR="00E93F68">
        <w:rPr>
          <w:rFonts w:ascii="Times New Roman" w:eastAsia="Times New Roman" w:hAnsi="Times New Roman" w:cs="Times New Roman"/>
          <w:color w:val="000000"/>
        </w:rPr>
        <w:t xml:space="preserve"> and the fact</w:t>
      </w:r>
      <w:r w:rsidR="003178DB">
        <w:rPr>
          <w:rFonts w:ascii="Times New Roman" w:eastAsia="Times New Roman" w:hAnsi="Times New Roman" w:cs="Times New Roman"/>
          <w:color w:val="000000"/>
        </w:rPr>
        <w:t xml:space="preserve"> </w:t>
      </w:r>
      <w:r w:rsidR="00D0548F">
        <w:rPr>
          <w:rFonts w:ascii="Times New Roman" w:eastAsia="Times New Roman" w:hAnsi="Times New Roman" w:cs="Times New Roman"/>
          <w:color w:val="000000"/>
        </w:rPr>
        <w:t xml:space="preserve">this subject had the highest </w:t>
      </w:r>
      <w:proofErr w:type="spellStart"/>
      <w:r w:rsidR="00D0548F" w:rsidRPr="006A5E70">
        <w:rPr>
          <w:rFonts w:ascii="Times New Roman" w:eastAsia="Times New Roman" w:hAnsi="Times New Roman" w:cs="Times New Roman"/>
          <w:color w:val="000000"/>
        </w:rPr>
        <w:t>Mahalanobis</w:t>
      </w:r>
      <w:proofErr w:type="spellEnd"/>
      <w:r w:rsidR="00D0548F" w:rsidRPr="006A5E70">
        <w:rPr>
          <w:rFonts w:ascii="Times New Roman" w:eastAsia="Times New Roman" w:hAnsi="Times New Roman" w:cs="Times New Roman"/>
          <w:color w:val="000000"/>
        </w:rPr>
        <w:t xml:space="preserve"> distance</w:t>
      </w:r>
      <w:r w:rsidR="00D0548F">
        <w:rPr>
          <w:rFonts w:ascii="Times New Roman" w:eastAsia="Times New Roman" w:hAnsi="Times New Roman" w:cs="Times New Roman"/>
          <w:color w:val="000000"/>
        </w:rPr>
        <w:t xml:space="preserve"> across all subjects </w:t>
      </w:r>
      <w:r w:rsidR="003178DB">
        <w:rPr>
          <w:rFonts w:ascii="Times New Roman" w:eastAsia="Times New Roman" w:hAnsi="Times New Roman" w:cs="Times New Roman"/>
          <w:color w:val="000000"/>
        </w:rPr>
        <w:t>and the</w:t>
      </w:r>
      <w:r w:rsidR="00D0548F">
        <w:rPr>
          <w:rFonts w:ascii="Times New Roman" w:eastAsia="Times New Roman" w:hAnsi="Times New Roman" w:cs="Times New Roman"/>
          <w:color w:val="000000"/>
        </w:rPr>
        <w:t xml:space="preserve"> </w:t>
      </w:r>
      <w:r w:rsidR="00D0548F">
        <w:rPr>
          <w:rFonts w:ascii="Times New Roman" w:eastAsia="Times New Roman" w:hAnsi="Times New Roman" w:cs="Times New Roman"/>
          <w:color w:val="000000"/>
        </w:rPr>
        <w:lastRenderedPageBreak/>
        <w:t xml:space="preserve">highest CSBD symptom scores, </w:t>
      </w:r>
      <w:r w:rsidR="003178DB">
        <w:rPr>
          <w:rFonts w:ascii="Times New Roman" w:eastAsia="Times New Roman" w:hAnsi="Times New Roman" w:cs="Times New Roman"/>
          <w:color w:val="000000"/>
        </w:rPr>
        <w:t xml:space="preserve">these results </w:t>
      </w:r>
      <w:r w:rsidR="003178DB" w:rsidRPr="006A5E70">
        <w:rPr>
          <w:rFonts w:ascii="Times New Roman" w:eastAsia="Times New Roman" w:hAnsi="Times New Roman" w:cs="Times New Roman"/>
          <w:color w:val="000000"/>
        </w:rPr>
        <w:t xml:space="preserve">speak against </w:t>
      </w:r>
      <w:r w:rsidR="003178DB">
        <w:rPr>
          <w:rFonts w:ascii="Times New Roman" w:eastAsia="Times New Roman" w:hAnsi="Times New Roman" w:cs="Times New Roman"/>
          <w:color w:val="000000"/>
        </w:rPr>
        <w:t xml:space="preserve">erroneous </w:t>
      </w:r>
      <w:r w:rsidR="003178DB" w:rsidRPr="006A5E70">
        <w:rPr>
          <w:rFonts w:ascii="Times New Roman" w:eastAsia="Times New Roman" w:hAnsi="Times New Roman" w:cs="Times New Roman"/>
          <w:color w:val="000000"/>
        </w:rPr>
        <w:t xml:space="preserve">VS </w:t>
      </w:r>
      <w:r w:rsidR="003178DB">
        <w:rPr>
          <w:rFonts w:ascii="Times New Roman" w:eastAsia="Times New Roman" w:hAnsi="Times New Roman" w:cs="Times New Roman"/>
          <w:color w:val="000000"/>
        </w:rPr>
        <w:t xml:space="preserve">activity </w:t>
      </w:r>
      <w:r w:rsidR="003178DB" w:rsidRPr="006A5E70">
        <w:rPr>
          <w:rFonts w:ascii="Times New Roman" w:eastAsia="Times New Roman" w:hAnsi="Times New Roman" w:cs="Times New Roman"/>
          <w:color w:val="000000"/>
        </w:rPr>
        <w:t xml:space="preserve">or </w:t>
      </w:r>
      <w:r w:rsidR="003178DB" w:rsidRPr="00D12A9E">
        <w:rPr>
          <w:rFonts w:ascii="Times New Roman" w:hAnsi="Times New Roman"/>
        </w:rPr>
        <w:sym w:font="Symbol" w:char="F044"/>
      </w:r>
      <w:r w:rsidR="003178DB" w:rsidRPr="00D12A9E">
        <w:rPr>
          <w:rFonts w:ascii="Times New Roman" w:hAnsi="Times New Roman"/>
        </w:rPr>
        <w:t>RT</w:t>
      </w:r>
      <w:r w:rsidR="003178DB">
        <w:rPr>
          <w:rFonts w:ascii="Times New Roman" w:eastAsia="Times New Roman" w:hAnsi="Times New Roman" w:cs="Times New Roman"/>
          <w:color w:val="000000"/>
        </w:rPr>
        <w:t xml:space="preserve"> measures, further strengthening our group-level findings.</w:t>
      </w:r>
      <w:r w:rsidR="00E93F68">
        <w:rPr>
          <w:rFonts w:ascii="Times New Roman" w:eastAsia="Times New Roman" w:hAnsi="Times New Roman" w:cs="Times New Roman"/>
          <w:color w:val="000000"/>
        </w:rPr>
        <w:t xml:space="preserve"> Importantly, </w:t>
      </w:r>
      <w:r w:rsidR="00D0548F">
        <w:rPr>
          <w:rFonts w:ascii="Times New Roman" w:eastAsia="Times New Roman" w:hAnsi="Times New Roman" w:cs="Times New Roman"/>
          <w:color w:val="000000"/>
        </w:rPr>
        <w:t>th</w:t>
      </w:r>
      <w:r w:rsidR="00E93F68">
        <w:rPr>
          <w:rFonts w:ascii="Times New Roman" w:eastAsia="Times New Roman" w:hAnsi="Times New Roman" w:cs="Times New Roman"/>
          <w:color w:val="000000"/>
        </w:rPr>
        <w:t>ese results were also</w:t>
      </w:r>
      <w:r>
        <w:rPr>
          <w:rFonts w:ascii="Times New Roman" w:eastAsia="Times New Roman" w:hAnsi="Times New Roman" w:cs="Times New Roman"/>
          <w:color w:val="000000"/>
        </w:rPr>
        <w:t xml:space="preserve"> </w:t>
      </w:r>
      <w:r w:rsidR="003178DB">
        <w:rPr>
          <w:rFonts w:ascii="Times New Roman" w:eastAsia="Times New Roman" w:hAnsi="Times New Roman" w:cs="Times New Roman"/>
          <w:color w:val="000000"/>
        </w:rPr>
        <w:t>indicative for potential</w:t>
      </w:r>
      <w:r w:rsidR="006A5E70" w:rsidRPr="006A5E70">
        <w:rPr>
          <w:rFonts w:ascii="Times New Roman" w:eastAsia="Times New Roman" w:hAnsi="Times New Roman" w:cs="Times New Roman"/>
          <w:color w:val="000000"/>
        </w:rPr>
        <w:t xml:space="preserve"> CSBD subgroup</w:t>
      </w:r>
      <w:r w:rsidR="003178DB">
        <w:rPr>
          <w:rFonts w:ascii="Times New Roman" w:eastAsia="Times New Roman" w:hAnsi="Times New Roman" w:cs="Times New Roman"/>
          <w:color w:val="000000"/>
        </w:rPr>
        <w:t>s</w:t>
      </w:r>
      <w:r w:rsidR="00D0548F">
        <w:rPr>
          <w:rFonts w:ascii="Times New Roman" w:eastAsia="Times New Roman" w:hAnsi="Times New Roman" w:cs="Times New Roman"/>
          <w:color w:val="000000"/>
        </w:rPr>
        <w:t>.</w:t>
      </w:r>
    </w:p>
    <w:p w14:paraId="258BE18A" w14:textId="5A57BBA8" w:rsidR="00903E25" w:rsidRDefault="00903E25">
      <w:pPr>
        <w:rPr>
          <w:rFonts w:ascii="Times New Roman" w:eastAsia="Times New Roman" w:hAnsi="Times New Roman" w:cs="Times New Roman"/>
          <w:color w:val="000000"/>
        </w:rPr>
      </w:pPr>
    </w:p>
    <w:p w14:paraId="72C6FDA9" w14:textId="56FE303C" w:rsidR="006C427A" w:rsidRDefault="006C427A">
      <w:pPr>
        <w:rPr>
          <w:rFonts w:ascii="Times New Roman" w:eastAsia="Times New Roman" w:hAnsi="Times New Roman" w:cs="Times New Roman"/>
          <w:color w:val="000000"/>
        </w:rPr>
      </w:pPr>
    </w:p>
    <w:p w14:paraId="708D40BD" w14:textId="75F995C8" w:rsidR="006C427A" w:rsidRDefault="006C427A">
      <w:pPr>
        <w:rPr>
          <w:rFonts w:ascii="Times New Roman" w:eastAsia="Times New Roman" w:hAnsi="Times New Roman" w:cs="Times New Roman"/>
          <w:color w:val="000000"/>
        </w:rPr>
      </w:pPr>
    </w:p>
    <w:p w14:paraId="02F41511" w14:textId="68D8E6F1" w:rsidR="006C427A" w:rsidRDefault="006C427A">
      <w:pPr>
        <w:rPr>
          <w:rFonts w:ascii="Times New Roman" w:eastAsia="Times New Roman" w:hAnsi="Times New Roman" w:cs="Times New Roman"/>
          <w:color w:val="000000"/>
        </w:rPr>
      </w:pPr>
    </w:p>
    <w:p w14:paraId="6420AD7A" w14:textId="54AC10D0" w:rsidR="006C427A" w:rsidRDefault="006C427A">
      <w:pPr>
        <w:rPr>
          <w:rFonts w:ascii="Times New Roman" w:eastAsia="Times New Roman" w:hAnsi="Times New Roman" w:cs="Times New Roman"/>
          <w:color w:val="000000"/>
        </w:rPr>
      </w:pPr>
    </w:p>
    <w:p w14:paraId="680DE030" w14:textId="775E8F77" w:rsidR="006C427A" w:rsidRDefault="006C427A">
      <w:pPr>
        <w:rPr>
          <w:rFonts w:ascii="Times New Roman" w:eastAsia="Times New Roman" w:hAnsi="Times New Roman" w:cs="Times New Roman"/>
          <w:color w:val="000000"/>
        </w:rPr>
      </w:pPr>
    </w:p>
    <w:p w14:paraId="01B2B601" w14:textId="3FFCFBE3" w:rsidR="006C427A" w:rsidRDefault="006C427A">
      <w:pPr>
        <w:rPr>
          <w:rFonts w:ascii="Times New Roman" w:eastAsia="Times New Roman" w:hAnsi="Times New Roman" w:cs="Times New Roman"/>
          <w:color w:val="000000"/>
        </w:rPr>
      </w:pPr>
    </w:p>
    <w:p w14:paraId="6757FDCB" w14:textId="35B04CC8" w:rsidR="006C427A" w:rsidRDefault="006C427A">
      <w:pPr>
        <w:rPr>
          <w:rFonts w:ascii="Times New Roman" w:eastAsia="Times New Roman" w:hAnsi="Times New Roman" w:cs="Times New Roman"/>
          <w:color w:val="000000"/>
        </w:rPr>
      </w:pPr>
    </w:p>
    <w:p w14:paraId="477E6E0C" w14:textId="58509095" w:rsidR="006C427A" w:rsidRDefault="006C427A">
      <w:pPr>
        <w:rPr>
          <w:rFonts w:ascii="Times New Roman" w:eastAsia="Times New Roman" w:hAnsi="Times New Roman" w:cs="Times New Roman"/>
          <w:color w:val="000000"/>
        </w:rPr>
      </w:pPr>
    </w:p>
    <w:p w14:paraId="25C7963F" w14:textId="74DBBADC" w:rsidR="006C427A" w:rsidRDefault="006C427A">
      <w:pPr>
        <w:rPr>
          <w:rFonts w:ascii="Times New Roman" w:eastAsia="Times New Roman" w:hAnsi="Times New Roman" w:cs="Times New Roman"/>
          <w:color w:val="000000"/>
        </w:rPr>
      </w:pPr>
    </w:p>
    <w:p w14:paraId="2C9C912B" w14:textId="0D79F338" w:rsidR="006C427A" w:rsidRDefault="006C427A">
      <w:pPr>
        <w:rPr>
          <w:rFonts w:ascii="Times New Roman" w:eastAsia="Times New Roman" w:hAnsi="Times New Roman" w:cs="Times New Roman"/>
          <w:color w:val="000000"/>
        </w:rPr>
      </w:pPr>
    </w:p>
    <w:p w14:paraId="1A746198" w14:textId="7DD0CB2C" w:rsidR="006C427A" w:rsidRDefault="006C427A">
      <w:pPr>
        <w:rPr>
          <w:rFonts w:ascii="Times New Roman" w:eastAsia="Times New Roman" w:hAnsi="Times New Roman" w:cs="Times New Roman"/>
          <w:color w:val="000000"/>
        </w:rPr>
      </w:pPr>
    </w:p>
    <w:p w14:paraId="4E0F57B6" w14:textId="3DA4BD5B" w:rsidR="006C427A" w:rsidRDefault="006C427A">
      <w:pPr>
        <w:rPr>
          <w:rFonts w:ascii="Times New Roman" w:eastAsia="Times New Roman" w:hAnsi="Times New Roman" w:cs="Times New Roman"/>
          <w:color w:val="000000"/>
        </w:rPr>
      </w:pPr>
    </w:p>
    <w:p w14:paraId="74011689" w14:textId="68CA74BC" w:rsidR="006C427A" w:rsidRDefault="006C427A">
      <w:pPr>
        <w:rPr>
          <w:rFonts w:ascii="Times New Roman" w:eastAsia="Times New Roman" w:hAnsi="Times New Roman" w:cs="Times New Roman"/>
          <w:color w:val="000000"/>
        </w:rPr>
      </w:pPr>
    </w:p>
    <w:p w14:paraId="39ED50F3" w14:textId="60474F65" w:rsidR="006C427A" w:rsidRDefault="006C427A">
      <w:pPr>
        <w:rPr>
          <w:rFonts w:ascii="Times New Roman" w:eastAsia="Times New Roman" w:hAnsi="Times New Roman" w:cs="Times New Roman"/>
          <w:color w:val="000000"/>
        </w:rPr>
      </w:pPr>
    </w:p>
    <w:p w14:paraId="2ABDBCB8" w14:textId="4BFDAF51" w:rsidR="006C427A" w:rsidRDefault="006C427A">
      <w:pPr>
        <w:rPr>
          <w:rFonts w:ascii="Times New Roman" w:eastAsia="Times New Roman" w:hAnsi="Times New Roman" w:cs="Times New Roman"/>
          <w:color w:val="000000"/>
        </w:rPr>
      </w:pPr>
    </w:p>
    <w:p w14:paraId="5E3B9369" w14:textId="2E930CF2" w:rsidR="006C427A" w:rsidRDefault="006C427A">
      <w:pPr>
        <w:rPr>
          <w:rFonts w:ascii="Times New Roman" w:eastAsia="Times New Roman" w:hAnsi="Times New Roman" w:cs="Times New Roman"/>
          <w:color w:val="000000"/>
        </w:rPr>
      </w:pPr>
    </w:p>
    <w:p w14:paraId="5A6465AC" w14:textId="589D5571" w:rsidR="006C427A" w:rsidRDefault="006C427A">
      <w:pPr>
        <w:rPr>
          <w:rFonts w:ascii="Times New Roman" w:eastAsia="Times New Roman" w:hAnsi="Times New Roman" w:cs="Times New Roman"/>
          <w:color w:val="000000"/>
        </w:rPr>
      </w:pPr>
    </w:p>
    <w:p w14:paraId="26E3C7B7" w14:textId="0B716E08" w:rsidR="006C427A" w:rsidRDefault="006C427A">
      <w:pPr>
        <w:rPr>
          <w:rFonts w:ascii="Times New Roman" w:eastAsia="Times New Roman" w:hAnsi="Times New Roman" w:cs="Times New Roman"/>
          <w:color w:val="000000"/>
        </w:rPr>
      </w:pPr>
    </w:p>
    <w:p w14:paraId="1996E560" w14:textId="4CEA5DC1" w:rsidR="006C427A" w:rsidRDefault="006C427A">
      <w:pPr>
        <w:rPr>
          <w:rFonts w:ascii="Times New Roman" w:eastAsia="Times New Roman" w:hAnsi="Times New Roman" w:cs="Times New Roman"/>
          <w:color w:val="000000"/>
        </w:rPr>
      </w:pPr>
    </w:p>
    <w:p w14:paraId="561B92B3" w14:textId="7AD7B1D8" w:rsidR="006C427A" w:rsidRDefault="006C427A">
      <w:pPr>
        <w:rPr>
          <w:rFonts w:ascii="Times New Roman" w:eastAsia="Times New Roman" w:hAnsi="Times New Roman" w:cs="Times New Roman"/>
          <w:color w:val="000000"/>
        </w:rPr>
      </w:pPr>
    </w:p>
    <w:p w14:paraId="3FCE9CFC" w14:textId="74695093" w:rsidR="006C427A" w:rsidRDefault="006C427A">
      <w:pPr>
        <w:rPr>
          <w:rFonts w:ascii="Times New Roman" w:eastAsia="Times New Roman" w:hAnsi="Times New Roman" w:cs="Times New Roman"/>
          <w:color w:val="000000"/>
        </w:rPr>
      </w:pPr>
    </w:p>
    <w:p w14:paraId="0745203A" w14:textId="01F1F843" w:rsidR="006C427A" w:rsidRDefault="006C427A">
      <w:pPr>
        <w:rPr>
          <w:rFonts w:ascii="Times New Roman" w:eastAsia="Times New Roman" w:hAnsi="Times New Roman" w:cs="Times New Roman"/>
          <w:color w:val="000000"/>
        </w:rPr>
      </w:pPr>
    </w:p>
    <w:p w14:paraId="3ACDD5BE" w14:textId="77777777" w:rsidR="006C427A" w:rsidRDefault="006C427A">
      <w:pPr>
        <w:rPr>
          <w:rFonts w:ascii="Times New Roman" w:hAnsi="Times New Roman" w:cs="Times New Roman"/>
        </w:rPr>
      </w:pPr>
    </w:p>
    <w:p w14:paraId="749EF78A" w14:textId="77777777" w:rsidR="00415F92" w:rsidRPr="00DD201F" w:rsidRDefault="00415F92">
      <w:pPr>
        <w:rPr>
          <w:rFonts w:ascii="Times New Roman" w:hAnsi="Times New Roman" w:cs="Times New Roman"/>
        </w:rPr>
      </w:pPr>
    </w:p>
    <w:p w14:paraId="40F50B85" w14:textId="72DD2F67" w:rsidR="00BF046A" w:rsidRPr="00914EB0" w:rsidRDefault="00BF046A">
      <w:pPr>
        <w:rPr>
          <w:rFonts w:ascii="Times New Roman" w:hAnsi="Times New Roman" w:cs="Times New Roman"/>
          <w:b/>
          <w:bCs/>
        </w:rPr>
      </w:pPr>
      <w:r w:rsidRPr="00BF046A">
        <w:rPr>
          <w:rFonts w:ascii="Times New Roman" w:hAnsi="Times New Roman" w:cs="Times New Roman"/>
          <w:b/>
          <w:bCs/>
        </w:rPr>
        <w:lastRenderedPageBreak/>
        <w:t>Table S9:</w:t>
      </w:r>
      <w:r>
        <w:rPr>
          <w:rFonts w:ascii="Times New Roman" w:hAnsi="Times New Roman" w:cs="Times New Roman"/>
          <w:b/>
          <w:bCs/>
        </w:rPr>
        <w:t xml:space="preserve"> </w:t>
      </w:r>
      <w:r w:rsidRPr="00BF046A">
        <w:rPr>
          <w:rFonts w:ascii="Times New Roman" w:hAnsi="Times New Roman" w:cs="Times New Roman"/>
        </w:rPr>
        <w:t xml:space="preserve">Intercorrelations of VS activity, </w:t>
      </w:r>
      <w:r w:rsidRPr="00BF046A">
        <w:rPr>
          <w:rFonts w:ascii="Times New Roman" w:hAnsi="Times New Roman" w:cs="Times New Roman"/>
        </w:rPr>
        <w:sym w:font="Symbol" w:char="F044"/>
      </w:r>
      <w:r w:rsidRPr="00BF046A">
        <w:rPr>
          <w:rFonts w:ascii="Times New Roman" w:hAnsi="Times New Roman" w:cs="Times New Roman"/>
        </w:rPr>
        <w:t>RT, and CSBD symptom scores. Results are from non-parametric Spearman rank correlations.</w:t>
      </w:r>
      <w:r>
        <w:rPr>
          <w:rFonts w:ascii="Times New Roman" w:hAnsi="Times New Roman" w:cs="Times New Roman"/>
          <w:b/>
          <w:bCs/>
        </w:rPr>
        <w:t xml:space="preserve"> </w:t>
      </w:r>
    </w:p>
    <w:tbl>
      <w:tblPr>
        <w:tblW w:w="10481" w:type="dxa"/>
        <w:tblLook w:val="04A0" w:firstRow="1" w:lastRow="0" w:firstColumn="1" w:lastColumn="0" w:noHBand="0" w:noVBand="1"/>
      </w:tblPr>
      <w:tblGrid>
        <w:gridCol w:w="3160"/>
        <w:gridCol w:w="2280"/>
        <w:gridCol w:w="1520"/>
        <w:gridCol w:w="1520"/>
        <w:gridCol w:w="481"/>
        <w:gridCol w:w="1520"/>
      </w:tblGrid>
      <w:tr w:rsidR="001F658A" w:rsidRPr="00BF046A" w14:paraId="457C0C0D" w14:textId="77777777" w:rsidTr="00397379">
        <w:trPr>
          <w:gridAfter w:val="1"/>
          <w:wAfter w:w="1520" w:type="dxa"/>
          <w:trHeight w:val="300"/>
        </w:trPr>
        <w:tc>
          <w:tcPr>
            <w:tcW w:w="3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5087CC4" w14:textId="695A1934" w:rsidR="001F658A" w:rsidRPr="00BF046A" w:rsidRDefault="001F658A" w:rsidP="001F658A">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Measure</w:t>
            </w:r>
          </w:p>
        </w:tc>
        <w:tc>
          <w:tcPr>
            <w:tcW w:w="22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1A738E8" w14:textId="4085C006" w:rsidR="001F658A" w:rsidRPr="00BF046A" w:rsidRDefault="001F658A" w:rsidP="001F658A">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Results</w:t>
            </w:r>
          </w:p>
        </w:tc>
        <w:tc>
          <w:tcPr>
            <w:tcW w:w="152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73EDD9F" w14:textId="4F4F89FF" w:rsidR="001F658A" w:rsidRPr="00BF046A" w:rsidRDefault="001F658A" w:rsidP="001F658A">
            <w:pPr>
              <w:spacing w:after="0" w:line="240" w:lineRule="auto"/>
              <w:jc w:val="center"/>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VS contrast 1 (anticipation)</w:t>
            </w:r>
          </w:p>
        </w:tc>
        <w:tc>
          <w:tcPr>
            <w:tcW w:w="2001"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2287777" w14:textId="526DE467" w:rsidR="001F658A" w:rsidRPr="00BF046A" w:rsidRDefault="001F658A" w:rsidP="001F658A">
            <w:pPr>
              <w:spacing w:after="0" w:line="240" w:lineRule="auto"/>
              <w:jc w:val="center"/>
              <w:rPr>
                <w:rFonts w:ascii="Times New Roman" w:eastAsia="Times New Roman" w:hAnsi="Times New Roman" w:cs="Times New Roman"/>
                <w:b/>
                <w:bCs/>
                <w:color w:val="000000"/>
              </w:rPr>
            </w:pPr>
            <w:r w:rsidRPr="00BF046A">
              <w:rPr>
                <w:rFonts w:ascii="Times New Roman" w:hAnsi="Times New Roman" w:cs="Times New Roman"/>
                <w:b/>
                <w:bCs/>
              </w:rPr>
              <w:sym w:font="Symbol" w:char="F044"/>
            </w:r>
            <w:r w:rsidRPr="00BF046A">
              <w:rPr>
                <w:rFonts w:ascii="Times New Roman" w:hAnsi="Times New Roman" w:cs="Times New Roman"/>
                <w:b/>
                <w:bCs/>
              </w:rPr>
              <w:t>RT</w:t>
            </w:r>
          </w:p>
        </w:tc>
      </w:tr>
      <w:tr w:rsidR="001F658A" w:rsidRPr="00BF046A" w14:paraId="43EB0B81" w14:textId="77777777" w:rsidTr="006107F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42E71B99" w14:textId="3527A63A"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V</w:t>
            </w:r>
            <w:r>
              <w:rPr>
                <w:rFonts w:ascii="Times New Roman" w:eastAsia="Times New Roman" w:hAnsi="Times New Roman" w:cs="Times New Roman"/>
                <w:color w:val="000000"/>
              </w:rPr>
              <w:t>S contrast 1 (anticipation)</w:t>
            </w:r>
          </w:p>
        </w:tc>
        <w:tc>
          <w:tcPr>
            <w:tcW w:w="2280" w:type="dxa"/>
            <w:tcBorders>
              <w:top w:val="nil"/>
              <w:left w:val="nil"/>
              <w:bottom w:val="single" w:sz="4" w:space="0" w:color="auto"/>
              <w:right w:val="single" w:sz="4" w:space="0" w:color="auto"/>
            </w:tcBorders>
            <w:shd w:val="clear" w:color="auto" w:fill="auto"/>
            <w:noWrap/>
            <w:vAlign w:val="bottom"/>
            <w:hideMark/>
          </w:tcPr>
          <w:p w14:paraId="371AA45C"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520" w:type="dxa"/>
            <w:tcBorders>
              <w:top w:val="nil"/>
              <w:left w:val="nil"/>
              <w:bottom w:val="single" w:sz="4" w:space="0" w:color="auto"/>
              <w:right w:val="single" w:sz="4" w:space="0" w:color="auto"/>
            </w:tcBorders>
            <w:shd w:val="clear" w:color="auto" w:fill="auto"/>
            <w:noWrap/>
            <w:vAlign w:val="bottom"/>
          </w:tcPr>
          <w:p w14:paraId="142026DB" w14:textId="1B879391" w:rsidR="001F658A" w:rsidRPr="00BF046A" w:rsidRDefault="001F658A" w:rsidP="00BF046A">
            <w:pPr>
              <w:spacing w:after="0" w:line="240" w:lineRule="auto"/>
              <w:jc w:val="right"/>
              <w:rPr>
                <w:rFonts w:ascii="Times New Roman" w:eastAsia="Times New Roman" w:hAnsi="Times New Roman" w:cs="Times New Roman"/>
                <w:color w:val="000000"/>
              </w:rPr>
            </w:pPr>
          </w:p>
        </w:tc>
        <w:tc>
          <w:tcPr>
            <w:tcW w:w="2001" w:type="dxa"/>
            <w:gridSpan w:val="2"/>
            <w:tcBorders>
              <w:top w:val="nil"/>
              <w:left w:val="nil"/>
              <w:bottom w:val="single" w:sz="4" w:space="0" w:color="auto"/>
              <w:right w:val="single" w:sz="4" w:space="0" w:color="auto"/>
            </w:tcBorders>
            <w:shd w:val="clear" w:color="000000" w:fill="D9D9D9"/>
            <w:noWrap/>
            <w:vAlign w:val="bottom"/>
            <w:hideMark/>
          </w:tcPr>
          <w:p w14:paraId="1FACD16D" w14:textId="77777777" w:rsidR="001F658A" w:rsidRPr="00BF046A" w:rsidRDefault="001F658A" w:rsidP="00BF046A">
            <w:pPr>
              <w:spacing w:after="0" w:line="240" w:lineRule="auto"/>
              <w:jc w:val="right"/>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-0.334</w:t>
            </w:r>
          </w:p>
        </w:tc>
      </w:tr>
      <w:tr w:rsidR="001F658A" w:rsidRPr="00BF046A" w14:paraId="32C22C47" w14:textId="77777777" w:rsidTr="006107F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2B252397"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AD31585"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520" w:type="dxa"/>
            <w:tcBorders>
              <w:top w:val="nil"/>
              <w:left w:val="nil"/>
              <w:bottom w:val="single" w:sz="4" w:space="0" w:color="auto"/>
              <w:right w:val="single" w:sz="4" w:space="0" w:color="auto"/>
            </w:tcBorders>
            <w:shd w:val="clear" w:color="auto" w:fill="auto"/>
            <w:noWrap/>
            <w:vAlign w:val="bottom"/>
          </w:tcPr>
          <w:p w14:paraId="1EED7BF7" w14:textId="3B34F034" w:rsidR="001F658A" w:rsidRPr="00BF046A" w:rsidRDefault="001F658A" w:rsidP="00BF046A">
            <w:pPr>
              <w:spacing w:after="0" w:line="240" w:lineRule="auto"/>
              <w:rPr>
                <w:rFonts w:ascii="Times New Roman" w:eastAsia="Times New Roman" w:hAnsi="Times New Roman" w:cs="Times New Roman"/>
                <w:color w:val="000000"/>
              </w:rPr>
            </w:pPr>
          </w:p>
        </w:tc>
        <w:tc>
          <w:tcPr>
            <w:tcW w:w="2001" w:type="dxa"/>
            <w:gridSpan w:val="2"/>
            <w:tcBorders>
              <w:top w:val="nil"/>
              <w:left w:val="nil"/>
              <w:bottom w:val="single" w:sz="4" w:space="0" w:color="auto"/>
              <w:right w:val="single" w:sz="4" w:space="0" w:color="auto"/>
            </w:tcBorders>
            <w:shd w:val="clear" w:color="000000" w:fill="D9D9D9"/>
            <w:noWrap/>
            <w:vAlign w:val="bottom"/>
            <w:hideMark/>
          </w:tcPr>
          <w:p w14:paraId="40C077D6" w14:textId="77777777" w:rsidR="001F658A" w:rsidRPr="00BF046A" w:rsidRDefault="001F658A" w:rsidP="00BF046A">
            <w:pPr>
              <w:spacing w:after="0" w:line="240" w:lineRule="auto"/>
              <w:jc w:val="right"/>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0.031</w:t>
            </w:r>
          </w:p>
        </w:tc>
      </w:tr>
      <w:tr w:rsidR="001F658A" w:rsidRPr="00BF046A" w14:paraId="31B3E889" w14:textId="77777777" w:rsidTr="006107F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5E2969F8"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75D3488D"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520" w:type="dxa"/>
            <w:tcBorders>
              <w:top w:val="nil"/>
              <w:left w:val="nil"/>
              <w:bottom w:val="single" w:sz="4" w:space="0" w:color="auto"/>
              <w:right w:val="single" w:sz="4" w:space="0" w:color="auto"/>
            </w:tcBorders>
            <w:shd w:val="clear" w:color="auto" w:fill="auto"/>
            <w:noWrap/>
            <w:vAlign w:val="bottom"/>
          </w:tcPr>
          <w:p w14:paraId="459333EC" w14:textId="78EFBC26" w:rsidR="001F658A" w:rsidRPr="00BF046A" w:rsidRDefault="001F658A" w:rsidP="00BF046A">
            <w:pPr>
              <w:spacing w:after="0" w:line="240" w:lineRule="auto"/>
              <w:jc w:val="right"/>
              <w:rPr>
                <w:rFonts w:ascii="Times New Roman" w:eastAsia="Times New Roman" w:hAnsi="Times New Roman" w:cs="Times New Roman"/>
                <w:color w:val="000000"/>
              </w:rPr>
            </w:pPr>
          </w:p>
        </w:tc>
        <w:tc>
          <w:tcPr>
            <w:tcW w:w="2001" w:type="dxa"/>
            <w:gridSpan w:val="2"/>
            <w:tcBorders>
              <w:top w:val="nil"/>
              <w:left w:val="nil"/>
              <w:bottom w:val="single" w:sz="4" w:space="0" w:color="auto"/>
              <w:right w:val="single" w:sz="4" w:space="0" w:color="auto"/>
            </w:tcBorders>
            <w:shd w:val="clear" w:color="000000" w:fill="D9D9D9"/>
            <w:noWrap/>
            <w:vAlign w:val="bottom"/>
            <w:hideMark/>
          </w:tcPr>
          <w:p w14:paraId="7C10F5D5" w14:textId="77777777" w:rsidR="001F658A" w:rsidRPr="00BF046A" w:rsidRDefault="001F658A" w:rsidP="00BF046A">
            <w:pPr>
              <w:spacing w:after="0" w:line="240" w:lineRule="auto"/>
              <w:jc w:val="right"/>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42</w:t>
            </w:r>
          </w:p>
        </w:tc>
      </w:tr>
      <w:tr w:rsidR="001F658A" w:rsidRPr="00BF046A" w14:paraId="2E0CED5D"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5DECA8DC" w14:textId="1A1056B9"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V</w:t>
            </w:r>
            <w:r>
              <w:rPr>
                <w:rFonts w:ascii="Times New Roman" w:eastAsia="Times New Roman" w:hAnsi="Times New Roman" w:cs="Times New Roman"/>
                <w:color w:val="000000"/>
              </w:rPr>
              <w:t>S contrast 2 (viewing)</w:t>
            </w:r>
          </w:p>
        </w:tc>
        <w:tc>
          <w:tcPr>
            <w:tcW w:w="2280" w:type="dxa"/>
            <w:tcBorders>
              <w:top w:val="nil"/>
              <w:left w:val="nil"/>
              <w:bottom w:val="single" w:sz="4" w:space="0" w:color="auto"/>
              <w:right w:val="single" w:sz="4" w:space="0" w:color="auto"/>
            </w:tcBorders>
            <w:shd w:val="clear" w:color="auto" w:fill="auto"/>
            <w:noWrap/>
            <w:vAlign w:val="bottom"/>
            <w:hideMark/>
          </w:tcPr>
          <w:p w14:paraId="5B16D8A3"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520" w:type="dxa"/>
            <w:tcBorders>
              <w:top w:val="nil"/>
              <w:left w:val="nil"/>
              <w:bottom w:val="single" w:sz="4" w:space="0" w:color="auto"/>
              <w:right w:val="single" w:sz="4" w:space="0" w:color="auto"/>
            </w:tcBorders>
            <w:shd w:val="clear" w:color="auto" w:fill="auto"/>
            <w:noWrap/>
            <w:vAlign w:val="bottom"/>
            <w:hideMark/>
          </w:tcPr>
          <w:p w14:paraId="1681C174"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0.006</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6600215E"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0.181</w:t>
            </w:r>
          </w:p>
        </w:tc>
      </w:tr>
      <w:tr w:rsidR="001F658A" w:rsidRPr="00BF046A" w14:paraId="3CC2E79E"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40FAD6F0"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721479F8"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520" w:type="dxa"/>
            <w:tcBorders>
              <w:top w:val="nil"/>
              <w:left w:val="nil"/>
              <w:bottom w:val="single" w:sz="4" w:space="0" w:color="auto"/>
              <w:right w:val="single" w:sz="4" w:space="0" w:color="auto"/>
            </w:tcBorders>
            <w:shd w:val="clear" w:color="auto" w:fill="auto"/>
            <w:noWrap/>
            <w:vAlign w:val="bottom"/>
            <w:hideMark/>
          </w:tcPr>
          <w:p w14:paraId="1698158F"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0.969</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385555A2" w14:textId="3539D8A2"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0.25</w:t>
            </w:r>
            <w:r>
              <w:rPr>
                <w:rFonts w:ascii="Times New Roman" w:eastAsia="Times New Roman" w:hAnsi="Times New Roman" w:cs="Times New Roman"/>
                <w:color w:val="000000"/>
              </w:rPr>
              <w:t>0</w:t>
            </w:r>
          </w:p>
        </w:tc>
      </w:tr>
      <w:tr w:rsidR="001F658A" w:rsidRPr="00BF046A" w14:paraId="28FDCCC8"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C3C61FB"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3879BE5"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520" w:type="dxa"/>
            <w:tcBorders>
              <w:top w:val="nil"/>
              <w:left w:val="nil"/>
              <w:bottom w:val="single" w:sz="4" w:space="0" w:color="auto"/>
              <w:right w:val="single" w:sz="4" w:space="0" w:color="auto"/>
            </w:tcBorders>
            <w:shd w:val="clear" w:color="auto" w:fill="auto"/>
            <w:noWrap/>
            <w:vAlign w:val="bottom"/>
            <w:hideMark/>
          </w:tcPr>
          <w:p w14:paraId="1474857F"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42</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F6D8E6C"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42</w:t>
            </w:r>
          </w:p>
        </w:tc>
      </w:tr>
      <w:tr w:rsidR="001F658A" w:rsidRPr="00BF046A" w14:paraId="168E223B" w14:textId="77777777" w:rsidTr="006107F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2BA5DEC3" w14:textId="698AA530"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hAnsi="Times New Roman" w:cs="Times New Roman"/>
              </w:rPr>
              <w:sym w:font="Symbol" w:char="F044"/>
            </w:r>
            <w:r w:rsidRPr="00BF046A">
              <w:rPr>
                <w:rFonts w:ascii="Times New Roman" w:hAnsi="Times New Roman" w:cs="Times New Roman"/>
              </w:rPr>
              <w:t>RT</w:t>
            </w:r>
          </w:p>
        </w:tc>
        <w:tc>
          <w:tcPr>
            <w:tcW w:w="2280" w:type="dxa"/>
            <w:tcBorders>
              <w:top w:val="nil"/>
              <w:left w:val="nil"/>
              <w:bottom w:val="single" w:sz="4" w:space="0" w:color="auto"/>
              <w:right w:val="single" w:sz="4" w:space="0" w:color="auto"/>
            </w:tcBorders>
            <w:shd w:val="clear" w:color="auto" w:fill="auto"/>
            <w:noWrap/>
            <w:vAlign w:val="bottom"/>
            <w:hideMark/>
          </w:tcPr>
          <w:p w14:paraId="155FAAF8"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520" w:type="dxa"/>
            <w:tcBorders>
              <w:top w:val="nil"/>
              <w:left w:val="nil"/>
              <w:bottom w:val="single" w:sz="4" w:space="0" w:color="auto"/>
              <w:right w:val="single" w:sz="4" w:space="0" w:color="auto"/>
            </w:tcBorders>
            <w:shd w:val="clear" w:color="000000" w:fill="D9D9D9"/>
            <w:noWrap/>
            <w:vAlign w:val="bottom"/>
            <w:hideMark/>
          </w:tcPr>
          <w:p w14:paraId="122EB48D" w14:textId="77777777" w:rsidR="001F658A" w:rsidRPr="00BF046A" w:rsidRDefault="001F658A" w:rsidP="00BF046A">
            <w:pPr>
              <w:spacing w:after="0" w:line="240" w:lineRule="auto"/>
              <w:jc w:val="right"/>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-0.334</w:t>
            </w:r>
          </w:p>
        </w:tc>
        <w:tc>
          <w:tcPr>
            <w:tcW w:w="2001" w:type="dxa"/>
            <w:gridSpan w:val="2"/>
            <w:tcBorders>
              <w:top w:val="nil"/>
              <w:left w:val="nil"/>
              <w:bottom w:val="single" w:sz="4" w:space="0" w:color="auto"/>
              <w:right w:val="single" w:sz="4" w:space="0" w:color="auto"/>
            </w:tcBorders>
            <w:shd w:val="clear" w:color="auto" w:fill="auto"/>
            <w:noWrap/>
            <w:vAlign w:val="bottom"/>
          </w:tcPr>
          <w:p w14:paraId="0D3071E5" w14:textId="20120607" w:rsidR="001F658A" w:rsidRPr="00BF046A" w:rsidRDefault="001F658A" w:rsidP="00BF046A">
            <w:pPr>
              <w:spacing w:after="0" w:line="240" w:lineRule="auto"/>
              <w:jc w:val="right"/>
              <w:rPr>
                <w:rFonts w:ascii="Times New Roman" w:eastAsia="Times New Roman" w:hAnsi="Times New Roman" w:cs="Times New Roman"/>
                <w:color w:val="000000"/>
              </w:rPr>
            </w:pPr>
          </w:p>
        </w:tc>
      </w:tr>
      <w:tr w:rsidR="001F658A" w:rsidRPr="00BF046A" w14:paraId="00CE9429" w14:textId="77777777" w:rsidTr="006107F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65C3E236"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6CA14F9"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520" w:type="dxa"/>
            <w:tcBorders>
              <w:top w:val="nil"/>
              <w:left w:val="nil"/>
              <w:bottom w:val="single" w:sz="4" w:space="0" w:color="auto"/>
              <w:right w:val="single" w:sz="4" w:space="0" w:color="auto"/>
            </w:tcBorders>
            <w:shd w:val="clear" w:color="000000" w:fill="D9D9D9"/>
            <w:noWrap/>
            <w:vAlign w:val="bottom"/>
            <w:hideMark/>
          </w:tcPr>
          <w:p w14:paraId="319368C1" w14:textId="77777777" w:rsidR="001F658A" w:rsidRPr="00BF046A" w:rsidRDefault="001F658A" w:rsidP="00BF046A">
            <w:pPr>
              <w:spacing w:after="0" w:line="240" w:lineRule="auto"/>
              <w:jc w:val="right"/>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0.031</w:t>
            </w:r>
          </w:p>
        </w:tc>
        <w:tc>
          <w:tcPr>
            <w:tcW w:w="2001" w:type="dxa"/>
            <w:gridSpan w:val="2"/>
            <w:tcBorders>
              <w:top w:val="nil"/>
              <w:left w:val="nil"/>
              <w:bottom w:val="single" w:sz="4" w:space="0" w:color="auto"/>
              <w:right w:val="single" w:sz="4" w:space="0" w:color="auto"/>
            </w:tcBorders>
            <w:shd w:val="clear" w:color="auto" w:fill="auto"/>
            <w:noWrap/>
            <w:vAlign w:val="bottom"/>
          </w:tcPr>
          <w:p w14:paraId="015DA6A4" w14:textId="6E7DF6B5" w:rsidR="001F658A" w:rsidRPr="00BF046A" w:rsidRDefault="001F658A" w:rsidP="00BF046A">
            <w:pPr>
              <w:spacing w:after="0" w:line="240" w:lineRule="auto"/>
              <w:rPr>
                <w:rFonts w:ascii="Times New Roman" w:eastAsia="Times New Roman" w:hAnsi="Times New Roman" w:cs="Times New Roman"/>
                <w:color w:val="000000"/>
              </w:rPr>
            </w:pPr>
          </w:p>
        </w:tc>
      </w:tr>
      <w:tr w:rsidR="001F658A" w:rsidRPr="00BF046A" w14:paraId="28781E99" w14:textId="77777777" w:rsidTr="006107F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0168D50"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C37FFAD"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520" w:type="dxa"/>
            <w:tcBorders>
              <w:top w:val="nil"/>
              <w:left w:val="nil"/>
              <w:bottom w:val="single" w:sz="4" w:space="0" w:color="auto"/>
              <w:right w:val="single" w:sz="4" w:space="0" w:color="auto"/>
            </w:tcBorders>
            <w:shd w:val="clear" w:color="000000" w:fill="D9D9D9"/>
            <w:noWrap/>
            <w:vAlign w:val="bottom"/>
            <w:hideMark/>
          </w:tcPr>
          <w:p w14:paraId="1B587797" w14:textId="77777777" w:rsidR="001F658A" w:rsidRPr="00BF046A" w:rsidRDefault="001F658A" w:rsidP="00BF046A">
            <w:pPr>
              <w:spacing w:after="0" w:line="240" w:lineRule="auto"/>
              <w:jc w:val="right"/>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42</w:t>
            </w:r>
          </w:p>
        </w:tc>
        <w:tc>
          <w:tcPr>
            <w:tcW w:w="2001" w:type="dxa"/>
            <w:gridSpan w:val="2"/>
            <w:tcBorders>
              <w:top w:val="nil"/>
              <w:left w:val="nil"/>
              <w:bottom w:val="single" w:sz="4" w:space="0" w:color="auto"/>
              <w:right w:val="single" w:sz="4" w:space="0" w:color="auto"/>
            </w:tcBorders>
            <w:shd w:val="clear" w:color="auto" w:fill="auto"/>
            <w:noWrap/>
            <w:vAlign w:val="bottom"/>
          </w:tcPr>
          <w:p w14:paraId="469DA2B7" w14:textId="716E787C" w:rsidR="001F658A" w:rsidRPr="00BF046A" w:rsidRDefault="001F658A" w:rsidP="00BF046A">
            <w:pPr>
              <w:spacing w:after="0" w:line="240" w:lineRule="auto"/>
              <w:jc w:val="right"/>
              <w:rPr>
                <w:rFonts w:ascii="Times New Roman" w:eastAsia="Times New Roman" w:hAnsi="Times New Roman" w:cs="Times New Roman"/>
                <w:color w:val="000000"/>
              </w:rPr>
            </w:pPr>
          </w:p>
        </w:tc>
      </w:tr>
      <w:tr w:rsidR="001F658A" w:rsidRPr="00BF046A" w14:paraId="4D8D8CB3"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233A9E70"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HDSI</w:t>
            </w:r>
          </w:p>
        </w:tc>
        <w:tc>
          <w:tcPr>
            <w:tcW w:w="2280" w:type="dxa"/>
            <w:tcBorders>
              <w:top w:val="nil"/>
              <w:left w:val="nil"/>
              <w:bottom w:val="single" w:sz="4" w:space="0" w:color="auto"/>
              <w:right w:val="single" w:sz="4" w:space="0" w:color="auto"/>
            </w:tcBorders>
            <w:shd w:val="clear" w:color="auto" w:fill="auto"/>
            <w:noWrap/>
            <w:vAlign w:val="bottom"/>
            <w:hideMark/>
          </w:tcPr>
          <w:p w14:paraId="1ADCF3C6"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520" w:type="dxa"/>
            <w:tcBorders>
              <w:top w:val="nil"/>
              <w:left w:val="nil"/>
              <w:bottom w:val="single" w:sz="4" w:space="0" w:color="auto"/>
              <w:right w:val="single" w:sz="4" w:space="0" w:color="auto"/>
            </w:tcBorders>
            <w:shd w:val="clear" w:color="auto" w:fill="auto"/>
            <w:noWrap/>
            <w:vAlign w:val="bottom"/>
            <w:hideMark/>
          </w:tcPr>
          <w:p w14:paraId="2980B88A"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0.094</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54DA1612"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-0.319</w:t>
            </w:r>
          </w:p>
        </w:tc>
      </w:tr>
      <w:tr w:rsidR="001F658A" w:rsidRPr="00BF046A" w14:paraId="5702603F"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4A5B98E7"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3705A2A5"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520" w:type="dxa"/>
            <w:tcBorders>
              <w:top w:val="nil"/>
              <w:left w:val="nil"/>
              <w:bottom w:val="single" w:sz="4" w:space="0" w:color="auto"/>
              <w:right w:val="single" w:sz="4" w:space="0" w:color="auto"/>
            </w:tcBorders>
            <w:shd w:val="clear" w:color="auto" w:fill="auto"/>
            <w:noWrap/>
            <w:vAlign w:val="bottom"/>
            <w:hideMark/>
          </w:tcPr>
          <w:p w14:paraId="6E3D6DC7"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0.553</w:t>
            </w:r>
          </w:p>
        </w:tc>
        <w:tc>
          <w:tcPr>
            <w:tcW w:w="2001" w:type="dxa"/>
            <w:gridSpan w:val="2"/>
            <w:tcBorders>
              <w:top w:val="nil"/>
              <w:left w:val="nil"/>
              <w:bottom w:val="single" w:sz="4" w:space="0" w:color="auto"/>
              <w:right w:val="single" w:sz="4" w:space="0" w:color="auto"/>
            </w:tcBorders>
            <w:shd w:val="clear" w:color="000000" w:fill="C6E0B4"/>
            <w:noWrap/>
            <w:vAlign w:val="bottom"/>
            <w:hideMark/>
          </w:tcPr>
          <w:p w14:paraId="0E54670F" w14:textId="77777777" w:rsidR="001F658A" w:rsidRPr="00BF046A" w:rsidRDefault="001F658A" w:rsidP="00BF046A">
            <w:pPr>
              <w:spacing w:after="0" w:line="240" w:lineRule="auto"/>
              <w:jc w:val="right"/>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0.04</w:t>
            </w:r>
          </w:p>
        </w:tc>
      </w:tr>
      <w:tr w:rsidR="001F658A" w:rsidRPr="00BF046A" w14:paraId="15497312"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1333AC3"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75621790"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520" w:type="dxa"/>
            <w:tcBorders>
              <w:top w:val="nil"/>
              <w:left w:val="nil"/>
              <w:bottom w:val="single" w:sz="4" w:space="0" w:color="auto"/>
              <w:right w:val="single" w:sz="4" w:space="0" w:color="auto"/>
            </w:tcBorders>
            <w:shd w:val="clear" w:color="auto" w:fill="auto"/>
            <w:noWrap/>
            <w:vAlign w:val="bottom"/>
            <w:hideMark/>
          </w:tcPr>
          <w:p w14:paraId="4F2EEF84"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42</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001EF62"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42</w:t>
            </w:r>
          </w:p>
        </w:tc>
      </w:tr>
      <w:tr w:rsidR="001F658A" w:rsidRPr="00BF046A" w14:paraId="56F53AB9"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3DD045BE"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HBI</w:t>
            </w:r>
          </w:p>
        </w:tc>
        <w:tc>
          <w:tcPr>
            <w:tcW w:w="2280" w:type="dxa"/>
            <w:tcBorders>
              <w:top w:val="nil"/>
              <w:left w:val="nil"/>
              <w:bottom w:val="single" w:sz="4" w:space="0" w:color="auto"/>
              <w:right w:val="single" w:sz="4" w:space="0" w:color="auto"/>
            </w:tcBorders>
            <w:shd w:val="clear" w:color="auto" w:fill="auto"/>
            <w:noWrap/>
            <w:vAlign w:val="bottom"/>
            <w:hideMark/>
          </w:tcPr>
          <w:p w14:paraId="7A105972"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520" w:type="dxa"/>
            <w:tcBorders>
              <w:top w:val="nil"/>
              <w:left w:val="nil"/>
              <w:bottom w:val="single" w:sz="4" w:space="0" w:color="auto"/>
              <w:right w:val="single" w:sz="4" w:space="0" w:color="auto"/>
            </w:tcBorders>
            <w:shd w:val="clear" w:color="auto" w:fill="auto"/>
            <w:noWrap/>
            <w:vAlign w:val="bottom"/>
            <w:hideMark/>
          </w:tcPr>
          <w:p w14:paraId="604458EF"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0.208</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673E2A9A"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-0.387</w:t>
            </w:r>
          </w:p>
        </w:tc>
      </w:tr>
      <w:tr w:rsidR="001F658A" w:rsidRPr="00BF046A" w14:paraId="11DA996E"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8DAB0D0"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18BDDABB"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520" w:type="dxa"/>
            <w:tcBorders>
              <w:top w:val="nil"/>
              <w:left w:val="nil"/>
              <w:bottom w:val="single" w:sz="4" w:space="0" w:color="auto"/>
              <w:right w:val="single" w:sz="4" w:space="0" w:color="auto"/>
            </w:tcBorders>
            <w:shd w:val="clear" w:color="auto" w:fill="auto"/>
            <w:noWrap/>
            <w:vAlign w:val="bottom"/>
            <w:hideMark/>
          </w:tcPr>
          <w:p w14:paraId="467CF021"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0.186</w:t>
            </w:r>
          </w:p>
        </w:tc>
        <w:tc>
          <w:tcPr>
            <w:tcW w:w="2001" w:type="dxa"/>
            <w:gridSpan w:val="2"/>
            <w:tcBorders>
              <w:top w:val="nil"/>
              <w:left w:val="nil"/>
              <w:bottom w:val="single" w:sz="4" w:space="0" w:color="auto"/>
              <w:right w:val="single" w:sz="4" w:space="0" w:color="auto"/>
            </w:tcBorders>
            <w:shd w:val="clear" w:color="000000" w:fill="C6E0B4"/>
            <w:noWrap/>
            <w:vAlign w:val="bottom"/>
            <w:hideMark/>
          </w:tcPr>
          <w:p w14:paraId="3B60F66D" w14:textId="77777777" w:rsidR="001F658A" w:rsidRPr="00BF046A" w:rsidRDefault="001F658A" w:rsidP="00BF046A">
            <w:pPr>
              <w:spacing w:after="0" w:line="240" w:lineRule="auto"/>
              <w:jc w:val="right"/>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0.011</w:t>
            </w:r>
          </w:p>
        </w:tc>
      </w:tr>
      <w:tr w:rsidR="001F658A" w:rsidRPr="00BF046A" w14:paraId="253DF0E6"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0A3CBEAC"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76B7851"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520" w:type="dxa"/>
            <w:tcBorders>
              <w:top w:val="nil"/>
              <w:left w:val="nil"/>
              <w:bottom w:val="single" w:sz="4" w:space="0" w:color="auto"/>
              <w:right w:val="single" w:sz="4" w:space="0" w:color="auto"/>
            </w:tcBorders>
            <w:shd w:val="clear" w:color="auto" w:fill="auto"/>
            <w:noWrap/>
            <w:vAlign w:val="bottom"/>
            <w:hideMark/>
          </w:tcPr>
          <w:p w14:paraId="50F39F3B"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42</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3698F6B9"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42</w:t>
            </w:r>
          </w:p>
        </w:tc>
      </w:tr>
      <w:tr w:rsidR="001F658A" w:rsidRPr="00BF046A" w14:paraId="77CBD21B"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544F6B4A"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SDI</w:t>
            </w:r>
          </w:p>
        </w:tc>
        <w:tc>
          <w:tcPr>
            <w:tcW w:w="2280" w:type="dxa"/>
            <w:tcBorders>
              <w:top w:val="nil"/>
              <w:left w:val="nil"/>
              <w:bottom w:val="single" w:sz="4" w:space="0" w:color="auto"/>
              <w:right w:val="single" w:sz="4" w:space="0" w:color="auto"/>
            </w:tcBorders>
            <w:shd w:val="clear" w:color="auto" w:fill="auto"/>
            <w:noWrap/>
            <w:vAlign w:val="bottom"/>
            <w:hideMark/>
          </w:tcPr>
          <w:p w14:paraId="05D3D785"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520" w:type="dxa"/>
            <w:tcBorders>
              <w:top w:val="nil"/>
              <w:left w:val="nil"/>
              <w:bottom w:val="single" w:sz="4" w:space="0" w:color="auto"/>
              <w:right w:val="single" w:sz="4" w:space="0" w:color="auto"/>
            </w:tcBorders>
            <w:shd w:val="clear" w:color="auto" w:fill="auto"/>
            <w:noWrap/>
            <w:vAlign w:val="bottom"/>
            <w:hideMark/>
          </w:tcPr>
          <w:p w14:paraId="2AFFB06E"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0.131</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2614674E"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-0.299</w:t>
            </w:r>
          </w:p>
        </w:tc>
      </w:tr>
      <w:tr w:rsidR="001F658A" w:rsidRPr="00BF046A" w14:paraId="5DA5F017"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61484D8B"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DD3B187"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520" w:type="dxa"/>
            <w:tcBorders>
              <w:top w:val="nil"/>
              <w:left w:val="nil"/>
              <w:bottom w:val="single" w:sz="4" w:space="0" w:color="auto"/>
              <w:right w:val="single" w:sz="4" w:space="0" w:color="auto"/>
            </w:tcBorders>
            <w:shd w:val="clear" w:color="auto" w:fill="auto"/>
            <w:noWrap/>
            <w:vAlign w:val="bottom"/>
            <w:hideMark/>
          </w:tcPr>
          <w:p w14:paraId="2D4E4E54"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0.416</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4A774BDB"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0.058</w:t>
            </w:r>
          </w:p>
        </w:tc>
      </w:tr>
      <w:tr w:rsidR="001F658A" w:rsidRPr="00BF046A" w14:paraId="38A0D7F2"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41F892E6"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782854A6"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520" w:type="dxa"/>
            <w:tcBorders>
              <w:top w:val="nil"/>
              <w:left w:val="nil"/>
              <w:bottom w:val="single" w:sz="4" w:space="0" w:color="auto"/>
              <w:right w:val="single" w:sz="4" w:space="0" w:color="auto"/>
            </w:tcBorders>
            <w:shd w:val="clear" w:color="auto" w:fill="auto"/>
            <w:noWrap/>
            <w:vAlign w:val="bottom"/>
            <w:hideMark/>
          </w:tcPr>
          <w:p w14:paraId="3E444F01"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1DC8BA54"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r>
      <w:tr w:rsidR="001F658A" w:rsidRPr="00BF046A" w14:paraId="22DC5BB6"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0D8937EF"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SCS</w:t>
            </w:r>
          </w:p>
        </w:tc>
        <w:tc>
          <w:tcPr>
            <w:tcW w:w="2280" w:type="dxa"/>
            <w:tcBorders>
              <w:top w:val="nil"/>
              <w:left w:val="nil"/>
              <w:bottom w:val="single" w:sz="4" w:space="0" w:color="auto"/>
              <w:right w:val="single" w:sz="4" w:space="0" w:color="auto"/>
            </w:tcBorders>
            <w:shd w:val="clear" w:color="auto" w:fill="auto"/>
            <w:noWrap/>
            <w:vAlign w:val="bottom"/>
            <w:hideMark/>
          </w:tcPr>
          <w:p w14:paraId="64337735"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520" w:type="dxa"/>
            <w:tcBorders>
              <w:top w:val="nil"/>
              <w:left w:val="nil"/>
              <w:bottom w:val="single" w:sz="4" w:space="0" w:color="auto"/>
              <w:right w:val="single" w:sz="4" w:space="0" w:color="auto"/>
            </w:tcBorders>
            <w:shd w:val="clear" w:color="auto" w:fill="auto"/>
            <w:noWrap/>
            <w:vAlign w:val="bottom"/>
            <w:hideMark/>
          </w:tcPr>
          <w:p w14:paraId="25710C9D"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0.189</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2AE80A35"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-0.406</w:t>
            </w:r>
          </w:p>
        </w:tc>
      </w:tr>
      <w:tr w:rsidR="001F658A" w:rsidRPr="00BF046A" w14:paraId="71F35BF5"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7AB72164"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E88F615"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520" w:type="dxa"/>
            <w:tcBorders>
              <w:top w:val="nil"/>
              <w:left w:val="nil"/>
              <w:bottom w:val="single" w:sz="4" w:space="0" w:color="auto"/>
              <w:right w:val="single" w:sz="4" w:space="0" w:color="auto"/>
            </w:tcBorders>
            <w:shd w:val="clear" w:color="auto" w:fill="auto"/>
            <w:noWrap/>
            <w:vAlign w:val="bottom"/>
            <w:hideMark/>
          </w:tcPr>
          <w:p w14:paraId="47556E1A"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0.231</w:t>
            </w:r>
          </w:p>
        </w:tc>
        <w:tc>
          <w:tcPr>
            <w:tcW w:w="2001" w:type="dxa"/>
            <w:gridSpan w:val="2"/>
            <w:tcBorders>
              <w:top w:val="nil"/>
              <w:left w:val="nil"/>
              <w:bottom w:val="single" w:sz="4" w:space="0" w:color="auto"/>
              <w:right w:val="single" w:sz="4" w:space="0" w:color="auto"/>
            </w:tcBorders>
            <w:shd w:val="clear" w:color="000000" w:fill="C6E0B4"/>
            <w:noWrap/>
            <w:vAlign w:val="bottom"/>
            <w:hideMark/>
          </w:tcPr>
          <w:p w14:paraId="13745BD3" w14:textId="77777777" w:rsidR="001F658A" w:rsidRPr="00BF046A" w:rsidRDefault="001F658A" w:rsidP="00BF046A">
            <w:pPr>
              <w:spacing w:after="0" w:line="240" w:lineRule="auto"/>
              <w:jc w:val="right"/>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0.008</w:t>
            </w:r>
          </w:p>
        </w:tc>
      </w:tr>
      <w:tr w:rsidR="001F658A" w:rsidRPr="00BF046A" w14:paraId="27B0612E"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201BA996"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045A267"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520" w:type="dxa"/>
            <w:tcBorders>
              <w:top w:val="nil"/>
              <w:left w:val="nil"/>
              <w:bottom w:val="single" w:sz="4" w:space="0" w:color="auto"/>
              <w:right w:val="single" w:sz="4" w:space="0" w:color="auto"/>
            </w:tcBorders>
            <w:shd w:val="clear" w:color="auto" w:fill="auto"/>
            <w:noWrap/>
            <w:vAlign w:val="bottom"/>
            <w:hideMark/>
          </w:tcPr>
          <w:p w14:paraId="6A742B1F"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42</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C2B6436"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42</w:t>
            </w:r>
          </w:p>
        </w:tc>
      </w:tr>
      <w:tr w:rsidR="001F658A" w:rsidRPr="00BF046A" w14:paraId="42A5DCCD"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348CFB67"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pornography, time per week</w:t>
            </w:r>
          </w:p>
        </w:tc>
        <w:tc>
          <w:tcPr>
            <w:tcW w:w="2280" w:type="dxa"/>
            <w:tcBorders>
              <w:top w:val="nil"/>
              <w:left w:val="nil"/>
              <w:bottom w:val="single" w:sz="4" w:space="0" w:color="auto"/>
              <w:right w:val="single" w:sz="4" w:space="0" w:color="auto"/>
            </w:tcBorders>
            <w:shd w:val="clear" w:color="auto" w:fill="auto"/>
            <w:noWrap/>
            <w:vAlign w:val="bottom"/>
            <w:hideMark/>
          </w:tcPr>
          <w:p w14:paraId="1F956228"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520" w:type="dxa"/>
            <w:tcBorders>
              <w:top w:val="nil"/>
              <w:left w:val="nil"/>
              <w:bottom w:val="single" w:sz="4" w:space="0" w:color="auto"/>
              <w:right w:val="single" w:sz="4" w:space="0" w:color="auto"/>
            </w:tcBorders>
            <w:shd w:val="clear" w:color="auto" w:fill="auto"/>
            <w:noWrap/>
            <w:vAlign w:val="bottom"/>
            <w:hideMark/>
          </w:tcPr>
          <w:p w14:paraId="40E353CD"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0.328</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2381B913"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-0.224</w:t>
            </w:r>
          </w:p>
        </w:tc>
      </w:tr>
      <w:tr w:rsidR="001F658A" w:rsidRPr="00BF046A" w14:paraId="197DC374"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70148893"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EC86304"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520" w:type="dxa"/>
            <w:tcBorders>
              <w:top w:val="nil"/>
              <w:left w:val="nil"/>
              <w:bottom w:val="single" w:sz="4" w:space="0" w:color="auto"/>
              <w:right w:val="single" w:sz="4" w:space="0" w:color="auto"/>
            </w:tcBorders>
            <w:shd w:val="clear" w:color="000000" w:fill="C6E0B4"/>
            <w:noWrap/>
            <w:vAlign w:val="bottom"/>
            <w:hideMark/>
          </w:tcPr>
          <w:p w14:paraId="488B74C8" w14:textId="77777777" w:rsidR="001F658A" w:rsidRPr="00BF046A" w:rsidRDefault="001F658A" w:rsidP="00BF046A">
            <w:pPr>
              <w:spacing w:after="0" w:line="240" w:lineRule="auto"/>
              <w:jc w:val="right"/>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0.039</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4C3B4974"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0.165</w:t>
            </w:r>
          </w:p>
        </w:tc>
      </w:tr>
      <w:tr w:rsidR="001F658A" w:rsidRPr="00BF046A" w14:paraId="79FA95DA"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08C00A97"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A630757"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520" w:type="dxa"/>
            <w:tcBorders>
              <w:top w:val="nil"/>
              <w:left w:val="nil"/>
              <w:bottom w:val="single" w:sz="4" w:space="0" w:color="auto"/>
              <w:right w:val="single" w:sz="4" w:space="0" w:color="auto"/>
            </w:tcBorders>
            <w:shd w:val="clear" w:color="auto" w:fill="auto"/>
            <w:noWrap/>
            <w:vAlign w:val="bottom"/>
            <w:hideMark/>
          </w:tcPr>
          <w:p w14:paraId="541D6F31"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40</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0B48914B"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40</w:t>
            </w:r>
          </w:p>
        </w:tc>
      </w:tr>
      <w:tr w:rsidR="001F658A" w:rsidRPr="00BF046A" w14:paraId="1DADC677"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D53C176"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pornography, hours per week</w:t>
            </w:r>
          </w:p>
        </w:tc>
        <w:tc>
          <w:tcPr>
            <w:tcW w:w="2280" w:type="dxa"/>
            <w:tcBorders>
              <w:top w:val="nil"/>
              <w:left w:val="nil"/>
              <w:bottom w:val="single" w:sz="4" w:space="0" w:color="auto"/>
              <w:right w:val="single" w:sz="4" w:space="0" w:color="auto"/>
            </w:tcBorders>
            <w:shd w:val="clear" w:color="auto" w:fill="auto"/>
            <w:noWrap/>
            <w:vAlign w:val="bottom"/>
            <w:hideMark/>
          </w:tcPr>
          <w:p w14:paraId="313189AF"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520" w:type="dxa"/>
            <w:tcBorders>
              <w:top w:val="nil"/>
              <w:left w:val="nil"/>
              <w:bottom w:val="single" w:sz="4" w:space="0" w:color="auto"/>
              <w:right w:val="single" w:sz="4" w:space="0" w:color="auto"/>
            </w:tcBorders>
            <w:shd w:val="clear" w:color="auto" w:fill="auto"/>
            <w:noWrap/>
            <w:vAlign w:val="bottom"/>
            <w:hideMark/>
          </w:tcPr>
          <w:p w14:paraId="547BD2CB"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0.476</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544CB44D"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-0.225</w:t>
            </w:r>
          </w:p>
        </w:tc>
      </w:tr>
      <w:tr w:rsidR="001F658A" w:rsidRPr="00BF046A" w14:paraId="2BBF08C8"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2EA38A90"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3078D27"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520" w:type="dxa"/>
            <w:tcBorders>
              <w:top w:val="nil"/>
              <w:left w:val="nil"/>
              <w:bottom w:val="single" w:sz="4" w:space="0" w:color="auto"/>
              <w:right w:val="single" w:sz="4" w:space="0" w:color="auto"/>
            </w:tcBorders>
            <w:shd w:val="clear" w:color="000000" w:fill="C6E0B4"/>
            <w:noWrap/>
            <w:vAlign w:val="bottom"/>
            <w:hideMark/>
          </w:tcPr>
          <w:p w14:paraId="63BEFF03" w14:textId="77777777" w:rsidR="001F658A" w:rsidRPr="00BF046A" w:rsidRDefault="001F658A" w:rsidP="00BF046A">
            <w:pPr>
              <w:spacing w:after="0" w:line="240" w:lineRule="auto"/>
              <w:jc w:val="right"/>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0.002</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E29FC3F"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0.174</w:t>
            </w:r>
          </w:p>
        </w:tc>
      </w:tr>
      <w:tr w:rsidR="001F658A" w:rsidRPr="00BF046A" w14:paraId="391ACA7F"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5AC098ED"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9B7A5C0"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520" w:type="dxa"/>
            <w:tcBorders>
              <w:top w:val="nil"/>
              <w:left w:val="nil"/>
              <w:bottom w:val="single" w:sz="4" w:space="0" w:color="auto"/>
              <w:right w:val="single" w:sz="4" w:space="0" w:color="auto"/>
            </w:tcBorders>
            <w:shd w:val="clear" w:color="auto" w:fill="auto"/>
            <w:noWrap/>
            <w:vAlign w:val="bottom"/>
            <w:hideMark/>
          </w:tcPr>
          <w:p w14:paraId="055E6E93"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38</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209CC413"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38</w:t>
            </w:r>
          </w:p>
        </w:tc>
      </w:tr>
      <w:tr w:rsidR="001F658A" w:rsidRPr="00BF046A" w14:paraId="243CDDBE"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53D72973"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pornography, age first time</w:t>
            </w:r>
          </w:p>
        </w:tc>
        <w:tc>
          <w:tcPr>
            <w:tcW w:w="2280" w:type="dxa"/>
            <w:tcBorders>
              <w:top w:val="nil"/>
              <w:left w:val="nil"/>
              <w:bottom w:val="single" w:sz="4" w:space="0" w:color="auto"/>
              <w:right w:val="single" w:sz="4" w:space="0" w:color="auto"/>
            </w:tcBorders>
            <w:shd w:val="clear" w:color="auto" w:fill="auto"/>
            <w:noWrap/>
            <w:vAlign w:val="bottom"/>
            <w:hideMark/>
          </w:tcPr>
          <w:p w14:paraId="005E0D47"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520" w:type="dxa"/>
            <w:tcBorders>
              <w:top w:val="nil"/>
              <w:left w:val="nil"/>
              <w:bottom w:val="single" w:sz="4" w:space="0" w:color="auto"/>
              <w:right w:val="single" w:sz="4" w:space="0" w:color="auto"/>
            </w:tcBorders>
            <w:shd w:val="clear" w:color="auto" w:fill="auto"/>
            <w:noWrap/>
            <w:vAlign w:val="bottom"/>
            <w:hideMark/>
          </w:tcPr>
          <w:p w14:paraId="333010DF"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-0.157</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7142A18F"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0.074</w:t>
            </w:r>
          </w:p>
        </w:tc>
      </w:tr>
      <w:tr w:rsidR="001F658A" w:rsidRPr="00BF046A" w14:paraId="64965368"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4E137FFD"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D21EF11"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520" w:type="dxa"/>
            <w:tcBorders>
              <w:top w:val="nil"/>
              <w:left w:val="nil"/>
              <w:bottom w:val="single" w:sz="4" w:space="0" w:color="auto"/>
              <w:right w:val="single" w:sz="4" w:space="0" w:color="auto"/>
            </w:tcBorders>
            <w:shd w:val="clear" w:color="auto" w:fill="auto"/>
            <w:noWrap/>
            <w:vAlign w:val="bottom"/>
            <w:hideMark/>
          </w:tcPr>
          <w:p w14:paraId="79DD3710"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0.326</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427383DB"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0.644</w:t>
            </w:r>
          </w:p>
        </w:tc>
      </w:tr>
      <w:tr w:rsidR="001F658A" w:rsidRPr="00BF046A" w14:paraId="7ED6C744" w14:textId="77777777" w:rsidTr="00BF046A">
        <w:trPr>
          <w:gridAfter w:val="1"/>
          <w:wAfter w:w="1520" w:type="dxa"/>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760A975E"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0F5DE225" w14:textId="77777777" w:rsidR="001F658A" w:rsidRPr="00BF046A" w:rsidRDefault="001F658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520" w:type="dxa"/>
            <w:tcBorders>
              <w:top w:val="nil"/>
              <w:left w:val="nil"/>
              <w:bottom w:val="single" w:sz="4" w:space="0" w:color="auto"/>
              <w:right w:val="single" w:sz="4" w:space="0" w:color="auto"/>
            </w:tcBorders>
            <w:shd w:val="clear" w:color="auto" w:fill="auto"/>
            <w:noWrap/>
            <w:vAlign w:val="bottom"/>
            <w:hideMark/>
          </w:tcPr>
          <w:p w14:paraId="1FB9559F"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c>
          <w:tcPr>
            <w:tcW w:w="2001" w:type="dxa"/>
            <w:gridSpan w:val="2"/>
            <w:tcBorders>
              <w:top w:val="nil"/>
              <w:left w:val="nil"/>
              <w:bottom w:val="single" w:sz="4" w:space="0" w:color="auto"/>
              <w:right w:val="single" w:sz="4" w:space="0" w:color="auto"/>
            </w:tcBorders>
            <w:shd w:val="clear" w:color="auto" w:fill="auto"/>
            <w:noWrap/>
            <w:vAlign w:val="bottom"/>
            <w:hideMark/>
          </w:tcPr>
          <w:p w14:paraId="0F3BA933" w14:textId="77777777" w:rsidR="001F658A" w:rsidRPr="00BF046A" w:rsidRDefault="001F658A"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r>
      <w:tr w:rsidR="00BF046A" w:rsidRPr="00BF046A" w14:paraId="6E0F722B" w14:textId="77777777" w:rsidTr="00BF046A">
        <w:trPr>
          <w:trHeight w:val="300"/>
        </w:trPr>
        <w:tc>
          <w:tcPr>
            <w:tcW w:w="3160" w:type="dxa"/>
            <w:tcBorders>
              <w:top w:val="nil"/>
              <w:left w:val="nil"/>
              <w:bottom w:val="nil"/>
              <w:right w:val="nil"/>
            </w:tcBorders>
            <w:shd w:val="clear" w:color="auto" w:fill="auto"/>
            <w:noWrap/>
            <w:vAlign w:val="bottom"/>
            <w:hideMark/>
          </w:tcPr>
          <w:p w14:paraId="10A76F52" w14:textId="77777777" w:rsidR="00BF046A" w:rsidRPr="00BF046A" w:rsidRDefault="00BF046A" w:rsidP="00BF046A">
            <w:pPr>
              <w:spacing w:after="0" w:line="240" w:lineRule="auto"/>
              <w:jc w:val="right"/>
              <w:rPr>
                <w:rFonts w:ascii="Times New Roman" w:eastAsia="Times New Roman" w:hAnsi="Times New Roman" w:cs="Times New Roman"/>
                <w:color w:val="000000"/>
              </w:rPr>
            </w:pPr>
          </w:p>
        </w:tc>
        <w:tc>
          <w:tcPr>
            <w:tcW w:w="2280" w:type="dxa"/>
            <w:tcBorders>
              <w:top w:val="nil"/>
              <w:left w:val="nil"/>
              <w:bottom w:val="nil"/>
              <w:right w:val="nil"/>
            </w:tcBorders>
            <w:shd w:val="clear" w:color="auto" w:fill="auto"/>
            <w:noWrap/>
            <w:vAlign w:val="bottom"/>
            <w:hideMark/>
          </w:tcPr>
          <w:p w14:paraId="02665AC2" w14:textId="77777777" w:rsidR="00BF046A" w:rsidRPr="00BF046A" w:rsidRDefault="00BF046A" w:rsidP="00BF046A">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2BB48045" w14:textId="77777777" w:rsidR="00BF046A" w:rsidRPr="00BF046A" w:rsidRDefault="00BF046A" w:rsidP="00BF046A">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46A9AEF6" w14:textId="77777777" w:rsidR="00BF046A" w:rsidRPr="00BF046A" w:rsidRDefault="00BF046A" w:rsidP="00BF046A">
            <w:pPr>
              <w:spacing w:after="0" w:line="240" w:lineRule="auto"/>
              <w:rPr>
                <w:rFonts w:ascii="Times New Roman" w:eastAsia="Times New Roman" w:hAnsi="Times New Roman" w:cs="Times New Roman"/>
                <w:sz w:val="20"/>
                <w:szCs w:val="20"/>
              </w:rPr>
            </w:pPr>
          </w:p>
        </w:tc>
        <w:tc>
          <w:tcPr>
            <w:tcW w:w="2001" w:type="dxa"/>
            <w:gridSpan w:val="2"/>
            <w:tcBorders>
              <w:top w:val="nil"/>
              <w:left w:val="nil"/>
              <w:bottom w:val="nil"/>
              <w:right w:val="nil"/>
            </w:tcBorders>
            <w:shd w:val="clear" w:color="auto" w:fill="auto"/>
            <w:noWrap/>
            <w:vAlign w:val="bottom"/>
            <w:hideMark/>
          </w:tcPr>
          <w:p w14:paraId="76A9E051" w14:textId="77777777" w:rsidR="00BF046A" w:rsidRPr="00BF046A" w:rsidRDefault="00BF046A" w:rsidP="00BF046A">
            <w:pPr>
              <w:spacing w:after="0" w:line="240" w:lineRule="auto"/>
              <w:rPr>
                <w:rFonts w:ascii="Times New Roman" w:eastAsia="Times New Roman" w:hAnsi="Times New Roman" w:cs="Times New Roman"/>
                <w:sz w:val="20"/>
                <w:szCs w:val="20"/>
              </w:rPr>
            </w:pPr>
          </w:p>
        </w:tc>
      </w:tr>
      <w:tr w:rsidR="00BF046A" w:rsidRPr="00BF046A" w14:paraId="467937A9" w14:textId="77777777" w:rsidTr="00BF046A">
        <w:trPr>
          <w:trHeight w:val="300"/>
        </w:trPr>
        <w:tc>
          <w:tcPr>
            <w:tcW w:w="3160" w:type="dxa"/>
            <w:tcBorders>
              <w:top w:val="nil"/>
              <w:left w:val="nil"/>
              <w:bottom w:val="nil"/>
              <w:right w:val="nil"/>
            </w:tcBorders>
            <w:shd w:val="clear" w:color="000000" w:fill="D9D9D9"/>
            <w:noWrap/>
            <w:vAlign w:val="bottom"/>
            <w:hideMark/>
          </w:tcPr>
          <w:p w14:paraId="619BC771" w14:textId="77777777" w:rsidR="00BF046A" w:rsidRPr="00BF046A" w:rsidRDefault="00BF046A"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planned analyses</w:t>
            </w:r>
          </w:p>
        </w:tc>
        <w:tc>
          <w:tcPr>
            <w:tcW w:w="2280" w:type="dxa"/>
            <w:tcBorders>
              <w:top w:val="nil"/>
              <w:left w:val="nil"/>
              <w:bottom w:val="nil"/>
              <w:right w:val="nil"/>
            </w:tcBorders>
            <w:shd w:val="clear" w:color="auto" w:fill="auto"/>
            <w:noWrap/>
            <w:vAlign w:val="bottom"/>
            <w:hideMark/>
          </w:tcPr>
          <w:p w14:paraId="303F2294" w14:textId="77777777" w:rsidR="00BF046A" w:rsidRPr="00BF046A" w:rsidRDefault="00BF046A" w:rsidP="00BF046A">
            <w:pPr>
              <w:spacing w:after="0" w:line="240" w:lineRule="auto"/>
              <w:rPr>
                <w:rFonts w:ascii="Times New Roman" w:eastAsia="Times New Roman" w:hAnsi="Times New Roman" w:cs="Times New Roman"/>
                <w:color w:val="000000"/>
              </w:rPr>
            </w:pPr>
          </w:p>
        </w:tc>
        <w:tc>
          <w:tcPr>
            <w:tcW w:w="1520" w:type="dxa"/>
            <w:tcBorders>
              <w:top w:val="nil"/>
              <w:left w:val="nil"/>
              <w:bottom w:val="nil"/>
              <w:right w:val="nil"/>
            </w:tcBorders>
            <w:shd w:val="clear" w:color="auto" w:fill="auto"/>
            <w:noWrap/>
            <w:vAlign w:val="bottom"/>
            <w:hideMark/>
          </w:tcPr>
          <w:p w14:paraId="011E4A28" w14:textId="77777777" w:rsidR="00BF046A" w:rsidRPr="00BF046A" w:rsidRDefault="00BF046A" w:rsidP="00BF046A">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020F9177" w14:textId="77777777" w:rsidR="00BF046A" w:rsidRPr="00BF046A" w:rsidRDefault="00BF046A" w:rsidP="00BF046A">
            <w:pPr>
              <w:spacing w:after="0" w:line="240" w:lineRule="auto"/>
              <w:rPr>
                <w:rFonts w:ascii="Times New Roman" w:eastAsia="Times New Roman" w:hAnsi="Times New Roman" w:cs="Times New Roman"/>
                <w:sz w:val="20"/>
                <w:szCs w:val="20"/>
              </w:rPr>
            </w:pPr>
          </w:p>
        </w:tc>
        <w:tc>
          <w:tcPr>
            <w:tcW w:w="2001" w:type="dxa"/>
            <w:gridSpan w:val="2"/>
            <w:tcBorders>
              <w:top w:val="nil"/>
              <w:left w:val="nil"/>
              <w:bottom w:val="nil"/>
              <w:right w:val="nil"/>
            </w:tcBorders>
            <w:shd w:val="clear" w:color="auto" w:fill="auto"/>
            <w:noWrap/>
            <w:vAlign w:val="bottom"/>
            <w:hideMark/>
          </w:tcPr>
          <w:p w14:paraId="2A4C26CC" w14:textId="77777777" w:rsidR="00BF046A" w:rsidRPr="00BF046A" w:rsidRDefault="00BF046A" w:rsidP="00BF046A">
            <w:pPr>
              <w:spacing w:after="0" w:line="240" w:lineRule="auto"/>
              <w:rPr>
                <w:rFonts w:ascii="Times New Roman" w:eastAsia="Times New Roman" w:hAnsi="Times New Roman" w:cs="Times New Roman"/>
                <w:sz w:val="20"/>
                <w:szCs w:val="20"/>
              </w:rPr>
            </w:pPr>
          </w:p>
        </w:tc>
      </w:tr>
      <w:tr w:rsidR="00BF046A" w:rsidRPr="00BF046A" w14:paraId="40F9D590" w14:textId="77777777" w:rsidTr="00914EB0">
        <w:trPr>
          <w:trHeight w:val="300"/>
        </w:trPr>
        <w:tc>
          <w:tcPr>
            <w:tcW w:w="3160" w:type="dxa"/>
            <w:tcBorders>
              <w:top w:val="nil"/>
              <w:left w:val="nil"/>
              <w:bottom w:val="nil"/>
              <w:right w:val="nil"/>
            </w:tcBorders>
            <w:shd w:val="clear" w:color="auto" w:fill="auto"/>
            <w:noWrap/>
            <w:vAlign w:val="bottom"/>
            <w:hideMark/>
          </w:tcPr>
          <w:p w14:paraId="33592DE4" w14:textId="119D5ED7" w:rsidR="00BF046A" w:rsidRPr="00BF046A" w:rsidRDefault="00914EB0" w:rsidP="00BF046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exploratory</w:t>
            </w:r>
          </w:p>
        </w:tc>
        <w:tc>
          <w:tcPr>
            <w:tcW w:w="2280" w:type="dxa"/>
            <w:tcBorders>
              <w:top w:val="nil"/>
              <w:left w:val="nil"/>
              <w:bottom w:val="nil"/>
              <w:right w:val="nil"/>
            </w:tcBorders>
            <w:shd w:val="clear" w:color="auto" w:fill="auto"/>
            <w:noWrap/>
            <w:vAlign w:val="bottom"/>
            <w:hideMark/>
          </w:tcPr>
          <w:p w14:paraId="7F425DBD" w14:textId="77777777" w:rsidR="00BF046A" w:rsidRPr="00BF046A" w:rsidRDefault="00BF046A" w:rsidP="00BF046A">
            <w:pPr>
              <w:spacing w:after="0" w:line="240" w:lineRule="auto"/>
              <w:rPr>
                <w:rFonts w:ascii="Times New Roman" w:eastAsia="Times New Roman" w:hAnsi="Times New Roman" w:cs="Times New Roman"/>
                <w:color w:val="000000"/>
              </w:rPr>
            </w:pPr>
          </w:p>
        </w:tc>
        <w:tc>
          <w:tcPr>
            <w:tcW w:w="1520" w:type="dxa"/>
            <w:tcBorders>
              <w:top w:val="nil"/>
              <w:left w:val="nil"/>
              <w:bottom w:val="nil"/>
              <w:right w:val="nil"/>
            </w:tcBorders>
            <w:shd w:val="clear" w:color="auto" w:fill="auto"/>
            <w:noWrap/>
            <w:vAlign w:val="bottom"/>
            <w:hideMark/>
          </w:tcPr>
          <w:p w14:paraId="30131AAA" w14:textId="77777777" w:rsidR="00BF046A" w:rsidRPr="00BF046A" w:rsidRDefault="00BF046A" w:rsidP="00BF046A">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67F2C119" w14:textId="77777777" w:rsidR="00BF046A" w:rsidRPr="00BF046A" w:rsidRDefault="00BF046A" w:rsidP="00BF046A">
            <w:pPr>
              <w:spacing w:after="0" w:line="240" w:lineRule="auto"/>
              <w:rPr>
                <w:rFonts w:ascii="Times New Roman" w:eastAsia="Times New Roman" w:hAnsi="Times New Roman" w:cs="Times New Roman"/>
                <w:sz w:val="20"/>
                <w:szCs w:val="20"/>
              </w:rPr>
            </w:pPr>
          </w:p>
        </w:tc>
        <w:tc>
          <w:tcPr>
            <w:tcW w:w="2001" w:type="dxa"/>
            <w:gridSpan w:val="2"/>
            <w:tcBorders>
              <w:top w:val="nil"/>
              <w:left w:val="nil"/>
              <w:bottom w:val="nil"/>
              <w:right w:val="nil"/>
            </w:tcBorders>
            <w:shd w:val="clear" w:color="auto" w:fill="auto"/>
            <w:noWrap/>
            <w:vAlign w:val="bottom"/>
            <w:hideMark/>
          </w:tcPr>
          <w:p w14:paraId="66E6D803" w14:textId="77777777" w:rsidR="00BF046A" w:rsidRPr="00BF046A" w:rsidRDefault="00BF046A" w:rsidP="00BF046A">
            <w:pPr>
              <w:spacing w:after="0" w:line="240" w:lineRule="auto"/>
              <w:rPr>
                <w:rFonts w:ascii="Times New Roman" w:eastAsia="Times New Roman" w:hAnsi="Times New Roman" w:cs="Times New Roman"/>
                <w:sz w:val="20"/>
                <w:szCs w:val="20"/>
              </w:rPr>
            </w:pPr>
          </w:p>
        </w:tc>
      </w:tr>
      <w:tr w:rsidR="00914EB0" w:rsidRPr="00BF046A" w14:paraId="7100C87E" w14:textId="77777777" w:rsidTr="00BF046A">
        <w:trPr>
          <w:trHeight w:val="300"/>
        </w:trPr>
        <w:tc>
          <w:tcPr>
            <w:tcW w:w="3160" w:type="dxa"/>
            <w:tcBorders>
              <w:top w:val="nil"/>
              <w:left w:val="nil"/>
              <w:bottom w:val="nil"/>
              <w:right w:val="nil"/>
            </w:tcBorders>
            <w:shd w:val="clear" w:color="000000" w:fill="C6E0B4"/>
            <w:noWrap/>
            <w:vAlign w:val="bottom"/>
          </w:tcPr>
          <w:p w14:paraId="022CC2FD" w14:textId="6B641B5D" w:rsidR="00914EB0" w:rsidRPr="00BF046A" w:rsidRDefault="00914EB0"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significant exploratory</w:t>
            </w:r>
          </w:p>
        </w:tc>
        <w:tc>
          <w:tcPr>
            <w:tcW w:w="2280" w:type="dxa"/>
            <w:tcBorders>
              <w:top w:val="nil"/>
              <w:left w:val="nil"/>
              <w:bottom w:val="nil"/>
              <w:right w:val="nil"/>
            </w:tcBorders>
            <w:shd w:val="clear" w:color="auto" w:fill="auto"/>
            <w:noWrap/>
            <w:vAlign w:val="bottom"/>
          </w:tcPr>
          <w:p w14:paraId="0A4107F4" w14:textId="77777777" w:rsidR="00914EB0" w:rsidRPr="00BF046A" w:rsidRDefault="00914EB0" w:rsidP="00BF046A">
            <w:pPr>
              <w:spacing w:after="0" w:line="240" w:lineRule="auto"/>
              <w:rPr>
                <w:rFonts w:ascii="Times New Roman" w:eastAsia="Times New Roman" w:hAnsi="Times New Roman" w:cs="Times New Roman"/>
                <w:color w:val="000000"/>
              </w:rPr>
            </w:pPr>
          </w:p>
        </w:tc>
        <w:tc>
          <w:tcPr>
            <w:tcW w:w="1520" w:type="dxa"/>
            <w:tcBorders>
              <w:top w:val="nil"/>
              <w:left w:val="nil"/>
              <w:bottom w:val="nil"/>
              <w:right w:val="nil"/>
            </w:tcBorders>
            <w:shd w:val="clear" w:color="auto" w:fill="auto"/>
            <w:noWrap/>
            <w:vAlign w:val="bottom"/>
          </w:tcPr>
          <w:p w14:paraId="7BDADD47" w14:textId="77777777" w:rsidR="00914EB0" w:rsidRPr="00BF046A" w:rsidRDefault="00914EB0" w:rsidP="00BF046A">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tcPr>
          <w:p w14:paraId="1667E220" w14:textId="77777777" w:rsidR="00914EB0" w:rsidRPr="00BF046A" w:rsidRDefault="00914EB0" w:rsidP="00BF046A">
            <w:pPr>
              <w:spacing w:after="0" w:line="240" w:lineRule="auto"/>
              <w:rPr>
                <w:rFonts w:ascii="Times New Roman" w:eastAsia="Times New Roman" w:hAnsi="Times New Roman" w:cs="Times New Roman"/>
                <w:sz w:val="20"/>
                <w:szCs w:val="20"/>
              </w:rPr>
            </w:pPr>
          </w:p>
        </w:tc>
        <w:tc>
          <w:tcPr>
            <w:tcW w:w="2001" w:type="dxa"/>
            <w:gridSpan w:val="2"/>
            <w:tcBorders>
              <w:top w:val="nil"/>
              <w:left w:val="nil"/>
              <w:bottom w:val="nil"/>
              <w:right w:val="nil"/>
            </w:tcBorders>
            <w:shd w:val="clear" w:color="auto" w:fill="auto"/>
            <w:noWrap/>
            <w:vAlign w:val="bottom"/>
          </w:tcPr>
          <w:p w14:paraId="2A5A9B33" w14:textId="77777777" w:rsidR="00914EB0" w:rsidRPr="00BF046A" w:rsidRDefault="00914EB0" w:rsidP="00BF046A">
            <w:pPr>
              <w:spacing w:after="0" w:line="240" w:lineRule="auto"/>
              <w:rPr>
                <w:rFonts w:ascii="Times New Roman" w:eastAsia="Times New Roman" w:hAnsi="Times New Roman" w:cs="Times New Roman"/>
                <w:sz w:val="20"/>
                <w:szCs w:val="20"/>
              </w:rPr>
            </w:pPr>
          </w:p>
        </w:tc>
      </w:tr>
    </w:tbl>
    <w:p w14:paraId="7446C325" w14:textId="7030AAC4" w:rsidR="00D6363D" w:rsidRDefault="00D6363D">
      <w:pPr>
        <w:rPr>
          <w:rFonts w:ascii="Times New Roman" w:hAnsi="Times New Roman" w:cs="Times New Roman"/>
        </w:rPr>
      </w:pPr>
    </w:p>
    <w:p w14:paraId="24D31103" w14:textId="369D4141" w:rsidR="00700FC9" w:rsidRDefault="001F658A">
      <w:pPr>
        <w:rPr>
          <w:rFonts w:ascii="Times New Roman" w:hAnsi="Times New Roman" w:cs="Times New Roman"/>
        </w:rPr>
      </w:pPr>
      <w:r>
        <w:rPr>
          <w:rFonts w:ascii="Times New Roman" w:hAnsi="Times New Roman" w:cs="Times New Roman"/>
        </w:rPr>
        <w:t>No significant correlations were observed for contrast 2 (viewing</w:t>
      </w:r>
      <w:r w:rsidR="00670BC1">
        <w:rPr>
          <w:rFonts w:ascii="Times New Roman" w:hAnsi="Times New Roman" w:cs="Times New Roman"/>
        </w:rPr>
        <w:t xml:space="preserve"> phase</w:t>
      </w:r>
      <w:r>
        <w:rPr>
          <w:rFonts w:ascii="Times New Roman" w:hAnsi="Times New Roman" w:cs="Times New Roman"/>
        </w:rPr>
        <w:t>).</w:t>
      </w:r>
      <w:r w:rsidR="00D6363D">
        <w:rPr>
          <w:rFonts w:ascii="Times New Roman" w:hAnsi="Times New Roman" w:cs="Times New Roman"/>
        </w:rPr>
        <w:br w:type="page"/>
      </w:r>
    </w:p>
    <w:p w14:paraId="78D47781" w14:textId="01E3E2AF" w:rsidR="00BF046A" w:rsidRPr="00903E25" w:rsidRDefault="00BF046A">
      <w:pPr>
        <w:rPr>
          <w:rFonts w:ascii="Times New Roman" w:hAnsi="Times New Roman" w:cs="Times New Roman"/>
          <w:b/>
          <w:bCs/>
        </w:rPr>
      </w:pPr>
      <w:r w:rsidRPr="00903E25">
        <w:rPr>
          <w:rFonts w:ascii="Times New Roman" w:hAnsi="Times New Roman" w:cs="Times New Roman"/>
          <w:b/>
          <w:bCs/>
        </w:rPr>
        <w:lastRenderedPageBreak/>
        <w:t xml:space="preserve">Table S10: </w:t>
      </w:r>
      <w:r w:rsidRPr="00670BC1">
        <w:rPr>
          <w:rFonts w:ascii="Times New Roman" w:hAnsi="Times New Roman" w:cs="Times New Roman"/>
        </w:rPr>
        <w:t xml:space="preserve">Intercorrelations of VS activity, </w:t>
      </w:r>
      <w:r w:rsidRPr="00670BC1">
        <w:rPr>
          <w:rFonts w:ascii="Times New Roman" w:hAnsi="Times New Roman" w:cs="Times New Roman"/>
        </w:rPr>
        <w:sym w:font="Symbol" w:char="F044"/>
      </w:r>
      <w:r w:rsidRPr="00670BC1">
        <w:rPr>
          <w:rFonts w:ascii="Times New Roman" w:hAnsi="Times New Roman" w:cs="Times New Roman"/>
        </w:rPr>
        <w:t xml:space="preserve">RT, and CSBD symptom scores as reported in Table S9 when removing the visual outlier in Figure </w:t>
      </w:r>
      <w:r w:rsidR="00E70CE6" w:rsidRPr="00670BC1">
        <w:rPr>
          <w:rFonts w:ascii="Times New Roman" w:hAnsi="Times New Roman" w:cs="Times New Roman"/>
        </w:rPr>
        <w:t>4</w:t>
      </w:r>
      <w:r w:rsidRPr="00670BC1">
        <w:rPr>
          <w:rFonts w:ascii="Times New Roman" w:hAnsi="Times New Roman" w:cs="Times New Roman"/>
        </w:rPr>
        <w:t>.</w:t>
      </w:r>
      <w:r w:rsidRPr="00903E25">
        <w:rPr>
          <w:rFonts w:ascii="Times New Roman" w:hAnsi="Times New Roman" w:cs="Times New Roman"/>
          <w:b/>
          <w:bCs/>
        </w:rPr>
        <w:t xml:space="preserve"> </w:t>
      </w:r>
    </w:p>
    <w:p w14:paraId="51EC0FA7" w14:textId="2A08BBB3" w:rsidR="00700FC9" w:rsidRPr="00BF046A" w:rsidRDefault="00BF046A">
      <w:pPr>
        <w:rPr>
          <w:rFonts w:ascii="Times New Roman" w:hAnsi="Times New Roman" w:cs="Times New Roman"/>
          <w:b/>
          <w:bCs/>
        </w:rPr>
      </w:pPr>
      <w:r>
        <w:rPr>
          <w:rFonts w:ascii="Times New Roman" w:hAnsi="Times New Roman" w:cs="Times New Roman"/>
        </w:rPr>
        <w:t xml:space="preserve">Note: </w:t>
      </w:r>
      <w:bookmarkStart w:id="24" w:name="_Hlk84671442"/>
      <w:r w:rsidR="003205B4">
        <w:rPr>
          <w:rFonts w:ascii="Times New Roman" w:hAnsi="Times New Roman" w:cs="Times New Roman"/>
        </w:rPr>
        <w:t>T</w:t>
      </w:r>
      <w:r>
        <w:rPr>
          <w:rFonts w:ascii="Times New Roman" w:hAnsi="Times New Roman" w:cs="Times New Roman"/>
        </w:rPr>
        <w:t xml:space="preserve">here </w:t>
      </w:r>
      <w:bookmarkStart w:id="25" w:name="_Hlk84358853"/>
      <w:r w:rsidR="003205B4">
        <w:rPr>
          <w:rFonts w:ascii="Times New Roman" w:hAnsi="Times New Roman" w:cs="Times New Roman"/>
        </w:rPr>
        <w:t>was no indication for erroneous data and this subject scored the highest on all CSBD symptoms scores among all CSBD patients. Hence, there was</w:t>
      </w:r>
      <w:r>
        <w:rPr>
          <w:rFonts w:ascii="Times New Roman" w:hAnsi="Times New Roman" w:cs="Times New Roman"/>
        </w:rPr>
        <w:t xml:space="preserve"> </w:t>
      </w:r>
      <w:r w:rsidR="003205B4">
        <w:rPr>
          <w:rFonts w:ascii="Times New Roman" w:hAnsi="Times New Roman" w:cs="Times New Roman"/>
        </w:rPr>
        <w:t xml:space="preserve">no </w:t>
      </w:r>
      <w:r>
        <w:rPr>
          <w:rFonts w:ascii="Times New Roman" w:hAnsi="Times New Roman" w:cs="Times New Roman"/>
        </w:rPr>
        <w:t>reason to remove th</w:t>
      </w:r>
      <w:r w:rsidR="003205B4">
        <w:rPr>
          <w:rFonts w:ascii="Times New Roman" w:hAnsi="Times New Roman" w:cs="Times New Roman"/>
        </w:rPr>
        <w:t>is</w:t>
      </w:r>
      <w:r>
        <w:rPr>
          <w:rFonts w:ascii="Times New Roman" w:hAnsi="Times New Roman" w:cs="Times New Roman"/>
        </w:rPr>
        <w:t xml:space="preserve"> outlier from analyses</w:t>
      </w:r>
      <w:r w:rsidR="003205B4">
        <w:rPr>
          <w:rFonts w:ascii="Times New Roman" w:hAnsi="Times New Roman" w:cs="Times New Roman"/>
        </w:rPr>
        <w:t xml:space="preserve">. </w:t>
      </w:r>
      <w:bookmarkEnd w:id="24"/>
      <w:r w:rsidR="00EE5B5D">
        <w:rPr>
          <w:rFonts w:ascii="Times New Roman" w:hAnsi="Times New Roman" w:cs="Times New Roman"/>
        </w:rPr>
        <w:t>These analyses were done to test for robustness of the findings.</w:t>
      </w:r>
    </w:p>
    <w:bookmarkEnd w:id="25"/>
    <w:p w14:paraId="2F29EC95" w14:textId="7665D13D" w:rsidR="00BF046A" w:rsidRDefault="00BF046A">
      <w:pPr>
        <w:rPr>
          <w:rFonts w:ascii="Times New Roman" w:hAnsi="Times New Roman" w:cs="Times New Roman"/>
        </w:rPr>
      </w:pPr>
    </w:p>
    <w:tbl>
      <w:tblPr>
        <w:tblW w:w="8755" w:type="dxa"/>
        <w:tblLook w:val="04A0" w:firstRow="1" w:lastRow="0" w:firstColumn="1" w:lastColumn="0" w:noHBand="0" w:noVBand="1"/>
      </w:tblPr>
      <w:tblGrid>
        <w:gridCol w:w="2875"/>
        <w:gridCol w:w="2280"/>
        <w:gridCol w:w="1720"/>
        <w:gridCol w:w="1880"/>
      </w:tblGrid>
      <w:tr w:rsidR="00027B68" w:rsidRPr="00BF046A" w14:paraId="26666C52" w14:textId="77777777" w:rsidTr="00027B68">
        <w:trPr>
          <w:trHeight w:val="300"/>
        </w:trPr>
        <w:tc>
          <w:tcPr>
            <w:tcW w:w="2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2B8ACFB" w14:textId="0A640D7C" w:rsidR="00027B68" w:rsidRPr="00397379" w:rsidRDefault="00027B68" w:rsidP="00027B68">
            <w:pPr>
              <w:spacing w:after="0" w:line="240" w:lineRule="auto"/>
              <w:jc w:val="center"/>
              <w:rPr>
                <w:rFonts w:ascii="Times New Roman" w:eastAsia="Times New Roman" w:hAnsi="Times New Roman" w:cs="Times New Roman"/>
                <w:b/>
                <w:bCs/>
                <w:color w:val="000000"/>
              </w:rPr>
            </w:pPr>
            <w:r w:rsidRPr="00397379">
              <w:rPr>
                <w:rFonts w:ascii="Times New Roman" w:eastAsia="Times New Roman" w:hAnsi="Times New Roman" w:cs="Times New Roman"/>
                <w:b/>
                <w:bCs/>
                <w:color w:val="000000"/>
              </w:rPr>
              <w:t>Measure</w:t>
            </w:r>
          </w:p>
        </w:tc>
        <w:tc>
          <w:tcPr>
            <w:tcW w:w="22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1D0FE0A" w14:textId="3B660DA9" w:rsidR="00027B68" w:rsidRPr="00397379" w:rsidRDefault="00027B68" w:rsidP="00027B68">
            <w:pPr>
              <w:spacing w:after="0" w:line="240" w:lineRule="auto"/>
              <w:jc w:val="center"/>
              <w:rPr>
                <w:rFonts w:ascii="Times New Roman" w:eastAsia="Times New Roman" w:hAnsi="Times New Roman" w:cs="Times New Roman"/>
                <w:b/>
                <w:bCs/>
                <w:color w:val="000000"/>
              </w:rPr>
            </w:pPr>
            <w:r w:rsidRPr="00397379">
              <w:rPr>
                <w:rFonts w:ascii="Times New Roman" w:eastAsia="Times New Roman" w:hAnsi="Times New Roman" w:cs="Times New Roman"/>
                <w:b/>
                <w:bCs/>
                <w:color w:val="000000"/>
              </w:rPr>
              <w:t>Results</w:t>
            </w:r>
          </w:p>
        </w:tc>
        <w:tc>
          <w:tcPr>
            <w:tcW w:w="172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9AE8BFE" w14:textId="431A4DBB" w:rsidR="00027B68" w:rsidRPr="00BF046A" w:rsidRDefault="00027B68" w:rsidP="00027B68">
            <w:pPr>
              <w:spacing w:after="0" w:line="240" w:lineRule="auto"/>
              <w:jc w:val="center"/>
              <w:rPr>
                <w:rFonts w:ascii="Times New Roman" w:eastAsia="Times New Roman" w:hAnsi="Times New Roman" w:cs="Times New Roman"/>
                <w:b/>
                <w:bCs/>
                <w:color w:val="000000"/>
              </w:rPr>
            </w:pPr>
            <w:r w:rsidRPr="00BF046A">
              <w:rPr>
                <w:rFonts w:ascii="Times New Roman" w:eastAsia="Times New Roman" w:hAnsi="Times New Roman" w:cs="Times New Roman"/>
                <w:b/>
                <w:bCs/>
                <w:color w:val="000000"/>
              </w:rPr>
              <w:t>VS contrast 1 (anticipation)</w:t>
            </w:r>
          </w:p>
        </w:tc>
        <w:tc>
          <w:tcPr>
            <w:tcW w:w="18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46F8C4E" w14:textId="75E9F131" w:rsidR="00027B68" w:rsidRPr="00BF046A" w:rsidRDefault="00027B68" w:rsidP="00027B68">
            <w:pPr>
              <w:spacing w:after="0" w:line="240" w:lineRule="auto"/>
              <w:jc w:val="center"/>
              <w:rPr>
                <w:rFonts w:ascii="Times New Roman" w:eastAsia="Times New Roman" w:hAnsi="Times New Roman" w:cs="Times New Roman"/>
                <w:b/>
                <w:bCs/>
                <w:color w:val="000000"/>
              </w:rPr>
            </w:pPr>
            <w:r w:rsidRPr="00BF046A">
              <w:rPr>
                <w:rFonts w:ascii="Times New Roman" w:hAnsi="Times New Roman" w:cs="Times New Roman"/>
                <w:b/>
                <w:bCs/>
              </w:rPr>
              <w:sym w:font="Symbol" w:char="F044"/>
            </w:r>
            <w:r w:rsidRPr="00BF046A">
              <w:rPr>
                <w:rFonts w:ascii="Times New Roman" w:hAnsi="Times New Roman" w:cs="Times New Roman"/>
                <w:b/>
                <w:bCs/>
              </w:rPr>
              <w:t>RT</w:t>
            </w:r>
          </w:p>
        </w:tc>
      </w:tr>
      <w:tr w:rsidR="00027B68" w:rsidRPr="00BF046A" w14:paraId="7CE0FF2C" w14:textId="77777777" w:rsidTr="006107FA">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4256536A" w14:textId="190A052E"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V</w:t>
            </w:r>
            <w:r>
              <w:rPr>
                <w:rFonts w:ascii="Times New Roman" w:eastAsia="Times New Roman" w:hAnsi="Times New Roman" w:cs="Times New Roman"/>
                <w:color w:val="000000"/>
              </w:rPr>
              <w:t>S contrast 1 (anticipation)</w:t>
            </w:r>
          </w:p>
        </w:tc>
        <w:tc>
          <w:tcPr>
            <w:tcW w:w="2280" w:type="dxa"/>
            <w:tcBorders>
              <w:top w:val="nil"/>
              <w:left w:val="nil"/>
              <w:bottom w:val="single" w:sz="4" w:space="0" w:color="auto"/>
              <w:right w:val="single" w:sz="4" w:space="0" w:color="auto"/>
            </w:tcBorders>
            <w:shd w:val="clear" w:color="auto" w:fill="auto"/>
            <w:noWrap/>
            <w:vAlign w:val="bottom"/>
            <w:hideMark/>
          </w:tcPr>
          <w:p w14:paraId="04CAEA3F"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720" w:type="dxa"/>
            <w:tcBorders>
              <w:top w:val="nil"/>
              <w:left w:val="nil"/>
              <w:bottom w:val="single" w:sz="4" w:space="0" w:color="auto"/>
              <w:right w:val="single" w:sz="4" w:space="0" w:color="auto"/>
            </w:tcBorders>
            <w:shd w:val="clear" w:color="auto" w:fill="auto"/>
            <w:noWrap/>
            <w:vAlign w:val="bottom"/>
          </w:tcPr>
          <w:p w14:paraId="7789131A" w14:textId="2E4DBA45" w:rsidR="00027B68" w:rsidRPr="00BF046A" w:rsidRDefault="00027B68" w:rsidP="00BF046A">
            <w:pPr>
              <w:spacing w:after="0" w:line="240" w:lineRule="auto"/>
              <w:jc w:val="right"/>
              <w:rPr>
                <w:rFonts w:ascii="Times New Roman" w:eastAsia="Times New Roman" w:hAnsi="Times New Roman" w:cs="Times New Roman"/>
                <w:color w:val="000000"/>
              </w:rPr>
            </w:pPr>
          </w:p>
        </w:tc>
        <w:tc>
          <w:tcPr>
            <w:tcW w:w="1880" w:type="dxa"/>
            <w:tcBorders>
              <w:top w:val="nil"/>
              <w:left w:val="nil"/>
              <w:bottom w:val="single" w:sz="4" w:space="0" w:color="auto"/>
              <w:right w:val="single" w:sz="4" w:space="0" w:color="auto"/>
            </w:tcBorders>
            <w:shd w:val="clear" w:color="auto" w:fill="auto"/>
            <w:noWrap/>
            <w:vAlign w:val="bottom"/>
            <w:hideMark/>
          </w:tcPr>
          <w:p w14:paraId="2D890712"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-0.284</w:t>
            </w:r>
          </w:p>
        </w:tc>
      </w:tr>
      <w:tr w:rsidR="00027B68" w:rsidRPr="00BF046A" w14:paraId="6DA48632" w14:textId="77777777" w:rsidTr="006107FA">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5EAA3FAE"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459EA6D"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720" w:type="dxa"/>
            <w:tcBorders>
              <w:top w:val="nil"/>
              <w:left w:val="nil"/>
              <w:bottom w:val="single" w:sz="4" w:space="0" w:color="auto"/>
              <w:right w:val="single" w:sz="4" w:space="0" w:color="auto"/>
            </w:tcBorders>
            <w:shd w:val="clear" w:color="auto" w:fill="auto"/>
            <w:noWrap/>
            <w:vAlign w:val="bottom"/>
          </w:tcPr>
          <w:p w14:paraId="488326DF" w14:textId="76EFB74A" w:rsidR="00027B68" w:rsidRPr="00BF046A" w:rsidRDefault="00027B68" w:rsidP="00BF046A">
            <w:pPr>
              <w:spacing w:after="0" w:line="240" w:lineRule="auto"/>
              <w:rPr>
                <w:rFonts w:ascii="Times New Roman" w:eastAsia="Times New Roman" w:hAnsi="Times New Roman" w:cs="Times New Roman"/>
                <w:color w:val="000000"/>
              </w:rPr>
            </w:pPr>
          </w:p>
        </w:tc>
        <w:tc>
          <w:tcPr>
            <w:tcW w:w="1880" w:type="dxa"/>
            <w:tcBorders>
              <w:top w:val="nil"/>
              <w:left w:val="nil"/>
              <w:bottom w:val="single" w:sz="4" w:space="0" w:color="auto"/>
              <w:right w:val="single" w:sz="4" w:space="0" w:color="auto"/>
            </w:tcBorders>
            <w:shd w:val="clear" w:color="auto" w:fill="auto"/>
            <w:noWrap/>
            <w:vAlign w:val="bottom"/>
            <w:hideMark/>
          </w:tcPr>
          <w:p w14:paraId="761DBB3A"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0.072</w:t>
            </w:r>
          </w:p>
        </w:tc>
      </w:tr>
      <w:tr w:rsidR="00027B68" w:rsidRPr="00BF046A" w14:paraId="300CFF90" w14:textId="77777777" w:rsidTr="006107FA">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5BBD1C2E"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00EEFFD5"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720" w:type="dxa"/>
            <w:tcBorders>
              <w:top w:val="nil"/>
              <w:left w:val="nil"/>
              <w:bottom w:val="single" w:sz="4" w:space="0" w:color="auto"/>
              <w:right w:val="single" w:sz="4" w:space="0" w:color="auto"/>
            </w:tcBorders>
            <w:shd w:val="clear" w:color="auto" w:fill="auto"/>
            <w:noWrap/>
            <w:vAlign w:val="bottom"/>
          </w:tcPr>
          <w:p w14:paraId="6BD9502A" w14:textId="655783FF" w:rsidR="00027B68" w:rsidRPr="00BF046A" w:rsidRDefault="00027B68" w:rsidP="00BF046A">
            <w:pPr>
              <w:spacing w:after="0" w:line="240" w:lineRule="auto"/>
              <w:jc w:val="right"/>
              <w:rPr>
                <w:rFonts w:ascii="Times New Roman" w:eastAsia="Times New Roman" w:hAnsi="Times New Roman" w:cs="Times New Roman"/>
                <w:color w:val="000000"/>
              </w:rPr>
            </w:pPr>
          </w:p>
        </w:tc>
        <w:tc>
          <w:tcPr>
            <w:tcW w:w="1880" w:type="dxa"/>
            <w:tcBorders>
              <w:top w:val="nil"/>
              <w:left w:val="nil"/>
              <w:bottom w:val="single" w:sz="4" w:space="0" w:color="auto"/>
              <w:right w:val="single" w:sz="4" w:space="0" w:color="auto"/>
            </w:tcBorders>
            <w:shd w:val="clear" w:color="auto" w:fill="auto"/>
            <w:noWrap/>
            <w:vAlign w:val="bottom"/>
            <w:hideMark/>
          </w:tcPr>
          <w:p w14:paraId="18F5FD8E"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r>
      <w:tr w:rsidR="00027B68" w:rsidRPr="00BF046A" w14:paraId="0571C67F"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7DB4FC05" w14:textId="3CF93D6E"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V</w:t>
            </w:r>
            <w:r>
              <w:rPr>
                <w:rFonts w:ascii="Times New Roman" w:eastAsia="Times New Roman" w:hAnsi="Times New Roman" w:cs="Times New Roman"/>
                <w:color w:val="000000"/>
              </w:rPr>
              <w:t>S contrast 2 (viewing)</w:t>
            </w:r>
          </w:p>
        </w:tc>
        <w:tc>
          <w:tcPr>
            <w:tcW w:w="2280" w:type="dxa"/>
            <w:tcBorders>
              <w:top w:val="nil"/>
              <w:left w:val="nil"/>
              <w:bottom w:val="single" w:sz="4" w:space="0" w:color="auto"/>
              <w:right w:val="single" w:sz="4" w:space="0" w:color="auto"/>
            </w:tcBorders>
            <w:shd w:val="clear" w:color="auto" w:fill="auto"/>
            <w:noWrap/>
            <w:vAlign w:val="bottom"/>
            <w:hideMark/>
          </w:tcPr>
          <w:p w14:paraId="23353B50"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720" w:type="dxa"/>
            <w:tcBorders>
              <w:top w:val="nil"/>
              <w:left w:val="nil"/>
              <w:bottom w:val="single" w:sz="4" w:space="0" w:color="auto"/>
              <w:right w:val="single" w:sz="4" w:space="0" w:color="auto"/>
            </w:tcBorders>
            <w:shd w:val="clear" w:color="auto" w:fill="auto"/>
            <w:noWrap/>
            <w:vAlign w:val="bottom"/>
            <w:hideMark/>
          </w:tcPr>
          <w:p w14:paraId="4C312A54"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0.082</w:t>
            </w:r>
          </w:p>
        </w:tc>
        <w:tc>
          <w:tcPr>
            <w:tcW w:w="1880" w:type="dxa"/>
            <w:tcBorders>
              <w:top w:val="nil"/>
              <w:left w:val="nil"/>
              <w:bottom w:val="single" w:sz="4" w:space="0" w:color="auto"/>
              <w:right w:val="single" w:sz="4" w:space="0" w:color="auto"/>
            </w:tcBorders>
            <w:shd w:val="clear" w:color="auto" w:fill="auto"/>
            <w:noWrap/>
            <w:vAlign w:val="bottom"/>
            <w:hideMark/>
          </w:tcPr>
          <w:p w14:paraId="2E40C27B"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0.12</w:t>
            </w:r>
          </w:p>
        </w:tc>
      </w:tr>
      <w:tr w:rsidR="00027B68" w:rsidRPr="00BF046A" w14:paraId="7B7E4FEC"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78D8B97E"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D51224B"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720" w:type="dxa"/>
            <w:tcBorders>
              <w:top w:val="nil"/>
              <w:left w:val="nil"/>
              <w:bottom w:val="single" w:sz="4" w:space="0" w:color="auto"/>
              <w:right w:val="single" w:sz="4" w:space="0" w:color="auto"/>
            </w:tcBorders>
            <w:shd w:val="clear" w:color="auto" w:fill="auto"/>
            <w:noWrap/>
            <w:vAlign w:val="bottom"/>
            <w:hideMark/>
          </w:tcPr>
          <w:p w14:paraId="1C9D531E"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0.612</w:t>
            </w:r>
          </w:p>
        </w:tc>
        <w:tc>
          <w:tcPr>
            <w:tcW w:w="1880" w:type="dxa"/>
            <w:tcBorders>
              <w:top w:val="nil"/>
              <w:left w:val="nil"/>
              <w:bottom w:val="single" w:sz="4" w:space="0" w:color="auto"/>
              <w:right w:val="single" w:sz="4" w:space="0" w:color="auto"/>
            </w:tcBorders>
            <w:shd w:val="clear" w:color="auto" w:fill="auto"/>
            <w:noWrap/>
            <w:vAlign w:val="bottom"/>
            <w:hideMark/>
          </w:tcPr>
          <w:p w14:paraId="095420E3"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0.455</w:t>
            </w:r>
          </w:p>
        </w:tc>
      </w:tr>
      <w:tr w:rsidR="00027B68" w:rsidRPr="00BF046A" w14:paraId="33C6F5A0"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7CCF810"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D5543DF"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720" w:type="dxa"/>
            <w:tcBorders>
              <w:top w:val="nil"/>
              <w:left w:val="nil"/>
              <w:bottom w:val="single" w:sz="4" w:space="0" w:color="auto"/>
              <w:right w:val="single" w:sz="4" w:space="0" w:color="auto"/>
            </w:tcBorders>
            <w:shd w:val="clear" w:color="auto" w:fill="auto"/>
            <w:noWrap/>
            <w:vAlign w:val="bottom"/>
            <w:hideMark/>
          </w:tcPr>
          <w:p w14:paraId="5B19957B"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c>
          <w:tcPr>
            <w:tcW w:w="1880" w:type="dxa"/>
            <w:tcBorders>
              <w:top w:val="nil"/>
              <w:left w:val="nil"/>
              <w:bottom w:val="single" w:sz="4" w:space="0" w:color="auto"/>
              <w:right w:val="single" w:sz="4" w:space="0" w:color="auto"/>
            </w:tcBorders>
            <w:shd w:val="clear" w:color="auto" w:fill="auto"/>
            <w:noWrap/>
            <w:vAlign w:val="bottom"/>
            <w:hideMark/>
          </w:tcPr>
          <w:p w14:paraId="3144B455"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r>
      <w:tr w:rsidR="00027B68" w:rsidRPr="00BF046A" w14:paraId="195849EB" w14:textId="77777777" w:rsidTr="006107FA">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72C9BF4F" w14:textId="0F4D5E02"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hAnsi="Times New Roman" w:cs="Times New Roman"/>
              </w:rPr>
              <w:sym w:font="Symbol" w:char="F044"/>
            </w:r>
            <w:r w:rsidRPr="00BF046A">
              <w:rPr>
                <w:rFonts w:ascii="Times New Roman" w:hAnsi="Times New Roman" w:cs="Times New Roman"/>
              </w:rPr>
              <w:t>RT</w:t>
            </w:r>
          </w:p>
        </w:tc>
        <w:tc>
          <w:tcPr>
            <w:tcW w:w="2280" w:type="dxa"/>
            <w:tcBorders>
              <w:top w:val="nil"/>
              <w:left w:val="nil"/>
              <w:bottom w:val="single" w:sz="4" w:space="0" w:color="auto"/>
              <w:right w:val="single" w:sz="4" w:space="0" w:color="auto"/>
            </w:tcBorders>
            <w:shd w:val="clear" w:color="auto" w:fill="auto"/>
            <w:noWrap/>
            <w:vAlign w:val="bottom"/>
            <w:hideMark/>
          </w:tcPr>
          <w:p w14:paraId="40BD1EC7"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720" w:type="dxa"/>
            <w:tcBorders>
              <w:top w:val="nil"/>
              <w:left w:val="nil"/>
              <w:bottom w:val="single" w:sz="4" w:space="0" w:color="auto"/>
              <w:right w:val="single" w:sz="4" w:space="0" w:color="auto"/>
            </w:tcBorders>
            <w:shd w:val="clear" w:color="auto" w:fill="auto"/>
            <w:noWrap/>
            <w:vAlign w:val="bottom"/>
            <w:hideMark/>
          </w:tcPr>
          <w:p w14:paraId="3252937B"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-0.284</w:t>
            </w:r>
          </w:p>
        </w:tc>
        <w:tc>
          <w:tcPr>
            <w:tcW w:w="1880" w:type="dxa"/>
            <w:tcBorders>
              <w:top w:val="nil"/>
              <w:left w:val="nil"/>
              <w:bottom w:val="single" w:sz="4" w:space="0" w:color="auto"/>
              <w:right w:val="single" w:sz="4" w:space="0" w:color="auto"/>
            </w:tcBorders>
            <w:shd w:val="clear" w:color="auto" w:fill="auto"/>
            <w:noWrap/>
            <w:vAlign w:val="bottom"/>
          </w:tcPr>
          <w:p w14:paraId="40DDD59A" w14:textId="696FC00D" w:rsidR="00027B68" w:rsidRPr="00BF046A" w:rsidRDefault="00027B68" w:rsidP="00BF046A">
            <w:pPr>
              <w:spacing w:after="0" w:line="240" w:lineRule="auto"/>
              <w:jc w:val="right"/>
              <w:rPr>
                <w:rFonts w:ascii="Times New Roman" w:eastAsia="Times New Roman" w:hAnsi="Times New Roman" w:cs="Times New Roman"/>
                <w:color w:val="000000"/>
              </w:rPr>
            </w:pPr>
          </w:p>
        </w:tc>
      </w:tr>
      <w:tr w:rsidR="00027B68" w:rsidRPr="00BF046A" w14:paraId="3F9E3FD6" w14:textId="77777777" w:rsidTr="006107FA">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6B186F18"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36AEACD"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720" w:type="dxa"/>
            <w:tcBorders>
              <w:top w:val="nil"/>
              <w:left w:val="nil"/>
              <w:bottom w:val="single" w:sz="4" w:space="0" w:color="auto"/>
              <w:right w:val="single" w:sz="4" w:space="0" w:color="auto"/>
            </w:tcBorders>
            <w:shd w:val="clear" w:color="auto" w:fill="auto"/>
            <w:noWrap/>
            <w:vAlign w:val="bottom"/>
            <w:hideMark/>
          </w:tcPr>
          <w:p w14:paraId="57BE7058"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0.072</w:t>
            </w:r>
          </w:p>
        </w:tc>
        <w:tc>
          <w:tcPr>
            <w:tcW w:w="1880" w:type="dxa"/>
            <w:tcBorders>
              <w:top w:val="nil"/>
              <w:left w:val="nil"/>
              <w:bottom w:val="single" w:sz="4" w:space="0" w:color="auto"/>
              <w:right w:val="single" w:sz="4" w:space="0" w:color="auto"/>
            </w:tcBorders>
            <w:shd w:val="clear" w:color="auto" w:fill="auto"/>
            <w:noWrap/>
            <w:vAlign w:val="bottom"/>
          </w:tcPr>
          <w:p w14:paraId="619F842B" w14:textId="7F279A92" w:rsidR="00027B68" w:rsidRPr="00BF046A" w:rsidRDefault="00027B68" w:rsidP="00BF046A">
            <w:pPr>
              <w:spacing w:after="0" w:line="240" w:lineRule="auto"/>
              <w:rPr>
                <w:rFonts w:ascii="Times New Roman" w:eastAsia="Times New Roman" w:hAnsi="Times New Roman" w:cs="Times New Roman"/>
                <w:color w:val="000000"/>
              </w:rPr>
            </w:pPr>
          </w:p>
        </w:tc>
      </w:tr>
      <w:tr w:rsidR="00027B68" w:rsidRPr="00BF046A" w14:paraId="4BD3456E" w14:textId="77777777" w:rsidTr="006107FA">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503C2E5"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C588FF9"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720" w:type="dxa"/>
            <w:tcBorders>
              <w:top w:val="nil"/>
              <w:left w:val="nil"/>
              <w:bottom w:val="single" w:sz="4" w:space="0" w:color="auto"/>
              <w:right w:val="single" w:sz="4" w:space="0" w:color="auto"/>
            </w:tcBorders>
            <w:shd w:val="clear" w:color="auto" w:fill="auto"/>
            <w:noWrap/>
            <w:vAlign w:val="bottom"/>
            <w:hideMark/>
          </w:tcPr>
          <w:p w14:paraId="1C9839EC"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c>
          <w:tcPr>
            <w:tcW w:w="1880" w:type="dxa"/>
            <w:tcBorders>
              <w:top w:val="nil"/>
              <w:left w:val="nil"/>
              <w:bottom w:val="single" w:sz="4" w:space="0" w:color="auto"/>
              <w:right w:val="single" w:sz="4" w:space="0" w:color="auto"/>
            </w:tcBorders>
            <w:shd w:val="clear" w:color="auto" w:fill="auto"/>
            <w:noWrap/>
            <w:vAlign w:val="bottom"/>
          </w:tcPr>
          <w:p w14:paraId="7BAD8BA5" w14:textId="2D61C9CD" w:rsidR="00027B68" w:rsidRPr="00BF046A" w:rsidRDefault="00027B68" w:rsidP="00BF046A">
            <w:pPr>
              <w:spacing w:after="0" w:line="240" w:lineRule="auto"/>
              <w:jc w:val="right"/>
              <w:rPr>
                <w:rFonts w:ascii="Times New Roman" w:eastAsia="Times New Roman" w:hAnsi="Times New Roman" w:cs="Times New Roman"/>
                <w:color w:val="000000"/>
              </w:rPr>
            </w:pPr>
          </w:p>
        </w:tc>
      </w:tr>
      <w:tr w:rsidR="00027B68" w:rsidRPr="00BF046A" w14:paraId="3E3D05AE"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031B7CFC"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HDSI</w:t>
            </w:r>
          </w:p>
        </w:tc>
        <w:tc>
          <w:tcPr>
            <w:tcW w:w="2280" w:type="dxa"/>
            <w:tcBorders>
              <w:top w:val="nil"/>
              <w:left w:val="nil"/>
              <w:bottom w:val="single" w:sz="4" w:space="0" w:color="auto"/>
              <w:right w:val="single" w:sz="4" w:space="0" w:color="auto"/>
            </w:tcBorders>
            <w:shd w:val="clear" w:color="auto" w:fill="auto"/>
            <w:noWrap/>
            <w:vAlign w:val="bottom"/>
            <w:hideMark/>
          </w:tcPr>
          <w:p w14:paraId="509671DD"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720" w:type="dxa"/>
            <w:tcBorders>
              <w:top w:val="nil"/>
              <w:left w:val="nil"/>
              <w:bottom w:val="single" w:sz="4" w:space="0" w:color="auto"/>
              <w:right w:val="single" w:sz="4" w:space="0" w:color="auto"/>
            </w:tcBorders>
            <w:shd w:val="clear" w:color="auto" w:fill="auto"/>
            <w:noWrap/>
            <w:vAlign w:val="bottom"/>
            <w:hideMark/>
          </w:tcPr>
          <w:p w14:paraId="369B0C78"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0.069</w:t>
            </w:r>
          </w:p>
        </w:tc>
        <w:tc>
          <w:tcPr>
            <w:tcW w:w="1880" w:type="dxa"/>
            <w:tcBorders>
              <w:top w:val="nil"/>
              <w:left w:val="nil"/>
              <w:bottom w:val="single" w:sz="4" w:space="0" w:color="auto"/>
              <w:right w:val="single" w:sz="4" w:space="0" w:color="auto"/>
            </w:tcBorders>
            <w:shd w:val="clear" w:color="auto" w:fill="auto"/>
            <w:noWrap/>
            <w:vAlign w:val="bottom"/>
            <w:hideMark/>
          </w:tcPr>
          <w:p w14:paraId="559B3494"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-0.307</w:t>
            </w:r>
          </w:p>
        </w:tc>
      </w:tr>
      <w:tr w:rsidR="00027B68" w:rsidRPr="00BF046A" w14:paraId="7AF03021"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460FBDFA"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4F7EA86"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720" w:type="dxa"/>
            <w:tcBorders>
              <w:top w:val="nil"/>
              <w:left w:val="nil"/>
              <w:bottom w:val="single" w:sz="4" w:space="0" w:color="auto"/>
              <w:right w:val="single" w:sz="4" w:space="0" w:color="auto"/>
            </w:tcBorders>
            <w:shd w:val="clear" w:color="auto" w:fill="auto"/>
            <w:noWrap/>
            <w:vAlign w:val="bottom"/>
            <w:hideMark/>
          </w:tcPr>
          <w:p w14:paraId="15ECF431"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0.667</w:t>
            </w:r>
          </w:p>
        </w:tc>
        <w:tc>
          <w:tcPr>
            <w:tcW w:w="1880" w:type="dxa"/>
            <w:tcBorders>
              <w:top w:val="nil"/>
              <w:left w:val="nil"/>
              <w:bottom w:val="single" w:sz="4" w:space="0" w:color="auto"/>
              <w:right w:val="single" w:sz="4" w:space="0" w:color="auto"/>
            </w:tcBorders>
            <w:shd w:val="clear" w:color="auto" w:fill="auto"/>
            <w:noWrap/>
            <w:vAlign w:val="bottom"/>
            <w:hideMark/>
          </w:tcPr>
          <w:p w14:paraId="2224DAF2"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0.051</w:t>
            </w:r>
          </w:p>
        </w:tc>
      </w:tr>
      <w:tr w:rsidR="00027B68" w:rsidRPr="00BF046A" w14:paraId="4874311D"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6B73675C"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5511A8D"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720" w:type="dxa"/>
            <w:tcBorders>
              <w:top w:val="nil"/>
              <w:left w:val="nil"/>
              <w:bottom w:val="single" w:sz="4" w:space="0" w:color="auto"/>
              <w:right w:val="single" w:sz="4" w:space="0" w:color="auto"/>
            </w:tcBorders>
            <w:shd w:val="clear" w:color="auto" w:fill="auto"/>
            <w:noWrap/>
            <w:vAlign w:val="bottom"/>
            <w:hideMark/>
          </w:tcPr>
          <w:p w14:paraId="53745CE0"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c>
          <w:tcPr>
            <w:tcW w:w="1880" w:type="dxa"/>
            <w:tcBorders>
              <w:top w:val="nil"/>
              <w:left w:val="nil"/>
              <w:bottom w:val="single" w:sz="4" w:space="0" w:color="auto"/>
              <w:right w:val="single" w:sz="4" w:space="0" w:color="auto"/>
            </w:tcBorders>
            <w:shd w:val="clear" w:color="auto" w:fill="auto"/>
            <w:noWrap/>
            <w:vAlign w:val="bottom"/>
            <w:hideMark/>
          </w:tcPr>
          <w:p w14:paraId="7449A60D"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r>
      <w:tr w:rsidR="00027B68" w:rsidRPr="00BF046A" w14:paraId="58F48ECC"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2C8D110F"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HBI</w:t>
            </w:r>
          </w:p>
        </w:tc>
        <w:tc>
          <w:tcPr>
            <w:tcW w:w="2280" w:type="dxa"/>
            <w:tcBorders>
              <w:top w:val="nil"/>
              <w:left w:val="nil"/>
              <w:bottom w:val="single" w:sz="4" w:space="0" w:color="auto"/>
              <w:right w:val="single" w:sz="4" w:space="0" w:color="auto"/>
            </w:tcBorders>
            <w:shd w:val="clear" w:color="auto" w:fill="auto"/>
            <w:noWrap/>
            <w:vAlign w:val="bottom"/>
            <w:hideMark/>
          </w:tcPr>
          <w:p w14:paraId="3AD43907"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720" w:type="dxa"/>
            <w:tcBorders>
              <w:top w:val="nil"/>
              <w:left w:val="nil"/>
              <w:bottom w:val="single" w:sz="4" w:space="0" w:color="auto"/>
              <w:right w:val="single" w:sz="4" w:space="0" w:color="auto"/>
            </w:tcBorders>
            <w:shd w:val="clear" w:color="auto" w:fill="auto"/>
            <w:noWrap/>
            <w:vAlign w:val="bottom"/>
            <w:hideMark/>
          </w:tcPr>
          <w:p w14:paraId="7A9C8D71"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0.148</w:t>
            </w:r>
          </w:p>
        </w:tc>
        <w:tc>
          <w:tcPr>
            <w:tcW w:w="1880" w:type="dxa"/>
            <w:tcBorders>
              <w:top w:val="nil"/>
              <w:left w:val="nil"/>
              <w:bottom w:val="single" w:sz="4" w:space="0" w:color="auto"/>
              <w:right w:val="single" w:sz="4" w:space="0" w:color="auto"/>
            </w:tcBorders>
            <w:shd w:val="clear" w:color="auto" w:fill="auto"/>
            <w:noWrap/>
            <w:vAlign w:val="bottom"/>
            <w:hideMark/>
          </w:tcPr>
          <w:p w14:paraId="7276F727"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-0.341</w:t>
            </w:r>
          </w:p>
        </w:tc>
      </w:tr>
      <w:tr w:rsidR="00027B68" w:rsidRPr="00BF046A" w14:paraId="14A858EB"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9171D39"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6C8E9E0"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720" w:type="dxa"/>
            <w:tcBorders>
              <w:top w:val="nil"/>
              <w:left w:val="nil"/>
              <w:bottom w:val="single" w:sz="4" w:space="0" w:color="auto"/>
              <w:right w:val="single" w:sz="4" w:space="0" w:color="auto"/>
            </w:tcBorders>
            <w:shd w:val="clear" w:color="auto" w:fill="auto"/>
            <w:noWrap/>
            <w:vAlign w:val="bottom"/>
            <w:hideMark/>
          </w:tcPr>
          <w:p w14:paraId="24C10BDF"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0.355</w:t>
            </w:r>
          </w:p>
        </w:tc>
        <w:tc>
          <w:tcPr>
            <w:tcW w:w="1880" w:type="dxa"/>
            <w:tcBorders>
              <w:top w:val="nil"/>
              <w:left w:val="nil"/>
              <w:bottom w:val="single" w:sz="4" w:space="0" w:color="auto"/>
              <w:right w:val="single" w:sz="4" w:space="0" w:color="auto"/>
            </w:tcBorders>
            <w:shd w:val="clear" w:color="auto" w:fill="auto"/>
            <w:noWrap/>
            <w:vAlign w:val="bottom"/>
            <w:hideMark/>
          </w:tcPr>
          <w:p w14:paraId="6A77E566"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0.029</w:t>
            </w:r>
          </w:p>
        </w:tc>
      </w:tr>
      <w:tr w:rsidR="00027B68" w:rsidRPr="00BF046A" w14:paraId="3CDA53B3"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1967E133"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1373359"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720" w:type="dxa"/>
            <w:tcBorders>
              <w:top w:val="nil"/>
              <w:left w:val="nil"/>
              <w:bottom w:val="single" w:sz="4" w:space="0" w:color="auto"/>
              <w:right w:val="single" w:sz="4" w:space="0" w:color="auto"/>
            </w:tcBorders>
            <w:shd w:val="clear" w:color="auto" w:fill="auto"/>
            <w:noWrap/>
            <w:vAlign w:val="bottom"/>
            <w:hideMark/>
          </w:tcPr>
          <w:p w14:paraId="7DB9C4A8"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c>
          <w:tcPr>
            <w:tcW w:w="1880" w:type="dxa"/>
            <w:tcBorders>
              <w:top w:val="nil"/>
              <w:left w:val="nil"/>
              <w:bottom w:val="single" w:sz="4" w:space="0" w:color="auto"/>
              <w:right w:val="single" w:sz="4" w:space="0" w:color="auto"/>
            </w:tcBorders>
            <w:shd w:val="clear" w:color="auto" w:fill="auto"/>
            <w:noWrap/>
            <w:vAlign w:val="bottom"/>
            <w:hideMark/>
          </w:tcPr>
          <w:p w14:paraId="38374EE4"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r>
      <w:tr w:rsidR="00027B68" w:rsidRPr="00BF046A" w14:paraId="2F1E04A8"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1EC9CFD3"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SDI</w:t>
            </w:r>
          </w:p>
        </w:tc>
        <w:tc>
          <w:tcPr>
            <w:tcW w:w="2280" w:type="dxa"/>
            <w:tcBorders>
              <w:top w:val="nil"/>
              <w:left w:val="nil"/>
              <w:bottom w:val="single" w:sz="4" w:space="0" w:color="auto"/>
              <w:right w:val="single" w:sz="4" w:space="0" w:color="auto"/>
            </w:tcBorders>
            <w:shd w:val="clear" w:color="auto" w:fill="auto"/>
            <w:noWrap/>
            <w:vAlign w:val="bottom"/>
            <w:hideMark/>
          </w:tcPr>
          <w:p w14:paraId="3F36844E"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720" w:type="dxa"/>
            <w:tcBorders>
              <w:top w:val="nil"/>
              <w:left w:val="nil"/>
              <w:bottom w:val="single" w:sz="4" w:space="0" w:color="auto"/>
              <w:right w:val="single" w:sz="4" w:space="0" w:color="auto"/>
            </w:tcBorders>
            <w:shd w:val="clear" w:color="auto" w:fill="auto"/>
            <w:noWrap/>
            <w:vAlign w:val="bottom"/>
            <w:hideMark/>
          </w:tcPr>
          <w:p w14:paraId="297E7616"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0.064</w:t>
            </w:r>
          </w:p>
        </w:tc>
        <w:tc>
          <w:tcPr>
            <w:tcW w:w="1880" w:type="dxa"/>
            <w:tcBorders>
              <w:top w:val="nil"/>
              <w:left w:val="nil"/>
              <w:bottom w:val="single" w:sz="4" w:space="0" w:color="auto"/>
              <w:right w:val="single" w:sz="4" w:space="0" w:color="auto"/>
            </w:tcBorders>
            <w:shd w:val="clear" w:color="auto" w:fill="auto"/>
            <w:noWrap/>
            <w:vAlign w:val="bottom"/>
            <w:hideMark/>
          </w:tcPr>
          <w:p w14:paraId="4C2B2B04"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-0.245</w:t>
            </w:r>
          </w:p>
        </w:tc>
      </w:tr>
      <w:tr w:rsidR="00027B68" w:rsidRPr="00BF046A" w14:paraId="78D90567"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2DA57075"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3ED800A9"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720" w:type="dxa"/>
            <w:tcBorders>
              <w:top w:val="nil"/>
              <w:left w:val="nil"/>
              <w:bottom w:val="single" w:sz="4" w:space="0" w:color="auto"/>
              <w:right w:val="single" w:sz="4" w:space="0" w:color="auto"/>
            </w:tcBorders>
            <w:shd w:val="clear" w:color="auto" w:fill="auto"/>
            <w:noWrap/>
            <w:vAlign w:val="bottom"/>
            <w:hideMark/>
          </w:tcPr>
          <w:p w14:paraId="7F9E2A28"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0.696</w:t>
            </w:r>
          </w:p>
        </w:tc>
        <w:tc>
          <w:tcPr>
            <w:tcW w:w="1880" w:type="dxa"/>
            <w:tcBorders>
              <w:top w:val="nil"/>
              <w:left w:val="nil"/>
              <w:bottom w:val="single" w:sz="4" w:space="0" w:color="auto"/>
              <w:right w:val="single" w:sz="4" w:space="0" w:color="auto"/>
            </w:tcBorders>
            <w:shd w:val="clear" w:color="auto" w:fill="auto"/>
            <w:noWrap/>
            <w:vAlign w:val="bottom"/>
            <w:hideMark/>
          </w:tcPr>
          <w:p w14:paraId="12E8678B"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0.128</w:t>
            </w:r>
          </w:p>
        </w:tc>
      </w:tr>
      <w:tr w:rsidR="00027B68" w:rsidRPr="00BF046A" w14:paraId="08478C58"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8B12C51"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7FFDE87A"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720" w:type="dxa"/>
            <w:tcBorders>
              <w:top w:val="nil"/>
              <w:left w:val="nil"/>
              <w:bottom w:val="single" w:sz="4" w:space="0" w:color="auto"/>
              <w:right w:val="single" w:sz="4" w:space="0" w:color="auto"/>
            </w:tcBorders>
            <w:shd w:val="clear" w:color="auto" w:fill="auto"/>
            <w:noWrap/>
            <w:vAlign w:val="bottom"/>
            <w:hideMark/>
          </w:tcPr>
          <w:p w14:paraId="4ACC9458"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40</w:t>
            </w:r>
          </w:p>
        </w:tc>
        <w:tc>
          <w:tcPr>
            <w:tcW w:w="1880" w:type="dxa"/>
            <w:tcBorders>
              <w:top w:val="nil"/>
              <w:left w:val="nil"/>
              <w:bottom w:val="single" w:sz="4" w:space="0" w:color="auto"/>
              <w:right w:val="single" w:sz="4" w:space="0" w:color="auto"/>
            </w:tcBorders>
            <w:shd w:val="clear" w:color="auto" w:fill="auto"/>
            <w:noWrap/>
            <w:vAlign w:val="bottom"/>
            <w:hideMark/>
          </w:tcPr>
          <w:p w14:paraId="012BCC41"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40</w:t>
            </w:r>
          </w:p>
        </w:tc>
      </w:tr>
      <w:tr w:rsidR="00027B68" w:rsidRPr="00BF046A" w14:paraId="2AAD4931"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BDFBE53"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SCS</w:t>
            </w:r>
          </w:p>
        </w:tc>
        <w:tc>
          <w:tcPr>
            <w:tcW w:w="2280" w:type="dxa"/>
            <w:tcBorders>
              <w:top w:val="nil"/>
              <w:left w:val="nil"/>
              <w:bottom w:val="single" w:sz="4" w:space="0" w:color="auto"/>
              <w:right w:val="single" w:sz="4" w:space="0" w:color="auto"/>
            </w:tcBorders>
            <w:shd w:val="clear" w:color="auto" w:fill="auto"/>
            <w:noWrap/>
            <w:vAlign w:val="bottom"/>
            <w:hideMark/>
          </w:tcPr>
          <w:p w14:paraId="11953788"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720" w:type="dxa"/>
            <w:tcBorders>
              <w:top w:val="nil"/>
              <w:left w:val="nil"/>
              <w:bottom w:val="single" w:sz="4" w:space="0" w:color="auto"/>
              <w:right w:val="single" w:sz="4" w:space="0" w:color="auto"/>
            </w:tcBorders>
            <w:shd w:val="clear" w:color="auto" w:fill="auto"/>
            <w:noWrap/>
            <w:vAlign w:val="bottom"/>
            <w:hideMark/>
          </w:tcPr>
          <w:p w14:paraId="24800F36"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0.136</w:t>
            </w:r>
          </w:p>
        </w:tc>
        <w:tc>
          <w:tcPr>
            <w:tcW w:w="1880" w:type="dxa"/>
            <w:tcBorders>
              <w:top w:val="nil"/>
              <w:left w:val="nil"/>
              <w:bottom w:val="single" w:sz="4" w:space="0" w:color="auto"/>
              <w:right w:val="single" w:sz="4" w:space="0" w:color="auto"/>
            </w:tcBorders>
            <w:shd w:val="clear" w:color="auto" w:fill="auto"/>
            <w:noWrap/>
            <w:vAlign w:val="bottom"/>
            <w:hideMark/>
          </w:tcPr>
          <w:p w14:paraId="6D3F264D"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-0.362</w:t>
            </w:r>
          </w:p>
        </w:tc>
      </w:tr>
      <w:tr w:rsidR="00027B68" w:rsidRPr="00BF046A" w14:paraId="79F658A7"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54DDA1F5"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59B26F1"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720" w:type="dxa"/>
            <w:tcBorders>
              <w:top w:val="nil"/>
              <w:left w:val="nil"/>
              <w:bottom w:val="single" w:sz="4" w:space="0" w:color="auto"/>
              <w:right w:val="single" w:sz="4" w:space="0" w:color="auto"/>
            </w:tcBorders>
            <w:shd w:val="clear" w:color="auto" w:fill="auto"/>
            <w:noWrap/>
            <w:vAlign w:val="bottom"/>
            <w:hideMark/>
          </w:tcPr>
          <w:p w14:paraId="3C31DDD1"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0.395</w:t>
            </w:r>
          </w:p>
        </w:tc>
        <w:tc>
          <w:tcPr>
            <w:tcW w:w="1880" w:type="dxa"/>
            <w:tcBorders>
              <w:top w:val="nil"/>
              <w:left w:val="nil"/>
              <w:bottom w:val="single" w:sz="4" w:space="0" w:color="auto"/>
              <w:right w:val="single" w:sz="4" w:space="0" w:color="auto"/>
            </w:tcBorders>
            <w:shd w:val="clear" w:color="auto" w:fill="auto"/>
            <w:noWrap/>
            <w:vAlign w:val="bottom"/>
            <w:hideMark/>
          </w:tcPr>
          <w:p w14:paraId="7EEA34BE"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0.02</w:t>
            </w:r>
          </w:p>
        </w:tc>
      </w:tr>
      <w:tr w:rsidR="00027B68" w:rsidRPr="00BF046A" w14:paraId="2E8B26E0"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7AB3F3C7"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49C15E6"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720" w:type="dxa"/>
            <w:tcBorders>
              <w:top w:val="nil"/>
              <w:left w:val="nil"/>
              <w:bottom w:val="single" w:sz="4" w:space="0" w:color="auto"/>
              <w:right w:val="single" w:sz="4" w:space="0" w:color="auto"/>
            </w:tcBorders>
            <w:shd w:val="clear" w:color="auto" w:fill="auto"/>
            <w:noWrap/>
            <w:vAlign w:val="bottom"/>
            <w:hideMark/>
          </w:tcPr>
          <w:p w14:paraId="5300F517"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c>
          <w:tcPr>
            <w:tcW w:w="1880" w:type="dxa"/>
            <w:tcBorders>
              <w:top w:val="nil"/>
              <w:left w:val="nil"/>
              <w:bottom w:val="single" w:sz="4" w:space="0" w:color="auto"/>
              <w:right w:val="single" w:sz="4" w:space="0" w:color="auto"/>
            </w:tcBorders>
            <w:shd w:val="clear" w:color="auto" w:fill="auto"/>
            <w:noWrap/>
            <w:vAlign w:val="bottom"/>
            <w:hideMark/>
          </w:tcPr>
          <w:p w14:paraId="08C9533E"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41</w:t>
            </w:r>
          </w:p>
        </w:tc>
      </w:tr>
      <w:tr w:rsidR="00027B68" w:rsidRPr="00BF046A" w14:paraId="71C6D2FF"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2B5F1F71"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pornography, time per week</w:t>
            </w:r>
          </w:p>
        </w:tc>
        <w:tc>
          <w:tcPr>
            <w:tcW w:w="2280" w:type="dxa"/>
            <w:tcBorders>
              <w:top w:val="nil"/>
              <w:left w:val="nil"/>
              <w:bottom w:val="single" w:sz="4" w:space="0" w:color="auto"/>
              <w:right w:val="single" w:sz="4" w:space="0" w:color="auto"/>
            </w:tcBorders>
            <w:shd w:val="clear" w:color="auto" w:fill="auto"/>
            <w:noWrap/>
            <w:vAlign w:val="bottom"/>
            <w:hideMark/>
          </w:tcPr>
          <w:p w14:paraId="7B45F123"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720" w:type="dxa"/>
            <w:tcBorders>
              <w:top w:val="nil"/>
              <w:left w:val="nil"/>
              <w:bottom w:val="single" w:sz="4" w:space="0" w:color="auto"/>
              <w:right w:val="single" w:sz="4" w:space="0" w:color="auto"/>
            </w:tcBorders>
            <w:shd w:val="clear" w:color="auto" w:fill="auto"/>
            <w:noWrap/>
            <w:vAlign w:val="bottom"/>
            <w:hideMark/>
          </w:tcPr>
          <w:p w14:paraId="4540C9AB"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0.274</w:t>
            </w:r>
          </w:p>
        </w:tc>
        <w:tc>
          <w:tcPr>
            <w:tcW w:w="1880" w:type="dxa"/>
            <w:tcBorders>
              <w:top w:val="nil"/>
              <w:left w:val="nil"/>
              <w:bottom w:val="single" w:sz="4" w:space="0" w:color="auto"/>
              <w:right w:val="single" w:sz="4" w:space="0" w:color="auto"/>
            </w:tcBorders>
            <w:shd w:val="clear" w:color="auto" w:fill="auto"/>
            <w:noWrap/>
            <w:vAlign w:val="bottom"/>
            <w:hideMark/>
          </w:tcPr>
          <w:p w14:paraId="5B589E89"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-0.162</w:t>
            </w:r>
          </w:p>
        </w:tc>
      </w:tr>
      <w:tr w:rsidR="00027B68" w:rsidRPr="00BF046A" w14:paraId="73575CE5"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739969AF"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F7851E3"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720" w:type="dxa"/>
            <w:tcBorders>
              <w:top w:val="nil"/>
              <w:left w:val="nil"/>
              <w:bottom w:val="single" w:sz="4" w:space="0" w:color="auto"/>
              <w:right w:val="single" w:sz="4" w:space="0" w:color="auto"/>
            </w:tcBorders>
            <w:shd w:val="clear" w:color="auto" w:fill="auto"/>
            <w:noWrap/>
            <w:vAlign w:val="bottom"/>
            <w:hideMark/>
          </w:tcPr>
          <w:p w14:paraId="25EA6049"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0.091</w:t>
            </w:r>
          </w:p>
        </w:tc>
        <w:tc>
          <w:tcPr>
            <w:tcW w:w="1880" w:type="dxa"/>
            <w:tcBorders>
              <w:top w:val="nil"/>
              <w:left w:val="nil"/>
              <w:bottom w:val="single" w:sz="4" w:space="0" w:color="auto"/>
              <w:right w:val="single" w:sz="4" w:space="0" w:color="auto"/>
            </w:tcBorders>
            <w:shd w:val="clear" w:color="auto" w:fill="auto"/>
            <w:noWrap/>
            <w:vAlign w:val="bottom"/>
            <w:hideMark/>
          </w:tcPr>
          <w:p w14:paraId="66981480"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0.323</w:t>
            </w:r>
          </w:p>
        </w:tc>
      </w:tr>
      <w:tr w:rsidR="00027B68" w:rsidRPr="00BF046A" w14:paraId="256A3686"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7993BAB1"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336E2218"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720" w:type="dxa"/>
            <w:tcBorders>
              <w:top w:val="nil"/>
              <w:left w:val="nil"/>
              <w:bottom w:val="single" w:sz="4" w:space="0" w:color="auto"/>
              <w:right w:val="single" w:sz="4" w:space="0" w:color="auto"/>
            </w:tcBorders>
            <w:shd w:val="clear" w:color="auto" w:fill="auto"/>
            <w:noWrap/>
            <w:vAlign w:val="bottom"/>
            <w:hideMark/>
          </w:tcPr>
          <w:p w14:paraId="231ECE0F"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39</w:t>
            </w:r>
          </w:p>
        </w:tc>
        <w:tc>
          <w:tcPr>
            <w:tcW w:w="1880" w:type="dxa"/>
            <w:tcBorders>
              <w:top w:val="nil"/>
              <w:left w:val="nil"/>
              <w:bottom w:val="single" w:sz="4" w:space="0" w:color="auto"/>
              <w:right w:val="single" w:sz="4" w:space="0" w:color="auto"/>
            </w:tcBorders>
            <w:shd w:val="clear" w:color="auto" w:fill="auto"/>
            <w:noWrap/>
            <w:vAlign w:val="bottom"/>
            <w:hideMark/>
          </w:tcPr>
          <w:p w14:paraId="2D3A01F7"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39</w:t>
            </w:r>
          </w:p>
        </w:tc>
      </w:tr>
      <w:tr w:rsidR="00027B68" w:rsidRPr="00BF046A" w14:paraId="63D87220"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76BA8BB1"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pornography, hours per week</w:t>
            </w:r>
          </w:p>
        </w:tc>
        <w:tc>
          <w:tcPr>
            <w:tcW w:w="2280" w:type="dxa"/>
            <w:tcBorders>
              <w:top w:val="nil"/>
              <w:left w:val="nil"/>
              <w:bottom w:val="single" w:sz="4" w:space="0" w:color="auto"/>
              <w:right w:val="single" w:sz="4" w:space="0" w:color="auto"/>
            </w:tcBorders>
            <w:shd w:val="clear" w:color="auto" w:fill="auto"/>
            <w:noWrap/>
            <w:vAlign w:val="bottom"/>
            <w:hideMark/>
          </w:tcPr>
          <w:p w14:paraId="6D8DFD69"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720" w:type="dxa"/>
            <w:tcBorders>
              <w:top w:val="nil"/>
              <w:left w:val="nil"/>
              <w:bottom w:val="single" w:sz="4" w:space="0" w:color="auto"/>
              <w:right w:val="single" w:sz="4" w:space="0" w:color="auto"/>
            </w:tcBorders>
            <w:shd w:val="clear" w:color="auto" w:fill="auto"/>
            <w:noWrap/>
            <w:vAlign w:val="bottom"/>
            <w:hideMark/>
          </w:tcPr>
          <w:p w14:paraId="7B3F8593"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0.437</w:t>
            </w:r>
          </w:p>
        </w:tc>
        <w:tc>
          <w:tcPr>
            <w:tcW w:w="1880" w:type="dxa"/>
            <w:tcBorders>
              <w:top w:val="nil"/>
              <w:left w:val="nil"/>
              <w:bottom w:val="single" w:sz="4" w:space="0" w:color="auto"/>
              <w:right w:val="single" w:sz="4" w:space="0" w:color="auto"/>
            </w:tcBorders>
            <w:shd w:val="clear" w:color="auto" w:fill="auto"/>
            <w:noWrap/>
            <w:vAlign w:val="bottom"/>
            <w:hideMark/>
          </w:tcPr>
          <w:p w14:paraId="0DAA9310"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-0.162</w:t>
            </w:r>
          </w:p>
        </w:tc>
      </w:tr>
      <w:tr w:rsidR="00027B68" w:rsidRPr="00BF046A" w14:paraId="7C691BB3"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019F2100"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0C1BBA4"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720" w:type="dxa"/>
            <w:tcBorders>
              <w:top w:val="nil"/>
              <w:left w:val="nil"/>
              <w:bottom w:val="single" w:sz="4" w:space="0" w:color="auto"/>
              <w:right w:val="single" w:sz="4" w:space="0" w:color="auto"/>
            </w:tcBorders>
            <w:shd w:val="clear" w:color="auto" w:fill="auto"/>
            <w:noWrap/>
            <w:vAlign w:val="bottom"/>
            <w:hideMark/>
          </w:tcPr>
          <w:p w14:paraId="334856BA"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0.007</w:t>
            </w:r>
          </w:p>
        </w:tc>
        <w:tc>
          <w:tcPr>
            <w:tcW w:w="1880" w:type="dxa"/>
            <w:tcBorders>
              <w:top w:val="nil"/>
              <w:left w:val="nil"/>
              <w:bottom w:val="single" w:sz="4" w:space="0" w:color="auto"/>
              <w:right w:val="single" w:sz="4" w:space="0" w:color="auto"/>
            </w:tcBorders>
            <w:shd w:val="clear" w:color="auto" w:fill="auto"/>
            <w:noWrap/>
            <w:vAlign w:val="bottom"/>
            <w:hideMark/>
          </w:tcPr>
          <w:p w14:paraId="55857868"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0.339</w:t>
            </w:r>
          </w:p>
        </w:tc>
      </w:tr>
      <w:tr w:rsidR="00027B68" w:rsidRPr="00BF046A" w14:paraId="38DBE5FC"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67588DC6"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B43C690"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720" w:type="dxa"/>
            <w:tcBorders>
              <w:top w:val="nil"/>
              <w:left w:val="nil"/>
              <w:bottom w:val="single" w:sz="4" w:space="0" w:color="auto"/>
              <w:right w:val="single" w:sz="4" w:space="0" w:color="auto"/>
            </w:tcBorders>
            <w:shd w:val="clear" w:color="auto" w:fill="auto"/>
            <w:noWrap/>
            <w:vAlign w:val="bottom"/>
            <w:hideMark/>
          </w:tcPr>
          <w:p w14:paraId="02254FCB"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37</w:t>
            </w:r>
          </w:p>
        </w:tc>
        <w:tc>
          <w:tcPr>
            <w:tcW w:w="1880" w:type="dxa"/>
            <w:tcBorders>
              <w:top w:val="nil"/>
              <w:left w:val="nil"/>
              <w:bottom w:val="single" w:sz="4" w:space="0" w:color="auto"/>
              <w:right w:val="single" w:sz="4" w:space="0" w:color="auto"/>
            </w:tcBorders>
            <w:shd w:val="clear" w:color="auto" w:fill="auto"/>
            <w:noWrap/>
            <w:vAlign w:val="bottom"/>
            <w:hideMark/>
          </w:tcPr>
          <w:p w14:paraId="0AE9728B"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37</w:t>
            </w:r>
          </w:p>
        </w:tc>
      </w:tr>
      <w:tr w:rsidR="00027B68" w:rsidRPr="00BF046A" w14:paraId="234CE100"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6712C3D2"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pornography, age first time</w:t>
            </w:r>
          </w:p>
        </w:tc>
        <w:tc>
          <w:tcPr>
            <w:tcW w:w="2280" w:type="dxa"/>
            <w:tcBorders>
              <w:top w:val="nil"/>
              <w:left w:val="nil"/>
              <w:bottom w:val="single" w:sz="4" w:space="0" w:color="auto"/>
              <w:right w:val="single" w:sz="4" w:space="0" w:color="auto"/>
            </w:tcBorders>
            <w:shd w:val="clear" w:color="auto" w:fill="auto"/>
            <w:noWrap/>
            <w:vAlign w:val="bottom"/>
            <w:hideMark/>
          </w:tcPr>
          <w:p w14:paraId="55EF2FDF"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Correlation Coefficient</w:t>
            </w:r>
          </w:p>
        </w:tc>
        <w:tc>
          <w:tcPr>
            <w:tcW w:w="1720" w:type="dxa"/>
            <w:tcBorders>
              <w:top w:val="nil"/>
              <w:left w:val="nil"/>
              <w:bottom w:val="single" w:sz="4" w:space="0" w:color="auto"/>
              <w:right w:val="single" w:sz="4" w:space="0" w:color="auto"/>
            </w:tcBorders>
            <w:shd w:val="clear" w:color="auto" w:fill="auto"/>
            <w:noWrap/>
            <w:vAlign w:val="bottom"/>
            <w:hideMark/>
          </w:tcPr>
          <w:p w14:paraId="540C5D05"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-0.154</w:t>
            </w:r>
          </w:p>
        </w:tc>
        <w:tc>
          <w:tcPr>
            <w:tcW w:w="1880" w:type="dxa"/>
            <w:tcBorders>
              <w:top w:val="nil"/>
              <w:left w:val="nil"/>
              <w:bottom w:val="single" w:sz="4" w:space="0" w:color="auto"/>
              <w:right w:val="single" w:sz="4" w:space="0" w:color="auto"/>
            </w:tcBorders>
            <w:shd w:val="clear" w:color="auto" w:fill="auto"/>
            <w:noWrap/>
            <w:vAlign w:val="bottom"/>
            <w:hideMark/>
          </w:tcPr>
          <w:p w14:paraId="7702037E"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0.068</w:t>
            </w:r>
          </w:p>
        </w:tc>
      </w:tr>
      <w:tr w:rsidR="00027B68" w:rsidRPr="00BF046A" w14:paraId="28FA8A24"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576089F3"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D991E06"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Sig. (2-tailed)</w:t>
            </w:r>
          </w:p>
        </w:tc>
        <w:tc>
          <w:tcPr>
            <w:tcW w:w="1720" w:type="dxa"/>
            <w:tcBorders>
              <w:top w:val="nil"/>
              <w:left w:val="nil"/>
              <w:bottom w:val="single" w:sz="4" w:space="0" w:color="auto"/>
              <w:right w:val="single" w:sz="4" w:space="0" w:color="auto"/>
            </w:tcBorders>
            <w:shd w:val="clear" w:color="auto" w:fill="auto"/>
            <w:noWrap/>
            <w:vAlign w:val="bottom"/>
            <w:hideMark/>
          </w:tcPr>
          <w:p w14:paraId="6621917D"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0.344</w:t>
            </w:r>
          </w:p>
        </w:tc>
        <w:tc>
          <w:tcPr>
            <w:tcW w:w="1880" w:type="dxa"/>
            <w:tcBorders>
              <w:top w:val="nil"/>
              <w:left w:val="nil"/>
              <w:bottom w:val="single" w:sz="4" w:space="0" w:color="auto"/>
              <w:right w:val="single" w:sz="4" w:space="0" w:color="auto"/>
            </w:tcBorders>
            <w:shd w:val="clear" w:color="auto" w:fill="auto"/>
            <w:noWrap/>
            <w:vAlign w:val="bottom"/>
            <w:hideMark/>
          </w:tcPr>
          <w:p w14:paraId="4D2F41C2"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0.677</w:t>
            </w:r>
          </w:p>
        </w:tc>
      </w:tr>
      <w:tr w:rsidR="00027B68" w:rsidRPr="00BF046A" w14:paraId="68DB4298" w14:textId="77777777" w:rsidTr="00027B68">
        <w:trPr>
          <w:trHeight w:val="30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2E9258AD"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3F60B745" w14:textId="77777777" w:rsidR="00027B68" w:rsidRPr="00BF046A" w:rsidRDefault="00027B68" w:rsidP="00BF046A">
            <w:pPr>
              <w:spacing w:after="0" w:line="240" w:lineRule="auto"/>
              <w:rPr>
                <w:rFonts w:ascii="Times New Roman" w:eastAsia="Times New Roman" w:hAnsi="Times New Roman" w:cs="Times New Roman"/>
                <w:color w:val="000000"/>
              </w:rPr>
            </w:pPr>
            <w:r w:rsidRPr="00BF046A">
              <w:rPr>
                <w:rFonts w:ascii="Times New Roman" w:eastAsia="Times New Roman" w:hAnsi="Times New Roman" w:cs="Times New Roman"/>
                <w:color w:val="000000"/>
              </w:rPr>
              <w:t>N</w:t>
            </w:r>
          </w:p>
        </w:tc>
        <w:tc>
          <w:tcPr>
            <w:tcW w:w="1720" w:type="dxa"/>
            <w:tcBorders>
              <w:top w:val="nil"/>
              <w:left w:val="nil"/>
              <w:bottom w:val="single" w:sz="4" w:space="0" w:color="auto"/>
              <w:right w:val="single" w:sz="4" w:space="0" w:color="auto"/>
            </w:tcBorders>
            <w:shd w:val="clear" w:color="auto" w:fill="auto"/>
            <w:noWrap/>
            <w:vAlign w:val="bottom"/>
            <w:hideMark/>
          </w:tcPr>
          <w:p w14:paraId="7C63A469"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40</w:t>
            </w:r>
          </w:p>
        </w:tc>
        <w:tc>
          <w:tcPr>
            <w:tcW w:w="1880" w:type="dxa"/>
            <w:tcBorders>
              <w:top w:val="nil"/>
              <w:left w:val="nil"/>
              <w:bottom w:val="single" w:sz="4" w:space="0" w:color="auto"/>
              <w:right w:val="single" w:sz="4" w:space="0" w:color="auto"/>
            </w:tcBorders>
            <w:shd w:val="clear" w:color="auto" w:fill="auto"/>
            <w:noWrap/>
            <w:vAlign w:val="bottom"/>
            <w:hideMark/>
          </w:tcPr>
          <w:p w14:paraId="4C97711D" w14:textId="77777777" w:rsidR="00027B68" w:rsidRPr="00BF046A" w:rsidRDefault="00027B68" w:rsidP="00BF046A">
            <w:pPr>
              <w:spacing w:after="0" w:line="240" w:lineRule="auto"/>
              <w:jc w:val="right"/>
              <w:rPr>
                <w:rFonts w:ascii="Times New Roman" w:eastAsia="Times New Roman" w:hAnsi="Times New Roman" w:cs="Times New Roman"/>
                <w:color w:val="000000"/>
              </w:rPr>
            </w:pPr>
            <w:r w:rsidRPr="00BF046A">
              <w:rPr>
                <w:rFonts w:ascii="Times New Roman" w:eastAsia="Times New Roman" w:hAnsi="Times New Roman" w:cs="Times New Roman"/>
                <w:color w:val="000000"/>
              </w:rPr>
              <w:t>40</w:t>
            </w:r>
          </w:p>
        </w:tc>
      </w:tr>
    </w:tbl>
    <w:p w14:paraId="5018B411" w14:textId="77777777" w:rsidR="00D6363D" w:rsidRDefault="00D6363D">
      <w:pPr>
        <w:rPr>
          <w:rFonts w:ascii="Times New Roman" w:hAnsi="Times New Roman" w:cs="Times New Roman"/>
        </w:rPr>
      </w:pPr>
    </w:p>
    <w:p w14:paraId="23904773" w14:textId="6A3DDCB9" w:rsidR="00027B68" w:rsidRPr="00027B68" w:rsidRDefault="00027B68" w:rsidP="00027B68">
      <w:pPr>
        <w:rPr>
          <w:rFonts w:ascii="Times New Roman" w:hAnsi="Times New Roman" w:cs="Times New Roman"/>
        </w:rPr>
        <w:sectPr w:rsidR="00027B68" w:rsidRPr="00027B68">
          <w:footerReference w:type="default" r:id="rId10"/>
          <w:pgSz w:w="12240" w:h="15840"/>
          <w:pgMar w:top="1440" w:right="1440" w:bottom="1440" w:left="1440" w:header="720" w:footer="720" w:gutter="0"/>
          <w:cols w:space="720"/>
          <w:docGrid w:linePitch="360"/>
        </w:sectPr>
      </w:pPr>
      <w:r w:rsidRPr="00027B68">
        <w:rPr>
          <w:rFonts w:ascii="Times New Roman" w:hAnsi="Times New Roman" w:cs="Times New Roman"/>
        </w:rPr>
        <w:t>No significant correlations were observed for contrast 2 (viewing).</w:t>
      </w:r>
    </w:p>
    <w:p w14:paraId="6C7B2B9A" w14:textId="6E32DEF5" w:rsidR="00BF046A" w:rsidRDefault="00E94263">
      <w:pPr>
        <w:rPr>
          <w:rFonts w:ascii="Times New Roman" w:hAnsi="Times New Roman" w:cs="Times New Roman"/>
        </w:rPr>
      </w:pPr>
      <w:r w:rsidRPr="00E94263">
        <w:rPr>
          <w:rFonts w:ascii="Times New Roman" w:hAnsi="Times New Roman" w:cs="Times New Roman"/>
          <w:b/>
          <w:bCs/>
        </w:rPr>
        <w:lastRenderedPageBreak/>
        <w:t>Table S11:</w:t>
      </w:r>
      <w:r>
        <w:rPr>
          <w:rFonts w:ascii="Times New Roman" w:hAnsi="Times New Roman" w:cs="Times New Roman"/>
        </w:rPr>
        <w:t xml:space="preserve"> Cluster statistics for whole brain fMRI analyses (exploratory)</w:t>
      </w:r>
      <w:r w:rsidR="007553FB">
        <w:rPr>
          <w:rFonts w:ascii="Times New Roman" w:hAnsi="Times New Roman" w:cs="Times New Roman"/>
        </w:rPr>
        <w:t xml:space="preserve"> for contrasts 1 and 2 (erotic &gt; non-erotic).</w:t>
      </w:r>
    </w:p>
    <w:tbl>
      <w:tblPr>
        <w:tblW w:w="9502" w:type="dxa"/>
        <w:tblLook w:val="04A0" w:firstRow="1" w:lastRow="0" w:firstColumn="1" w:lastColumn="0" w:noHBand="0" w:noVBand="1"/>
      </w:tblPr>
      <w:tblGrid>
        <w:gridCol w:w="2065"/>
        <w:gridCol w:w="732"/>
        <w:gridCol w:w="993"/>
        <w:gridCol w:w="865"/>
        <w:gridCol w:w="560"/>
        <w:gridCol w:w="540"/>
        <w:gridCol w:w="540"/>
        <w:gridCol w:w="3207"/>
      </w:tblGrid>
      <w:tr w:rsidR="00E94263" w:rsidRPr="00E94263" w14:paraId="6086B94F" w14:textId="77777777" w:rsidTr="00E94263">
        <w:trPr>
          <w:trHeight w:val="315"/>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92A87A"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Controls, Anticipation</w:t>
            </w:r>
          </w:p>
        </w:tc>
        <w:tc>
          <w:tcPr>
            <w:tcW w:w="732" w:type="dxa"/>
            <w:tcBorders>
              <w:top w:val="single" w:sz="4" w:space="0" w:color="auto"/>
              <w:left w:val="nil"/>
              <w:bottom w:val="single" w:sz="4" w:space="0" w:color="auto"/>
              <w:right w:val="single" w:sz="4" w:space="0" w:color="auto"/>
            </w:tcBorders>
            <w:shd w:val="clear" w:color="auto" w:fill="auto"/>
            <w:noWrap/>
            <w:vAlign w:val="bottom"/>
            <w:hideMark/>
          </w:tcPr>
          <w:p w14:paraId="6256286F" w14:textId="420237D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1DF6896" w14:textId="6A250453"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865" w:type="dxa"/>
            <w:tcBorders>
              <w:top w:val="single" w:sz="4" w:space="0" w:color="auto"/>
              <w:left w:val="nil"/>
              <w:bottom w:val="single" w:sz="4" w:space="0" w:color="auto"/>
              <w:right w:val="single" w:sz="4" w:space="0" w:color="auto"/>
            </w:tcBorders>
            <w:shd w:val="clear" w:color="auto" w:fill="auto"/>
            <w:noWrap/>
            <w:vAlign w:val="bottom"/>
            <w:hideMark/>
          </w:tcPr>
          <w:p w14:paraId="72BBE1BC" w14:textId="2923E076"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60" w:type="dxa"/>
            <w:tcBorders>
              <w:top w:val="single" w:sz="4" w:space="0" w:color="auto"/>
              <w:left w:val="nil"/>
              <w:bottom w:val="single" w:sz="4" w:space="0" w:color="auto"/>
              <w:right w:val="single" w:sz="4" w:space="0" w:color="auto"/>
            </w:tcBorders>
            <w:shd w:val="clear" w:color="auto" w:fill="auto"/>
            <w:noWrap/>
            <w:vAlign w:val="bottom"/>
            <w:hideMark/>
          </w:tcPr>
          <w:p w14:paraId="2CCFDFB0" w14:textId="6066CF74"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3DC52D31" w14:textId="63318502"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50638ADD" w14:textId="7DC87ED5"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3207" w:type="dxa"/>
            <w:tcBorders>
              <w:top w:val="single" w:sz="4" w:space="0" w:color="auto"/>
              <w:left w:val="nil"/>
              <w:bottom w:val="single" w:sz="4" w:space="0" w:color="auto"/>
              <w:right w:val="single" w:sz="4" w:space="0" w:color="auto"/>
            </w:tcBorders>
            <w:shd w:val="clear" w:color="auto" w:fill="auto"/>
            <w:noWrap/>
            <w:vAlign w:val="bottom"/>
            <w:hideMark/>
          </w:tcPr>
          <w:p w14:paraId="15D326DD" w14:textId="0FB69ACE"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r>
      <w:tr w:rsidR="00E94263" w:rsidRPr="00E94263" w14:paraId="35AE79EA"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B80016A"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Cluster Index</w:t>
            </w:r>
          </w:p>
        </w:tc>
        <w:tc>
          <w:tcPr>
            <w:tcW w:w="732" w:type="dxa"/>
            <w:tcBorders>
              <w:top w:val="nil"/>
              <w:left w:val="nil"/>
              <w:bottom w:val="single" w:sz="4" w:space="0" w:color="auto"/>
              <w:right w:val="single" w:sz="4" w:space="0" w:color="auto"/>
            </w:tcBorders>
            <w:shd w:val="clear" w:color="auto" w:fill="auto"/>
            <w:noWrap/>
            <w:vAlign w:val="bottom"/>
            <w:hideMark/>
          </w:tcPr>
          <w:p w14:paraId="68C300B1"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Voxels</w:t>
            </w:r>
          </w:p>
        </w:tc>
        <w:tc>
          <w:tcPr>
            <w:tcW w:w="993" w:type="dxa"/>
            <w:tcBorders>
              <w:top w:val="nil"/>
              <w:left w:val="nil"/>
              <w:bottom w:val="single" w:sz="4" w:space="0" w:color="auto"/>
              <w:right w:val="single" w:sz="4" w:space="0" w:color="auto"/>
            </w:tcBorders>
            <w:shd w:val="clear" w:color="auto" w:fill="auto"/>
            <w:noWrap/>
            <w:vAlign w:val="bottom"/>
            <w:hideMark/>
          </w:tcPr>
          <w:p w14:paraId="0EA312BA"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-log10(P)</w:t>
            </w:r>
          </w:p>
        </w:tc>
        <w:tc>
          <w:tcPr>
            <w:tcW w:w="865" w:type="dxa"/>
            <w:tcBorders>
              <w:top w:val="nil"/>
              <w:left w:val="nil"/>
              <w:bottom w:val="single" w:sz="4" w:space="0" w:color="auto"/>
              <w:right w:val="single" w:sz="4" w:space="0" w:color="auto"/>
            </w:tcBorders>
            <w:shd w:val="clear" w:color="auto" w:fill="auto"/>
            <w:noWrap/>
            <w:vAlign w:val="bottom"/>
            <w:hideMark/>
          </w:tcPr>
          <w:p w14:paraId="21122FA1"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Z-MAX</w:t>
            </w:r>
          </w:p>
        </w:tc>
        <w:tc>
          <w:tcPr>
            <w:tcW w:w="560" w:type="dxa"/>
            <w:tcBorders>
              <w:top w:val="nil"/>
              <w:left w:val="nil"/>
              <w:bottom w:val="single" w:sz="4" w:space="0" w:color="auto"/>
              <w:right w:val="single" w:sz="4" w:space="0" w:color="auto"/>
            </w:tcBorders>
            <w:shd w:val="clear" w:color="auto" w:fill="auto"/>
            <w:noWrap/>
            <w:vAlign w:val="bottom"/>
            <w:hideMark/>
          </w:tcPr>
          <w:p w14:paraId="51BA06F5"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X</w:t>
            </w:r>
          </w:p>
        </w:tc>
        <w:tc>
          <w:tcPr>
            <w:tcW w:w="540" w:type="dxa"/>
            <w:tcBorders>
              <w:top w:val="nil"/>
              <w:left w:val="nil"/>
              <w:bottom w:val="single" w:sz="4" w:space="0" w:color="auto"/>
              <w:right w:val="single" w:sz="4" w:space="0" w:color="auto"/>
            </w:tcBorders>
            <w:shd w:val="clear" w:color="auto" w:fill="auto"/>
            <w:noWrap/>
            <w:vAlign w:val="bottom"/>
            <w:hideMark/>
          </w:tcPr>
          <w:p w14:paraId="68A9CC2E"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Y</w:t>
            </w:r>
          </w:p>
        </w:tc>
        <w:tc>
          <w:tcPr>
            <w:tcW w:w="540" w:type="dxa"/>
            <w:tcBorders>
              <w:top w:val="nil"/>
              <w:left w:val="nil"/>
              <w:bottom w:val="single" w:sz="4" w:space="0" w:color="auto"/>
              <w:right w:val="single" w:sz="4" w:space="0" w:color="auto"/>
            </w:tcBorders>
            <w:shd w:val="clear" w:color="auto" w:fill="auto"/>
            <w:noWrap/>
            <w:vAlign w:val="bottom"/>
            <w:hideMark/>
          </w:tcPr>
          <w:p w14:paraId="550ADF1F"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Z</w:t>
            </w:r>
          </w:p>
        </w:tc>
        <w:tc>
          <w:tcPr>
            <w:tcW w:w="3207" w:type="dxa"/>
            <w:tcBorders>
              <w:top w:val="nil"/>
              <w:left w:val="nil"/>
              <w:bottom w:val="single" w:sz="4" w:space="0" w:color="auto"/>
              <w:right w:val="single" w:sz="4" w:space="0" w:color="auto"/>
            </w:tcBorders>
            <w:shd w:val="clear" w:color="auto" w:fill="auto"/>
            <w:noWrap/>
            <w:vAlign w:val="bottom"/>
            <w:hideMark/>
          </w:tcPr>
          <w:p w14:paraId="1D1E7D02"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Brain region (Brodmann area)</w:t>
            </w:r>
          </w:p>
        </w:tc>
      </w:tr>
      <w:tr w:rsidR="00E94263" w:rsidRPr="00E94263" w14:paraId="4A567D5E"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187C4BA"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3</w:t>
            </w:r>
          </w:p>
        </w:tc>
        <w:tc>
          <w:tcPr>
            <w:tcW w:w="732" w:type="dxa"/>
            <w:tcBorders>
              <w:top w:val="nil"/>
              <w:left w:val="nil"/>
              <w:bottom w:val="single" w:sz="4" w:space="0" w:color="auto"/>
              <w:right w:val="single" w:sz="4" w:space="0" w:color="auto"/>
            </w:tcBorders>
            <w:shd w:val="clear" w:color="auto" w:fill="auto"/>
            <w:noWrap/>
            <w:vAlign w:val="bottom"/>
            <w:hideMark/>
          </w:tcPr>
          <w:p w14:paraId="5092C852"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25014</w:t>
            </w:r>
          </w:p>
        </w:tc>
        <w:tc>
          <w:tcPr>
            <w:tcW w:w="993" w:type="dxa"/>
            <w:tcBorders>
              <w:top w:val="nil"/>
              <w:left w:val="nil"/>
              <w:bottom w:val="single" w:sz="4" w:space="0" w:color="auto"/>
              <w:right w:val="single" w:sz="4" w:space="0" w:color="auto"/>
            </w:tcBorders>
            <w:shd w:val="clear" w:color="auto" w:fill="auto"/>
            <w:noWrap/>
            <w:vAlign w:val="bottom"/>
            <w:hideMark/>
          </w:tcPr>
          <w:p w14:paraId="06A7C4E8"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40.4</w:t>
            </w:r>
          </w:p>
        </w:tc>
        <w:tc>
          <w:tcPr>
            <w:tcW w:w="865" w:type="dxa"/>
            <w:tcBorders>
              <w:top w:val="nil"/>
              <w:left w:val="nil"/>
              <w:bottom w:val="single" w:sz="4" w:space="0" w:color="auto"/>
              <w:right w:val="single" w:sz="4" w:space="0" w:color="auto"/>
            </w:tcBorders>
            <w:shd w:val="clear" w:color="auto" w:fill="auto"/>
            <w:noWrap/>
            <w:vAlign w:val="bottom"/>
            <w:hideMark/>
          </w:tcPr>
          <w:p w14:paraId="6D399E7E" w14:textId="4D22C69F"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5.06</w:t>
            </w:r>
          </w:p>
        </w:tc>
        <w:tc>
          <w:tcPr>
            <w:tcW w:w="560" w:type="dxa"/>
            <w:tcBorders>
              <w:top w:val="nil"/>
              <w:left w:val="nil"/>
              <w:bottom w:val="single" w:sz="4" w:space="0" w:color="auto"/>
              <w:right w:val="single" w:sz="4" w:space="0" w:color="auto"/>
            </w:tcBorders>
            <w:shd w:val="clear" w:color="auto" w:fill="auto"/>
            <w:noWrap/>
            <w:vAlign w:val="bottom"/>
            <w:hideMark/>
          </w:tcPr>
          <w:p w14:paraId="56823A0A"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52</w:t>
            </w:r>
          </w:p>
        </w:tc>
        <w:tc>
          <w:tcPr>
            <w:tcW w:w="540" w:type="dxa"/>
            <w:tcBorders>
              <w:top w:val="nil"/>
              <w:left w:val="nil"/>
              <w:bottom w:val="single" w:sz="4" w:space="0" w:color="auto"/>
              <w:right w:val="single" w:sz="4" w:space="0" w:color="auto"/>
            </w:tcBorders>
            <w:shd w:val="clear" w:color="auto" w:fill="auto"/>
            <w:noWrap/>
            <w:vAlign w:val="bottom"/>
            <w:hideMark/>
          </w:tcPr>
          <w:p w14:paraId="5CF96B9F"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w:t>
            </w:r>
          </w:p>
        </w:tc>
        <w:tc>
          <w:tcPr>
            <w:tcW w:w="540" w:type="dxa"/>
            <w:tcBorders>
              <w:top w:val="nil"/>
              <w:left w:val="nil"/>
              <w:bottom w:val="single" w:sz="4" w:space="0" w:color="auto"/>
              <w:right w:val="single" w:sz="4" w:space="0" w:color="auto"/>
            </w:tcBorders>
            <w:shd w:val="clear" w:color="auto" w:fill="auto"/>
            <w:noWrap/>
            <w:vAlign w:val="bottom"/>
            <w:hideMark/>
          </w:tcPr>
          <w:p w14:paraId="67A2925E"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42</w:t>
            </w:r>
          </w:p>
        </w:tc>
        <w:tc>
          <w:tcPr>
            <w:tcW w:w="3207" w:type="dxa"/>
            <w:tcBorders>
              <w:top w:val="nil"/>
              <w:left w:val="nil"/>
              <w:bottom w:val="single" w:sz="4" w:space="0" w:color="auto"/>
              <w:right w:val="single" w:sz="4" w:space="0" w:color="auto"/>
            </w:tcBorders>
            <w:shd w:val="clear" w:color="auto" w:fill="auto"/>
            <w:noWrap/>
            <w:vAlign w:val="bottom"/>
            <w:hideMark/>
          </w:tcPr>
          <w:p w14:paraId="62D617A8"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Right premotor suppl. Motor (6)</w:t>
            </w:r>
          </w:p>
        </w:tc>
      </w:tr>
      <w:tr w:rsidR="00E94263" w:rsidRPr="00E94263" w14:paraId="0C1175B7"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3146A38"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w:t>
            </w:r>
          </w:p>
        </w:tc>
        <w:tc>
          <w:tcPr>
            <w:tcW w:w="732" w:type="dxa"/>
            <w:tcBorders>
              <w:top w:val="nil"/>
              <w:left w:val="nil"/>
              <w:bottom w:val="single" w:sz="4" w:space="0" w:color="auto"/>
              <w:right w:val="single" w:sz="4" w:space="0" w:color="auto"/>
            </w:tcBorders>
            <w:shd w:val="clear" w:color="auto" w:fill="auto"/>
            <w:noWrap/>
            <w:vAlign w:val="bottom"/>
            <w:hideMark/>
          </w:tcPr>
          <w:p w14:paraId="713BD5D6"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3161</w:t>
            </w:r>
          </w:p>
        </w:tc>
        <w:tc>
          <w:tcPr>
            <w:tcW w:w="993" w:type="dxa"/>
            <w:tcBorders>
              <w:top w:val="nil"/>
              <w:left w:val="nil"/>
              <w:bottom w:val="single" w:sz="4" w:space="0" w:color="auto"/>
              <w:right w:val="single" w:sz="4" w:space="0" w:color="auto"/>
            </w:tcBorders>
            <w:shd w:val="clear" w:color="auto" w:fill="auto"/>
            <w:noWrap/>
            <w:vAlign w:val="bottom"/>
            <w:hideMark/>
          </w:tcPr>
          <w:p w14:paraId="262FAF41"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09.59</w:t>
            </w:r>
          </w:p>
        </w:tc>
        <w:tc>
          <w:tcPr>
            <w:tcW w:w="865" w:type="dxa"/>
            <w:tcBorders>
              <w:top w:val="nil"/>
              <w:left w:val="nil"/>
              <w:bottom w:val="single" w:sz="4" w:space="0" w:color="auto"/>
              <w:right w:val="single" w:sz="4" w:space="0" w:color="auto"/>
            </w:tcBorders>
            <w:shd w:val="clear" w:color="auto" w:fill="auto"/>
            <w:noWrap/>
            <w:vAlign w:val="bottom"/>
            <w:hideMark/>
          </w:tcPr>
          <w:p w14:paraId="0E631EFE" w14:textId="63AC8C38"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4.5</w:t>
            </w:r>
            <w:r w:rsidR="00282FA0">
              <w:rPr>
                <w:rFonts w:ascii="Times New Roman" w:eastAsia="Times New Roman" w:hAnsi="Times New Roman" w:cs="Times New Roman"/>
                <w:color w:val="000000"/>
                <w:sz w:val="18"/>
                <w:szCs w:val="18"/>
              </w:rPr>
              <w:t>0</w:t>
            </w:r>
          </w:p>
        </w:tc>
        <w:tc>
          <w:tcPr>
            <w:tcW w:w="560" w:type="dxa"/>
            <w:tcBorders>
              <w:top w:val="nil"/>
              <w:left w:val="nil"/>
              <w:bottom w:val="single" w:sz="4" w:space="0" w:color="auto"/>
              <w:right w:val="single" w:sz="4" w:space="0" w:color="auto"/>
            </w:tcBorders>
            <w:shd w:val="clear" w:color="auto" w:fill="auto"/>
            <w:noWrap/>
            <w:vAlign w:val="bottom"/>
            <w:hideMark/>
          </w:tcPr>
          <w:p w14:paraId="0BA8A99A"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-52</w:t>
            </w:r>
          </w:p>
        </w:tc>
        <w:tc>
          <w:tcPr>
            <w:tcW w:w="540" w:type="dxa"/>
            <w:tcBorders>
              <w:top w:val="nil"/>
              <w:left w:val="nil"/>
              <w:bottom w:val="single" w:sz="4" w:space="0" w:color="auto"/>
              <w:right w:val="single" w:sz="4" w:space="0" w:color="auto"/>
            </w:tcBorders>
            <w:shd w:val="clear" w:color="auto" w:fill="auto"/>
            <w:noWrap/>
            <w:vAlign w:val="bottom"/>
            <w:hideMark/>
          </w:tcPr>
          <w:p w14:paraId="607F3CAE"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w:t>
            </w:r>
          </w:p>
        </w:tc>
        <w:tc>
          <w:tcPr>
            <w:tcW w:w="540" w:type="dxa"/>
            <w:tcBorders>
              <w:top w:val="nil"/>
              <w:left w:val="nil"/>
              <w:bottom w:val="single" w:sz="4" w:space="0" w:color="auto"/>
              <w:right w:val="single" w:sz="4" w:space="0" w:color="auto"/>
            </w:tcBorders>
            <w:shd w:val="clear" w:color="auto" w:fill="auto"/>
            <w:noWrap/>
            <w:vAlign w:val="bottom"/>
            <w:hideMark/>
          </w:tcPr>
          <w:p w14:paraId="0C47C0D9"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10</w:t>
            </w:r>
          </w:p>
        </w:tc>
        <w:tc>
          <w:tcPr>
            <w:tcW w:w="3207" w:type="dxa"/>
            <w:tcBorders>
              <w:top w:val="nil"/>
              <w:left w:val="nil"/>
              <w:bottom w:val="single" w:sz="4" w:space="0" w:color="auto"/>
              <w:right w:val="single" w:sz="4" w:space="0" w:color="auto"/>
            </w:tcBorders>
            <w:shd w:val="clear" w:color="auto" w:fill="auto"/>
            <w:noWrap/>
            <w:vAlign w:val="bottom"/>
            <w:hideMark/>
          </w:tcPr>
          <w:p w14:paraId="37BDEBF2"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Left premotor suppl. Motor (6)</w:t>
            </w:r>
          </w:p>
        </w:tc>
      </w:tr>
      <w:tr w:rsidR="00E94263" w:rsidRPr="00E94263" w14:paraId="6A87AE12"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4DD95F2"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w:t>
            </w:r>
          </w:p>
        </w:tc>
        <w:tc>
          <w:tcPr>
            <w:tcW w:w="732" w:type="dxa"/>
            <w:tcBorders>
              <w:top w:val="nil"/>
              <w:left w:val="nil"/>
              <w:bottom w:val="single" w:sz="4" w:space="0" w:color="auto"/>
              <w:right w:val="single" w:sz="4" w:space="0" w:color="auto"/>
            </w:tcBorders>
            <w:shd w:val="clear" w:color="auto" w:fill="auto"/>
            <w:noWrap/>
            <w:vAlign w:val="bottom"/>
            <w:hideMark/>
          </w:tcPr>
          <w:p w14:paraId="13CE1BB1"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1957</w:t>
            </w:r>
          </w:p>
        </w:tc>
        <w:tc>
          <w:tcPr>
            <w:tcW w:w="993" w:type="dxa"/>
            <w:tcBorders>
              <w:top w:val="nil"/>
              <w:left w:val="nil"/>
              <w:bottom w:val="single" w:sz="4" w:space="0" w:color="auto"/>
              <w:right w:val="single" w:sz="4" w:space="0" w:color="auto"/>
            </w:tcBorders>
            <w:shd w:val="clear" w:color="auto" w:fill="auto"/>
            <w:noWrap/>
            <w:vAlign w:val="bottom"/>
            <w:hideMark/>
          </w:tcPr>
          <w:p w14:paraId="255DBA95"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07.15</w:t>
            </w:r>
          </w:p>
        </w:tc>
        <w:tc>
          <w:tcPr>
            <w:tcW w:w="865" w:type="dxa"/>
            <w:tcBorders>
              <w:top w:val="nil"/>
              <w:left w:val="nil"/>
              <w:bottom w:val="single" w:sz="4" w:space="0" w:color="auto"/>
              <w:right w:val="single" w:sz="4" w:space="0" w:color="auto"/>
            </w:tcBorders>
            <w:shd w:val="clear" w:color="auto" w:fill="auto"/>
            <w:noWrap/>
            <w:vAlign w:val="bottom"/>
            <w:hideMark/>
          </w:tcPr>
          <w:p w14:paraId="17CB9E7A" w14:textId="4A2AA1D2"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5.05</w:t>
            </w:r>
          </w:p>
        </w:tc>
        <w:tc>
          <w:tcPr>
            <w:tcW w:w="560" w:type="dxa"/>
            <w:tcBorders>
              <w:top w:val="nil"/>
              <w:left w:val="nil"/>
              <w:bottom w:val="single" w:sz="4" w:space="0" w:color="auto"/>
              <w:right w:val="single" w:sz="4" w:space="0" w:color="auto"/>
            </w:tcBorders>
            <w:shd w:val="clear" w:color="auto" w:fill="auto"/>
            <w:noWrap/>
            <w:vAlign w:val="bottom"/>
            <w:hideMark/>
          </w:tcPr>
          <w:p w14:paraId="798B7892"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54</w:t>
            </w:r>
          </w:p>
        </w:tc>
        <w:tc>
          <w:tcPr>
            <w:tcW w:w="540" w:type="dxa"/>
            <w:tcBorders>
              <w:top w:val="nil"/>
              <w:left w:val="nil"/>
              <w:bottom w:val="single" w:sz="4" w:space="0" w:color="auto"/>
              <w:right w:val="single" w:sz="4" w:space="0" w:color="auto"/>
            </w:tcBorders>
            <w:shd w:val="clear" w:color="auto" w:fill="auto"/>
            <w:noWrap/>
            <w:vAlign w:val="bottom"/>
            <w:hideMark/>
          </w:tcPr>
          <w:p w14:paraId="769D7977"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6</w:t>
            </w:r>
          </w:p>
        </w:tc>
        <w:tc>
          <w:tcPr>
            <w:tcW w:w="540" w:type="dxa"/>
            <w:tcBorders>
              <w:top w:val="nil"/>
              <w:left w:val="nil"/>
              <w:bottom w:val="single" w:sz="4" w:space="0" w:color="auto"/>
              <w:right w:val="single" w:sz="4" w:space="0" w:color="auto"/>
            </w:tcBorders>
            <w:shd w:val="clear" w:color="auto" w:fill="auto"/>
            <w:noWrap/>
            <w:vAlign w:val="bottom"/>
            <w:hideMark/>
          </w:tcPr>
          <w:p w14:paraId="1249B0F6"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w:t>
            </w:r>
          </w:p>
        </w:tc>
        <w:tc>
          <w:tcPr>
            <w:tcW w:w="3207" w:type="dxa"/>
            <w:tcBorders>
              <w:top w:val="nil"/>
              <w:left w:val="nil"/>
              <w:bottom w:val="single" w:sz="4" w:space="0" w:color="auto"/>
              <w:right w:val="single" w:sz="4" w:space="0" w:color="auto"/>
            </w:tcBorders>
            <w:shd w:val="clear" w:color="auto" w:fill="auto"/>
            <w:noWrap/>
            <w:vAlign w:val="bottom"/>
            <w:hideMark/>
          </w:tcPr>
          <w:p w14:paraId="3016820B"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 xml:space="preserve">Right Broca </w:t>
            </w:r>
            <w:proofErr w:type="spellStart"/>
            <w:r w:rsidRPr="00E94263">
              <w:rPr>
                <w:rFonts w:ascii="Times New Roman" w:eastAsia="Times New Roman" w:hAnsi="Times New Roman" w:cs="Times New Roman"/>
                <w:color w:val="000000"/>
                <w:sz w:val="18"/>
                <w:szCs w:val="18"/>
              </w:rPr>
              <w:t>Operc</w:t>
            </w:r>
            <w:proofErr w:type="spellEnd"/>
            <w:r w:rsidRPr="00E94263">
              <w:rPr>
                <w:rFonts w:ascii="Times New Roman" w:eastAsia="Times New Roman" w:hAnsi="Times New Roman" w:cs="Times New Roman"/>
                <w:color w:val="000000"/>
                <w:sz w:val="18"/>
                <w:szCs w:val="18"/>
              </w:rPr>
              <w:t xml:space="preserve"> (44)</w:t>
            </w:r>
          </w:p>
        </w:tc>
      </w:tr>
      <w:tr w:rsidR="00E94263" w:rsidRPr="00E94263" w14:paraId="188D798A"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22DCCB7" w14:textId="6B5D9A30"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732" w:type="dxa"/>
            <w:tcBorders>
              <w:top w:val="nil"/>
              <w:left w:val="nil"/>
              <w:bottom w:val="single" w:sz="4" w:space="0" w:color="auto"/>
              <w:right w:val="single" w:sz="4" w:space="0" w:color="auto"/>
            </w:tcBorders>
            <w:shd w:val="clear" w:color="auto" w:fill="auto"/>
            <w:noWrap/>
            <w:vAlign w:val="bottom"/>
            <w:hideMark/>
          </w:tcPr>
          <w:p w14:paraId="62138310" w14:textId="00F11CFA"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bottom"/>
            <w:hideMark/>
          </w:tcPr>
          <w:p w14:paraId="5A040B7A" w14:textId="3CF147E9"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865" w:type="dxa"/>
            <w:tcBorders>
              <w:top w:val="nil"/>
              <w:left w:val="nil"/>
              <w:bottom w:val="single" w:sz="4" w:space="0" w:color="auto"/>
              <w:right w:val="single" w:sz="4" w:space="0" w:color="auto"/>
            </w:tcBorders>
            <w:shd w:val="clear" w:color="auto" w:fill="auto"/>
            <w:noWrap/>
            <w:vAlign w:val="bottom"/>
            <w:hideMark/>
          </w:tcPr>
          <w:p w14:paraId="68391FCF" w14:textId="0F608C1E"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60" w:type="dxa"/>
            <w:tcBorders>
              <w:top w:val="nil"/>
              <w:left w:val="nil"/>
              <w:bottom w:val="single" w:sz="4" w:space="0" w:color="auto"/>
              <w:right w:val="single" w:sz="4" w:space="0" w:color="auto"/>
            </w:tcBorders>
            <w:shd w:val="clear" w:color="auto" w:fill="auto"/>
            <w:noWrap/>
            <w:vAlign w:val="bottom"/>
            <w:hideMark/>
          </w:tcPr>
          <w:p w14:paraId="728635E4" w14:textId="05EC0B02"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40" w:type="dxa"/>
            <w:tcBorders>
              <w:top w:val="nil"/>
              <w:left w:val="nil"/>
              <w:bottom w:val="single" w:sz="4" w:space="0" w:color="auto"/>
              <w:right w:val="single" w:sz="4" w:space="0" w:color="auto"/>
            </w:tcBorders>
            <w:shd w:val="clear" w:color="auto" w:fill="auto"/>
            <w:noWrap/>
            <w:vAlign w:val="bottom"/>
            <w:hideMark/>
          </w:tcPr>
          <w:p w14:paraId="21CE6909" w14:textId="4B6EF05E"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40" w:type="dxa"/>
            <w:tcBorders>
              <w:top w:val="nil"/>
              <w:left w:val="nil"/>
              <w:bottom w:val="single" w:sz="4" w:space="0" w:color="auto"/>
              <w:right w:val="single" w:sz="4" w:space="0" w:color="auto"/>
            </w:tcBorders>
            <w:shd w:val="clear" w:color="auto" w:fill="auto"/>
            <w:noWrap/>
            <w:vAlign w:val="bottom"/>
            <w:hideMark/>
          </w:tcPr>
          <w:p w14:paraId="06A045D4" w14:textId="7A08192A"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3207" w:type="dxa"/>
            <w:tcBorders>
              <w:top w:val="nil"/>
              <w:left w:val="nil"/>
              <w:bottom w:val="single" w:sz="4" w:space="0" w:color="auto"/>
              <w:right w:val="single" w:sz="4" w:space="0" w:color="auto"/>
            </w:tcBorders>
            <w:shd w:val="clear" w:color="auto" w:fill="auto"/>
            <w:noWrap/>
            <w:vAlign w:val="bottom"/>
            <w:hideMark/>
          </w:tcPr>
          <w:p w14:paraId="4DA39B66" w14:textId="23BA6A5A"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r>
      <w:tr w:rsidR="00E94263" w:rsidRPr="00E94263" w14:paraId="195A57B3"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67C62AD"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Patients, Anticipation</w:t>
            </w:r>
          </w:p>
        </w:tc>
        <w:tc>
          <w:tcPr>
            <w:tcW w:w="732" w:type="dxa"/>
            <w:tcBorders>
              <w:top w:val="nil"/>
              <w:left w:val="nil"/>
              <w:bottom w:val="single" w:sz="4" w:space="0" w:color="auto"/>
              <w:right w:val="single" w:sz="4" w:space="0" w:color="auto"/>
            </w:tcBorders>
            <w:shd w:val="clear" w:color="auto" w:fill="auto"/>
            <w:noWrap/>
            <w:vAlign w:val="bottom"/>
            <w:hideMark/>
          </w:tcPr>
          <w:p w14:paraId="6CE23B85" w14:textId="418ECF8B"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bottom"/>
            <w:hideMark/>
          </w:tcPr>
          <w:p w14:paraId="5FD73D71" w14:textId="1EBCE0F6"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865" w:type="dxa"/>
            <w:tcBorders>
              <w:top w:val="nil"/>
              <w:left w:val="nil"/>
              <w:bottom w:val="single" w:sz="4" w:space="0" w:color="auto"/>
              <w:right w:val="single" w:sz="4" w:space="0" w:color="auto"/>
            </w:tcBorders>
            <w:shd w:val="clear" w:color="auto" w:fill="auto"/>
            <w:noWrap/>
            <w:vAlign w:val="bottom"/>
            <w:hideMark/>
          </w:tcPr>
          <w:p w14:paraId="5F5CFA35" w14:textId="4F0F128F"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60" w:type="dxa"/>
            <w:tcBorders>
              <w:top w:val="nil"/>
              <w:left w:val="nil"/>
              <w:bottom w:val="single" w:sz="4" w:space="0" w:color="auto"/>
              <w:right w:val="single" w:sz="4" w:space="0" w:color="auto"/>
            </w:tcBorders>
            <w:shd w:val="clear" w:color="auto" w:fill="auto"/>
            <w:noWrap/>
            <w:vAlign w:val="bottom"/>
            <w:hideMark/>
          </w:tcPr>
          <w:p w14:paraId="0CF79B26" w14:textId="1047E5F2"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40" w:type="dxa"/>
            <w:tcBorders>
              <w:top w:val="nil"/>
              <w:left w:val="nil"/>
              <w:bottom w:val="single" w:sz="4" w:space="0" w:color="auto"/>
              <w:right w:val="single" w:sz="4" w:space="0" w:color="auto"/>
            </w:tcBorders>
            <w:shd w:val="clear" w:color="auto" w:fill="auto"/>
            <w:noWrap/>
            <w:vAlign w:val="bottom"/>
            <w:hideMark/>
          </w:tcPr>
          <w:p w14:paraId="1207B6C2" w14:textId="314D4144"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40" w:type="dxa"/>
            <w:tcBorders>
              <w:top w:val="nil"/>
              <w:left w:val="nil"/>
              <w:bottom w:val="single" w:sz="4" w:space="0" w:color="auto"/>
              <w:right w:val="single" w:sz="4" w:space="0" w:color="auto"/>
            </w:tcBorders>
            <w:shd w:val="clear" w:color="auto" w:fill="auto"/>
            <w:noWrap/>
            <w:vAlign w:val="bottom"/>
            <w:hideMark/>
          </w:tcPr>
          <w:p w14:paraId="4CFADB8F" w14:textId="7BCDAB0F"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3207" w:type="dxa"/>
            <w:tcBorders>
              <w:top w:val="nil"/>
              <w:left w:val="nil"/>
              <w:bottom w:val="single" w:sz="4" w:space="0" w:color="auto"/>
              <w:right w:val="single" w:sz="4" w:space="0" w:color="auto"/>
            </w:tcBorders>
            <w:shd w:val="clear" w:color="auto" w:fill="auto"/>
            <w:noWrap/>
            <w:vAlign w:val="bottom"/>
            <w:hideMark/>
          </w:tcPr>
          <w:p w14:paraId="4EC5E7CC" w14:textId="1C286B18"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r>
      <w:tr w:rsidR="00E94263" w:rsidRPr="00E94263" w14:paraId="60831790"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9E338A8"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Cluster Index</w:t>
            </w:r>
          </w:p>
        </w:tc>
        <w:tc>
          <w:tcPr>
            <w:tcW w:w="732" w:type="dxa"/>
            <w:tcBorders>
              <w:top w:val="nil"/>
              <w:left w:val="nil"/>
              <w:bottom w:val="single" w:sz="4" w:space="0" w:color="auto"/>
              <w:right w:val="single" w:sz="4" w:space="0" w:color="auto"/>
            </w:tcBorders>
            <w:shd w:val="clear" w:color="auto" w:fill="auto"/>
            <w:noWrap/>
            <w:vAlign w:val="bottom"/>
            <w:hideMark/>
          </w:tcPr>
          <w:p w14:paraId="5D015B92"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Voxels</w:t>
            </w:r>
          </w:p>
        </w:tc>
        <w:tc>
          <w:tcPr>
            <w:tcW w:w="993" w:type="dxa"/>
            <w:tcBorders>
              <w:top w:val="nil"/>
              <w:left w:val="nil"/>
              <w:bottom w:val="single" w:sz="4" w:space="0" w:color="auto"/>
              <w:right w:val="single" w:sz="4" w:space="0" w:color="auto"/>
            </w:tcBorders>
            <w:shd w:val="clear" w:color="auto" w:fill="auto"/>
            <w:noWrap/>
            <w:vAlign w:val="bottom"/>
            <w:hideMark/>
          </w:tcPr>
          <w:p w14:paraId="0E3979C7"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-log10(P)</w:t>
            </w:r>
          </w:p>
        </w:tc>
        <w:tc>
          <w:tcPr>
            <w:tcW w:w="865" w:type="dxa"/>
            <w:tcBorders>
              <w:top w:val="nil"/>
              <w:left w:val="nil"/>
              <w:bottom w:val="single" w:sz="4" w:space="0" w:color="auto"/>
              <w:right w:val="single" w:sz="4" w:space="0" w:color="auto"/>
            </w:tcBorders>
            <w:shd w:val="clear" w:color="auto" w:fill="auto"/>
            <w:noWrap/>
            <w:vAlign w:val="bottom"/>
            <w:hideMark/>
          </w:tcPr>
          <w:p w14:paraId="4E018509"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Z-MAX</w:t>
            </w:r>
          </w:p>
        </w:tc>
        <w:tc>
          <w:tcPr>
            <w:tcW w:w="560" w:type="dxa"/>
            <w:tcBorders>
              <w:top w:val="nil"/>
              <w:left w:val="nil"/>
              <w:bottom w:val="single" w:sz="4" w:space="0" w:color="auto"/>
              <w:right w:val="single" w:sz="4" w:space="0" w:color="auto"/>
            </w:tcBorders>
            <w:shd w:val="clear" w:color="auto" w:fill="auto"/>
            <w:noWrap/>
            <w:vAlign w:val="bottom"/>
            <w:hideMark/>
          </w:tcPr>
          <w:p w14:paraId="2B597786"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X</w:t>
            </w:r>
          </w:p>
        </w:tc>
        <w:tc>
          <w:tcPr>
            <w:tcW w:w="540" w:type="dxa"/>
            <w:tcBorders>
              <w:top w:val="nil"/>
              <w:left w:val="nil"/>
              <w:bottom w:val="single" w:sz="4" w:space="0" w:color="auto"/>
              <w:right w:val="single" w:sz="4" w:space="0" w:color="auto"/>
            </w:tcBorders>
            <w:shd w:val="clear" w:color="auto" w:fill="auto"/>
            <w:noWrap/>
            <w:vAlign w:val="bottom"/>
            <w:hideMark/>
          </w:tcPr>
          <w:p w14:paraId="224B0D93"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Y</w:t>
            </w:r>
          </w:p>
        </w:tc>
        <w:tc>
          <w:tcPr>
            <w:tcW w:w="540" w:type="dxa"/>
            <w:tcBorders>
              <w:top w:val="nil"/>
              <w:left w:val="nil"/>
              <w:bottom w:val="single" w:sz="4" w:space="0" w:color="auto"/>
              <w:right w:val="single" w:sz="4" w:space="0" w:color="auto"/>
            </w:tcBorders>
            <w:shd w:val="clear" w:color="auto" w:fill="auto"/>
            <w:noWrap/>
            <w:vAlign w:val="bottom"/>
            <w:hideMark/>
          </w:tcPr>
          <w:p w14:paraId="3454753A"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Z</w:t>
            </w:r>
          </w:p>
        </w:tc>
        <w:tc>
          <w:tcPr>
            <w:tcW w:w="3207" w:type="dxa"/>
            <w:tcBorders>
              <w:top w:val="nil"/>
              <w:left w:val="nil"/>
              <w:bottom w:val="single" w:sz="4" w:space="0" w:color="auto"/>
              <w:right w:val="single" w:sz="4" w:space="0" w:color="auto"/>
            </w:tcBorders>
            <w:shd w:val="clear" w:color="auto" w:fill="auto"/>
            <w:noWrap/>
            <w:vAlign w:val="bottom"/>
            <w:hideMark/>
          </w:tcPr>
          <w:p w14:paraId="27220E16" w14:textId="55A128F2"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r>
      <w:tr w:rsidR="00E94263" w:rsidRPr="00E94263" w14:paraId="33F20D6E"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02BEAA6"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w:t>
            </w:r>
          </w:p>
        </w:tc>
        <w:tc>
          <w:tcPr>
            <w:tcW w:w="732" w:type="dxa"/>
            <w:tcBorders>
              <w:top w:val="nil"/>
              <w:left w:val="nil"/>
              <w:bottom w:val="single" w:sz="4" w:space="0" w:color="auto"/>
              <w:right w:val="single" w:sz="4" w:space="0" w:color="auto"/>
            </w:tcBorders>
            <w:shd w:val="clear" w:color="auto" w:fill="auto"/>
            <w:noWrap/>
            <w:vAlign w:val="bottom"/>
            <w:hideMark/>
          </w:tcPr>
          <w:p w14:paraId="4FD59508"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47901</w:t>
            </w:r>
          </w:p>
        </w:tc>
        <w:tc>
          <w:tcPr>
            <w:tcW w:w="993" w:type="dxa"/>
            <w:tcBorders>
              <w:top w:val="nil"/>
              <w:left w:val="nil"/>
              <w:bottom w:val="single" w:sz="4" w:space="0" w:color="auto"/>
              <w:right w:val="single" w:sz="4" w:space="0" w:color="auto"/>
            </w:tcBorders>
            <w:shd w:val="clear" w:color="auto" w:fill="auto"/>
            <w:noWrap/>
            <w:vAlign w:val="bottom"/>
            <w:hideMark/>
          </w:tcPr>
          <w:p w14:paraId="0D93AC00"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62.7</w:t>
            </w:r>
          </w:p>
        </w:tc>
        <w:tc>
          <w:tcPr>
            <w:tcW w:w="865" w:type="dxa"/>
            <w:tcBorders>
              <w:top w:val="nil"/>
              <w:left w:val="nil"/>
              <w:bottom w:val="single" w:sz="4" w:space="0" w:color="auto"/>
              <w:right w:val="single" w:sz="4" w:space="0" w:color="auto"/>
            </w:tcBorders>
            <w:shd w:val="clear" w:color="auto" w:fill="auto"/>
            <w:noWrap/>
            <w:vAlign w:val="bottom"/>
            <w:hideMark/>
          </w:tcPr>
          <w:p w14:paraId="753A467A" w14:textId="608EC9E2"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5.24</w:t>
            </w:r>
          </w:p>
        </w:tc>
        <w:tc>
          <w:tcPr>
            <w:tcW w:w="560" w:type="dxa"/>
            <w:tcBorders>
              <w:top w:val="nil"/>
              <w:left w:val="nil"/>
              <w:bottom w:val="single" w:sz="4" w:space="0" w:color="auto"/>
              <w:right w:val="single" w:sz="4" w:space="0" w:color="auto"/>
            </w:tcBorders>
            <w:shd w:val="clear" w:color="auto" w:fill="auto"/>
            <w:noWrap/>
            <w:vAlign w:val="bottom"/>
            <w:hideMark/>
          </w:tcPr>
          <w:p w14:paraId="57AEA54A"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-52</w:t>
            </w:r>
          </w:p>
        </w:tc>
        <w:tc>
          <w:tcPr>
            <w:tcW w:w="540" w:type="dxa"/>
            <w:tcBorders>
              <w:top w:val="nil"/>
              <w:left w:val="nil"/>
              <w:bottom w:val="single" w:sz="4" w:space="0" w:color="auto"/>
              <w:right w:val="single" w:sz="4" w:space="0" w:color="auto"/>
            </w:tcBorders>
            <w:shd w:val="clear" w:color="auto" w:fill="auto"/>
            <w:noWrap/>
            <w:vAlign w:val="bottom"/>
            <w:hideMark/>
          </w:tcPr>
          <w:p w14:paraId="6207E22B"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-30</w:t>
            </w:r>
          </w:p>
        </w:tc>
        <w:tc>
          <w:tcPr>
            <w:tcW w:w="540" w:type="dxa"/>
            <w:tcBorders>
              <w:top w:val="nil"/>
              <w:left w:val="nil"/>
              <w:bottom w:val="single" w:sz="4" w:space="0" w:color="auto"/>
              <w:right w:val="single" w:sz="4" w:space="0" w:color="auto"/>
            </w:tcBorders>
            <w:shd w:val="clear" w:color="auto" w:fill="auto"/>
            <w:noWrap/>
            <w:vAlign w:val="bottom"/>
            <w:hideMark/>
          </w:tcPr>
          <w:p w14:paraId="637C871A"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46</w:t>
            </w:r>
          </w:p>
        </w:tc>
        <w:tc>
          <w:tcPr>
            <w:tcW w:w="3207" w:type="dxa"/>
            <w:tcBorders>
              <w:top w:val="nil"/>
              <w:left w:val="nil"/>
              <w:bottom w:val="single" w:sz="4" w:space="0" w:color="auto"/>
              <w:right w:val="single" w:sz="4" w:space="0" w:color="auto"/>
            </w:tcBorders>
            <w:shd w:val="clear" w:color="auto" w:fill="auto"/>
            <w:noWrap/>
            <w:vAlign w:val="bottom"/>
            <w:hideMark/>
          </w:tcPr>
          <w:p w14:paraId="3B57D779"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 xml:space="preserve">Left Supramarginal </w:t>
            </w:r>
            <w:proofErr w:type="spellStart"/>
            <w:r w:rsidRPr="00E94263">
              <w:rPr>
                <w:rFonts w:ascii="Times New Roman" w:eastAsia="Times New Roman" w:hAnsi="Times New Roman" w:cs="Times New Roman"/>
                <w:color w:val="000000"/>
                <w:sz w:val="18"/>
                <w:szCs w:val="18"/>
              </w:rPr>
              <w:t>gyr</w:t>
            </w:r>
            <w:proofErr w:type="spellEnd"/>
            <w:r w:rsidRPr="00E94263">
              <w:rPr>
                <w:rFonts w:ascii="Times New Roman" w:eastAsia="Times New Roman" w:hAnsi="Times New Roman" w:cs="Times New Roman"/>
                <w:color w:val="000000"/>
                <w:sz w:val="18"/>
                <w:szCs w:val="18"/>
              </w:rPr>
              <w:t xml:space="preserve"> (40)</w:t>
            </w:r>
          </w:p>
        </w:tc>
      </w:tr>
      <w:tr w:rsidR="00E94263" w:rsidRPr="00E94263" w14:paraId="2AB492E6"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7FA11F2" w14:textId="654CC70D"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p>
        </w:tc>
        <w:tc>
          <w:tcPr>
            <w:tcW w:w="732" w:type="dxa"/>
            <w:tcBorders>
              <w:top w:val="nil"/>
              <w:left w:val="nil"/>
              <w:bottom w:val="single" w:sz="4" w:space="0" w:color="auto"/>
              <w:right w:val="single" w:sz="4" w:space="0" w:color="auto"/>
            </w:tcBorders>
            <w:shd w:val="clear" w:color="auto" w:fill="auto"/>
            <w:noWrap/>
            <w:vAlign w:val="bottom"/>
            <w:hideMark/>
          </w:tcPr>
          <w:p w14:paraId="7F8F5AB6" w14:textId="22ACB2B8"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bottom"/>
            <w:hideMark/>
          </w:tcPr>
          <w:p w14:paraId="131BD633" w14:textId="5650F869"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p>
        </w:tc>
        <w:tc>
          <w:tcPr>
            <w:tcW w:w="865" w:type="dxa"/>
            <w:tcBorders>
              <w:top w:val="nil"/>
              <w:left w:val="nil"/>
              <w:bottom w:val="single" w:sz="4" w:space="0" w:color="auto"/>
              <w:right w:val="single" w:sz="4" w:space="0" w:color="auto"/>
            </w:tcBorders>
            <w:shd w:val="clear" w:color="auto" w:fill="auto"/>
            <w:noWrap/>
            <w:vAlign w:val="bottom"/>
            <w:hideMark/>
          </w:tcPr>
          <w:p w14:paraId="2DF5146E" w14:textId="7B56BD7E"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p>
        </w:tc>
        <w:tc>
          <w:tcPr>
            <w:tcW w:w="560" w:type="dxa"/>
            <w:tcBorders>
              <w:top w:val="nil"/>
              <w:left w:val="nil"/>
              <w:bottom w:val="single" w:sz="4" w:space="0" w:color="auto"/>
              <w:right w:val="single" w:sz="4" w:space="0" w:color="auto"/>
            </w:tcBorders>
            <w:shd w:val="clear" w:color="auto" w:fill="auto"/>
            <w:noWrap/>
            <w:vAlign w:val="bottom"/>
            <w:hideMark/>
          </w:tcPr>
          <w:p w14:paraId="2E1D98C1" w14:textId="49B07373"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p>
        </w:tc>
        <w:tc>
          <w:tcPr>
            <w:tcW w:w="540" w:type="dxa"/>
            <w:tcBorders>
              <w:top w:val="nil"/>
              <w:left w:val="nil"/>
              <w:bottom w:val="single" w:sz="4" w:space="0" w:color="auto"/>
              <w:right w:val="single" w:sz="4" w:space="0" w:color="auto"/>
            </w:tcBorders>
            <w:shd w:val="clear" w:color="auto" w:fill="auto"/>
            <w:noWrap/>
            <w:vAlign w:val="bottom"/>
            <w:hideMark/>
          </w:tcPr>
          <w:p w14:paraId="4079E0F5" w14:textId="1149D32E"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p>
        </w:tc>
        <w:tc>
          <w:tcPr>
            <w:tcW w:w="540" w:type="dxa"/>
            <w:tcBorders>
              <w:top w:val="nil"/>
              <w:left w:val="nil"/>
              <w:bottom w:val="single" w:sz="4" w:space="0" w:color="auto"/>
              <w:right w:val="single" w:sz="4" w:space="0" w:color="auto"/>
            </w:tcBorders>
            <w:shd w:val="clear" w:color="auto" w:fill="auto"/>
            <w:noWrap/>
            <w:vAlign w:val="bottom"/>
            <w:hideMark/>
          </w:tcPr>
          <w:p w14:paraId="1EB7DD5D" w14:textId="58373B5D"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p>
        </w:tc>
        <w:tc>
          <w:tcPr>
            <w:tcW w:w="3207" w:type="dxa"/>
            <w:tcBorders>
              <w:top w:val="nil"/>
              <w:left w:val="nil"/>
              <w:bottom w:val="single" w:sz="4" w:space="0" w:color="auto"/>
              <w:right w:val="single" w:sz="4" w:space="0" w:color="auto"/>
            </w:tcBorders>
            <w:shd w:val="clear" w:color="auto" w:fill="auto"/>
            <w:noWrap/>
            <w:vAlign w:val="bottom"/>
            <w:hideMark/>
          </w:tcPr>
          <w:p w14:paraId="0EB401C5" w14:textId="59ED4CB4"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r>
      <w:tr w:rsidR="00397379" w:rsidRPr="00E94263" w14:paraId="4E4E86C1"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tcPr>
          <w:p w14:paraId="5805268A" w14:textId="4D7D1DC8" w:rsidR="00397379" w:rsidRPr="00E94263" w:rsidRDefault="00397379"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Controls, Viewing</w:t>
            </w:r>
          </w:p>
        </w:tc>
        <w:tc>
          <w:tcPr>
            <w:tcW w:w="732" w:type="dxa"/>
            <w:tcBorders>
              <w:top w:val="nil"/>
              <w:left w:val="nil"/>
              <w:bottom w:val="single" w:sz="4" w:space="0" w:color="auto"/>
              <w:right w:val="single" w:sz="4" w:space="0" w:color="auto"/>
            </w:tcBorders>
            <w:shd w:val="clear" w:color="auto" w:fill="auto"/>
            <w:noWrap/>
            <w:vAlign w:val="bottom"/>
          </w:tcPr>
          <w:p w14:paraId="58A45705" w14:textId="77777777" w:rsidR="00397379" w:rsidRPr="00E94263" w:rsidRDefault="00397379" w:rsidP="00E94263">
            <w:pPr>
              <w:spacing w:after="0" w:line="240" w:lineRule="auto"/>
              <w:jc w:val="center"/>
              <w:rPr>
                <w:rFonts w:ascii="Times New Roman" w:eastAsia="Times New Roman" w:hAnsi="Times New Roman" w:cs="Times New Roman"/>
                <w:b/>
                <w:bCs/>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bottom"/>
          </w:tcPr>
          <w:p w14:paraId="33AB4152" w14:textId="77777777" w:rsidR="00397379" w:rsidRPr="00E94263" w:rsidRDefault="00397379" w:rsidP="00E94263">
            <w:pPr>
              <w:spacing w:after="0" w:line="240" w:lineRule="auto"/>
              <w:jc w:val="center"/>
              <w:rPr>
                <w:rFonts w:ascii="Times New Roman" w:eastAsia="Times New Roman" w:hAnsi="Times New Roman" w:cs="Times New Roman"/>
                <w:b/>
                <w:bCs/>
                <w:color w:val="000000"/>
                <w:sz w:val="18"/>
                <w:szCs w:val="18"/>
              </w:rPr>
            </w:pPr>
          </w:p>
        </w:tc>
        <w:tc>
          <w:tcPr>
            <w:tcW w:w="865" w:type="dxa"/>
            <w:tcBorders>
              <w:top w:val="nil"/>
              <w:left w:val="nil"/>
              <w:bottom w:val="single" w:sz="4" w:space="0" w:color="auto"/>
              <w:right w:val="single" w:sz="4" w:space="0" w:color="auto"/>
            </w:tcBorders>
            <w:shd w:val="clear" w:color="auto" w:fill="auto"/>
            <w:noWrap/>
            <w:vAlign w:val="bottom"/>
          </w:tcPr>
          <w:p w14:paraId="4BF5ACD9" w14:textId="77777777" w:rsidR="00397379" w:rsidRPr="00E94263" w:rsidRDefault="00397379" w:rsidP="00E94263">
            <w:pPr>
              <w:spacing w:after="0" w:line="240" w:lineRule="auto"/>
              <w:jc w:val="center"/>
              <w:rPr>
                <w:rFonts w:ascii="Times New Roman" w:eastAsia="Times New Roman" w:hAnsi="Times New Roman" w:cs="Times New Roman"/>
                <w:b/>
                <w:bCs/>
                <w:color w:val="000000"/>
                <w:sz w:val="18"/>
                <w:szCs w:val="18"/>
              </w:rPr>
            </w:pPr>
          </w:p>
        </w:tc>
        <w:tc>
          <w:tcPr>
            <w:tcW w:w="560" w:type="dxa"/>
            <w:tcBorders>
              <w:top w:val="nil"/>
              <w:left w:val="nil"/>
              <w:bottom w:val="single" w:sz="4" w:space="0" w:color="auto"/>
              <w:right w:val="single" w:sz="4" w:space="0" w:color="auto"/>
            </w:tcBorders>
            <w:shd w:val="clear" w:color="auto" w:fill="auto"/>
            <w:noWrap/>
            <w:vAlign w:val="bottom"/>
          </w:tcPr>
          <w:p w14:paraId="2AF4D44E" w14:textId="77777777" w:rsidR="00397379" w:rsidRPr="00E94263" w:rsidRDefault="00397379" w:rsidP="00E94263">
            <w:pPr>
              <w:spacing w:after="0" w:line="240" w:lineRule="auto"/>
              <w:jc w:val="center"/>
              <w:rPr>
                <w:rFonts w:ascii="Times New Roman" w:eastAsia="Times New Roman" w:hAnsi="Times New Roman" w:cs="Times New Roman"/>
                <w:b/>
                <w:bCs/>
                <w:color w:val="000000"/>
                <w:sz w:val="18"/>
                <w:szCs w:val="18"/>
              </w:rPr>
            </w:pPr>
          </w:p>
        </w:tc>
        <w:tc>
          <w:tcPr>
            <w:tcW w:w="540" w:type="dxa"/>
            <w:tcBorders>
              <w:top w:val="nil"/>
              <w:left w:val="nil"/>
              <w:bottom w:val="single" w:sz="4" w:space="0" w:color="auto"/>
              <w:right w:val="single" w:sz="4" w:space="0" w:color="auto"/>
            </w:tcBorders>
            <w:shd w:val="clear" w:color="auto" w:fill="auto"/>
            <w:noWrap/>
            <w:vAlign w:val="bottom"/>
          </w:tcPr>
          <w:p w14:paraId="0D817527" w14:textId="77777777" w:rsidR="00397379" w:rsidRPr="00E94263" w:rsidRDefault="00397379" w:rsidP="00E94263">
            <w:pPr>
              <w:spacing w:after="0" w:line="240" w:lineRule="auto"/>
              <w:jc w:val="center"/>
              <w:rPr>
                <w:rFonts w:ascii="Times New Roman" w:eastAsia="Times New Roman" w:hAnsi="Times New Roman" w:cs="Times New Roman"/>
                <w:b/>
                <w:bCs/>
                <w:color w:val="000000"/>
                <w:sz w:val="18"/>
                <w:szCs w:val="18"/>
              </w:rPr>
            </w:pPr>
          </w:p>
        </w:tc>
        <w:tc>
          <w:tcPr>
            <w:tcW w:w="540" w:type="dxa"/>
            <w:tcBorders>
              <w:top w:val="nil"/>
              <w:left w:val="nil"/>
              <w:bottom w:val="single" w:sz="4" w:space="0" w:color="auto"/>
              <w:right w:val="single" w:sz="4" w:space="0" w:color="auto"/>
            </w:tcBorders>
            <w:shd w:val="clear" w:color="auto" w:fill="auto"/>
            <w:noWrap/>
            <w:vAlign w:val="bottom"/>
          </w:tcPr>
          <w:p w14:paraId="3A781137" w14:textId="77777777" w:rsidR="00397379" w:rsidRPr="00E94263" w:rsidRDefault="00397379" w:rsidP="00E94263">
            <w:pPr>
              <w:spacing w:after="0" w:line="240" w:lineRule="auto"/>
              <w:jc w:val="center"/>
              <w:rPr>
                <w:rFonts w:ascii="Times New Roman" w:eastAsia="Times New Roman" w:hAnsi="Times New Roman" w:cs="Times New Roman"/>
                <w:b/>
                <w:bCs/>
                <w:color w:val="000000"/>
                <w:sz w:val="18"/>
                <w:szCs w:val="18"/>
              </w:rPr>
            </w:pPr>
          </w:p>
        </w:tc>
        <w:tc>
          <w:tcPr>
            <w:tcW w:w="3207" w:type="dxa"/>
            <w:tcBorders>
              <w:top w:val="nil"/>
              <w:left w:val="nil"/>
              <w:bottom w:val="single" w:sz="4" w:space="0" w:color="auto"/>
              <w:right w:val="single" w:sz="4" w:space="0" w:color="auto"/>
            </w:tcBorders>
            <w:shd w:val="clear" w:color="auto" w:fill="auto"/>
            <w:noWrap/>
            <w:vAlign w:val="bottom"/>
          </w:tcPr>
          <w:p w14:paraId="2B393FBA" w14:textId="77777777" w:rsidR="00397379" w:rsidRPr="00E94263" w:rsidRDefault="00397379" w:rsidP="00E94263">
            <w:pPr>
              <w:spacing w:after="0" w:line="240" w:lineRule="auto"/>
              <w:jc w:val="center"/>
              <w:rPr>
                <w:rFonts w:ascii="Times New Roman" w:eastAsia="Times New Roman" w:hAnsi="Times New Roman" w:cs="Times New Roman"/>
                <w:color w:val="000000"/>
                <w:sz w:val="18"/>
                <w:szCs w:val="18"/>
              </w:rPr>
            </w:pPr>
          </w:p>
        </w:tc>
      </w:tr>
      <w:tr w:rsidR="00E94263" w:rsidRPr="00E94263" w14:paraId="1B4C5917"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C743B19"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Voxels</w:t>
            </w:r>
          </w:p>
        </w:tc>
        <w:tc>
          <w:tcPr>
            <w:tcW w:w="732" w:type="dxa"/>
            <w:tcBorders>
              <w:top w:val="nil"/>
              <w:left w:val="nil"/>
              <w:bottom w:val="single" w:sz="4" w:space="0" w:color="auto"/>
              <w:right w:val="single" w:sz="4" w:space="0" w:color="auto"/>
            </w:tcBorders>
            <w:shd w:val="clear" w:color="auto" w:fill="auto"/>
            <w:noWrap/>
            <w:vAlign w:val="bottom"/>
            <w:hideMark/>
          </w:tcPr>
          <w:p w14:paraId="420C1B1A"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Voxels</w:t>
            </w:r>
          </w:p>
        </w:tc>
        <w:tc>
          <w:tcPr>
            <w:tcW w:w="993" w:type="dxa"/>
            <w:tcBorders>
              <w:top w:val="nil"/>
              <w:left w:val="nil"/>
              <w:bottom w:val="single" w:sz="4" w:space="0" w:color="auto"/>
              <w:right w:val="single" w:sz="4" w:space="0" w:color="auto"/>
            </w:tcBorders>
            <w:shd w:val="clear" w:color="auto" w:fill="auto"/>
            <w:noWrap/>
            <w:vAlign w:val="bottom"/>
            <w:hideMark/>
          </w:tcPr>
          <w:p w14:paraId="5EA0C50D"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-log10(P)</w:t>
            </w:r>
          </w:p>
        </w:tc>
        <w:tc>
          <w:tcPr>
            <w:tcW w:w="865" w:type="dxa"/>
            <w:tcBorders>
              <w:top w:val="nil"/>
              <w:left w:val="nil"/>
              <w:bottom w:val="single" w:sz="4" w:space="0" w:color="auto"/>
              <w:right w:val="single" w:sz="4" w:space="0" w:color="auto"/>
            </w:tcBorders>
            <w:shd w:val="clear" w:color="auto" w:fill="auto"/>
            <w:noWrap/>
            <w:vAlign w:val="bottom"/>
            <w:hideMark/>
          </w:tcPr>
          <w:p w14:paraId="58B46102"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Z-MAX</w:t>
            </w:r>
          </w:p>
        </w:tc>
        <w:tc>
          <w:tcPr>
            <w:tcW w:w="560" w:type="dxa"/>
            <w:tcBorders>
              <w:top w:val="nil"/>
              <w:left w:val="nil"/>
              <w:bottom w:val="single" w:sz="4" w:space="0" w:color="auto"/>
              <w:right w:val="single" w:sz="4" w:space="0" w:color="auto"/>
            </w:tcBorders>
            <w:shd w:val="clear" w:color="auto" w:fill="auto"/>
            <w:noWrap/>
            <w:vAlign w:val="bottom"/>
            <w:hideMark/>
          </w:tcPr>
          <w:p w14:paraId="1AFA690A"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X</w:t>
            </w:r>
          </w:p>
        </w:tc>
        <w:tc>
          <w:tcPr>
            <w:tcW w:w="540" w:type="dxa"/>
            <w:tcBorders>
              <w:top w:val="nil"/>
              <w:left w:val="nil"/>
              <w:bottom w:val="single" w:sz="4" w:space="0" w:color="auto"/>
              <w:right w:val="single" w:sz="4" w:space="0" w:color="auto"/>
            </w:tcBorders>
            <w:shd w:val="clear" w:color="auto" w:fill="auto"/>
            <w:noWrap/>
            <w:vAlign w:val="bottom"/>
            <w:hideMark/>
          </w:tcPr>
          <w:p w14:paraId="139C59E9"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Y</w:t>
            </w:r>
          </w:p>
        </w:tc>
        <w:tc>
          <w:tcPr>
            <w:tcW w:w="540" w:type="dxa"/>
            <w:tcBorders>
              <w:top w:val="nil"/>
              <w:left w:val="nil"/>
              <w:bottom w:val="single" w:sz="4" w:space="0" w:color="auto"/>
              <w:right w:val="single" w:sz="4" w:space="0" w:color="auto"/>
            </w:tcBorders>
            <w:shd w:val="clear" w:color="auto" w:fill="auto"/>
            <w:noWrap/>
            <w:vAlign w:val="bottom"/>
            <w:hideMark/>
          </w:tcPr>
          <w:p w14:paraId="7031F8BD"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Z</w:t>
            </w:r>
          </w:p>
        </w:tc>
        <w:tc>
          <w:tcPr>
            <w:tcW w:w="3207" w:type="dxa"/>
            <w:tcBorders>
              <w:top w:val="nil"/>
              <w:left w:val="nil"/>
              <w:bottom w:val="single" w:sz="4" w:space="0" w:color="auto"/>
              <w:right w:val="single" w:sz="4" w:space="0" w:color="auto"/>
            </w:tcBorders>
            <w:shd w:val="clear" w:color="auto" w:fill="auto"/>
            <w:noWrap/>
            <w:vAlign w:val="bottom"/>
            <w:hideMark/>
          </w:tcPr>
          <w:p w14:paraId="4820543C" w14:textId="7FA48122"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r>
      <w:tr w:rsidR="00E94263" w:rsidRPr="00E94263" w14:paraId="42E6C77C"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B029248"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w:t>
            </w:r>
          </w:p>
        </w:tc>
        <w:tc>
          <w:tcPr>
            <w:tcW w:w="732" w:type="dxa"/>
            <w:tcBorders>
              <w:top w:val="nil"/>
              <w:left w:val="nil"/>
              <w:bottom w:val="single" w:sz="4" w:space="0" w:color="auto"/>
              <w:right w:val="single" w:sz="4" w:space="0" w:color="auto"/>
            </w:tcBorders>
            <w:shd w:val="clear" w:color="auto" w:fill="auto"/>
            <w:noWrap/>
            <w:vAlign w:val="bottom"/>
            <w:hideMark/>
          </w:tcPr>
          <w:p w14:paraId="0CB2C693"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22861</w:t>
            </w:r>
          </w:p>
        </w:tc>
        <w:tc>
          <w:tcPr>
            <w:tcW w:w="993" w:type="dxa"/>
            <w:tcBorders>
              <w:top w:val="nil"/>
              <w:left w:val="nil"/>
              <w:bottom w:val="single" w:sz="4" w:space="0" w:color="auto"/>
              <w:right w:val="single" w:sz="4" w:space="0" w:color="auto"/>
            </w:tcBorders>
            <w:shd w:val="clear" w:color="auto" w:fill="auto"/>
            <w:noWrap/>
            <w:vAlign w:val="bottom"/>
            <w:hideMark/>
          </w:tcPr>
          <w:p w14:paraId="4F0D193A"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43.7</w:t>
            </w:r>
          </w:p>
        </w:tc>
        <w:tc>
          <w:tcPr>
            <w:tcW w:w="865" w:type="dxa"/>
            <w:tcBorders>
              <w:top w:val="nil"/>
              <w:left w:val="nil"/>
              <w:bottom w:val="single" w:sz="4" w:space="0" w:color="auto"/>
              <w:right w:val="single" w:sz="4" w:space="0" w:color="auto"/>
            </w:tcBorders>
            <w:shd w:val="clear" w:color="auto" w:fill="auto"/>
            <w:noWrap/>
            <w:vAlign w:val="bottom"/>
            <w:hideMark/>
          </w:tcPr>
          <w:p w14:paraId="448D9C17" w14:textId="60E3BFB6"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6.54</w:t>
            </w:r>
          </w:p>
        </w:tc>
        <w:tc>
          <w:tcPr>
            <w:tcW w:w="560" w:type="dxa"/>
            <w:tcBorders>
              <w:top w:val="nil"/>
              <w:left w:val="nil"/>
              <w:bottom w:val="single" w:sz="4" w:space="0" w:color="auto"/>
              <w:right w:val="single" w:sz="4" w:space="0" w:color="auto"/>
            </w:tcBorders>
            <w:shd w:val="clear" w:color="auto" w:fill="auto"/>
            <w:noWrap/>
            <w:vAlign w:val="bottom"/>
            <w:hideMark/>
          </w:tcPr>
          <w:p w14:paraId="07A9E5EA"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-38</w:t>
            </w:r>
          </w:p>
        </w:tc>
        <w:tc>
          <w:tcPr>
            <w:tcW w:w="540" w:type="dxa"/>
            <w:tcBorders>
              <w:top w:val="nil"/>
              <w:left w:val="nil"/>
              <w:bottom w:val="single" w:sz="4" w:space="0" w:color="auto"/>
              <w:right w:val="single" w:sz="4" w:space="0" w:color="auto"/>
            </w:tcBorders>
            <w:shd w:val="clear" w:color="auto" w:fill="auto"/>
            <w:noWrap/>
            <w:vAlign w:val="bottom"/>
            <w:hideMark/>
          </w:tcPr>
          <w:p w14:paraId="1BE60765"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-44</w:t>
            </w:r>
          </w:p>
        </w:tc>
        <w:tc>
          <w:tcPr>
            <w:tcW w:w="540" w:type="dxa"/>
            <w:tcBorders>
              <w:top w:val="nil"/>
              <w:left w:val="nil"/>
              <w:bottom w:val="single" w:sz="4" w:space="0" w:color="auto"/>
              <w:right w:val="single" w:sz="4" w:space="0" w:color="auto"/>
            </w:tcBorders>
            <w:shd w:val="clear" w:color="auto" w:fill="auto"/>
            <w:noWrap/>
            <w:vAlign w:val="bottom"/>
            <w:hideMark/>
          </w:tcPr>
          <w:p w14:paraId="62B668CF"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46</w:t>
            </w:r>
          </w:p>
        </w:tc>
        <w:tc>
          <w:tcPr>
            <w:tcW w:w="3207" w:type="dxa"/>
            <w:tcBorders>
              <w:top w:val="nil"/>
              <w:left w:val="nil"/>
              <w:bottom w:val="single" w:sz="4" w:space="0" w:color="auto"/>
              <w:right w:val="single" w:sz="4" w:space="0" w:color="auto"/>
            </w:tcBorders>
            <w:shd w:val="clear" w:color="auto" w:fill="auto"/>
            <w:noWrap/>
            <w:vAlign w:val="bottom"/>
            <w:hideMark/>
          </w:tcPr>
          <w:p w14:paraId="0ADFB31B"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 xml:space="preserve">Left </w:t>
            </w:r>
            <w:proofErr w:type="spellStart"/>
            <w:r w:rsidRPr="00E94263">
              <w:rPr>
                <w:rFonts w:ascii="Times New Roman" w:eastAsia="Times New Roman" w:hAnsi="Times New Roman" w:cs="Times New Roman"/>
                <w:color w:val="000000"/>
                <w:sz w:val="18"/>
                <w:szCs w:val="18"/>
              </w:rPr>
              <w:t>VisMotor</w:t>
            </w:r>
            <w:proofErr w:type="spellEnd"/>
            <w:r w:rsidRPr="00E94263">
              <w:rPr>
                <w:rFonts w:ascii="Times New Roman" w:eastAsia="Times New Roman" w:hAnsi="Times New Roman" w:cs="Times New Roman"/>
                <w:color w:val="000000"/>
                <w:sz w:val="18"/>
                <w:szCs w:val="18"/>
              </w:rPr>
              <w:t xml:space="preserve"> (7)</w:t>
            </w:r>
          </w:p>
        </w:tc>
      </w:tr>
      <w:tr w:rsidR="00E94263" w:rsidRPr="00E94263" w14:paraId="0175D3C8"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A7FAE20"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3</w:t>
            </w:r>
          </w:p>
        </w:tc>
        <w:tc>
          <w:tcPr>
            <w:tcW w:w="732" w:type="dxa"/>
            <w:tcBorders>
              <w:top w:val="nil"/>
              <w:left w:val="nil"/>
              <w:bottom w:val="single" w:sz="4" w:space="0" w:color="auto"/>
              <w:right w:val="single" w:sz="4" w:space="0" w:color="auto"/>
            </w:tcBorders>
            <w:shd w:val="clear" w:color="auto" w:fill="auto"/>
            <w:noWrap/>
            <w:vAlign w:val="bottom"/>
            <w:hideMark/>
          </w:tcPr>
          <w:p w14:paraId="7F47BF70"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12137</w:t>
            </w:r>
          </w:p>
        </w:tc>
        <w:tc>
          <w:tcPr>
            <w:tcW w:w="993" w:type="dxa"/>
            <w:tcBorders>
              <w:top w:val="nil"/>
              <w:left w:val="nil"/>
              <w:bottom w:val="single" w:sz="4" w:space="0" w:color="auto"/>
              <w:right w:val="single" w:sz="4" w:space="0" w:color="auto"/>
            </w:tcBorders>
            <w:shd w:val="clear" w:color="auto" w:fill="auto"/>
            <w:noWrap/>
            <w:vAlign w:val="bottom"/>
            <w:hideMark/>
          </w:tcPr>
          <w:p w14:paraId="48310533"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28.3</w:t>
            </w:r>
          </w:p>
        </w:tc>
        <w:tc>
          <w:tcPr>
            <w:tcW w:w="865" w:type="dxa"/>
            <w:tcBorders>
              <w:top w:val="nil"/>
              <w:left w:val="nil"/>
              <w:bottom w:val="single" w:sz="4" w:space="0" w:color="auto"/>
              <w:right w:val="single" w:sz="4" w:space="0" w:color="auto"/>
            </w:tcBorders>
            <w:shd w:val="clear" w:color="auto" w:fill="auto"/>
            <w:noWrap/>
            <w:vAlign w:val="bottom"/>
            <w:hideMark/>
          </w:tcPr>
          <w:p w14:paraId="1BA1512B" w14:textId="1C3E9671"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6.18</w:t>
            </w:r>
          </w:p>
        </w:tc>
        <w:tc>
          <w:tcPr>
            <w:tcW w:w="560" w:type="dxa"/>
            <w:tcBorders>
              <w:top w:val="nil"/>
              <w:left w:val="nil"/>
              <w:bottom w:val="single" w:sz="4" w:space="0" w:color="auto"/>
              <w:right w:val="single" w:sz="4" w:space="0" w:color="auto"/>
            </w:tcBorders>
            <w:shd w:val="clear" w:color="auto" w:fill="auto"/>
            <w:noWrap/>
            <w:vAlign w:val="bottom"/>
            <w:hideMark/>
          </w:tcPr>
          <w:p w14:paraId="16B397B8"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-40</w:t>
            </w:r>
          </w:p>
        </w:tc>
        <w:tc>
          <w:tcPr>
            <w:tcW w:w="540" w:type="dxa"/>
            <w:tcBorders>
              <w:top w:val="nil"/>
              <w:left w:val="nil"/>
              <w:bottom w:val="single" w:sz="4" w:space="0" w:color="auto"/>
              <w:right w:val="single" w:sz="4" w:space="0" w:color="auto"/>
            </w:tcBorders>
            <w:shd w:val="clear" w:color="auto" w:fill="auto"/>
            <w:noWrap/>
            <w:vAlign w:val="bottom"/>
            <w:hideMark/>
          </w:tcPr>
          <w:p w14:paraId="02D0310F"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12</w:t>
            </w:r>
          </w:p>
        </w:tc>
        <w:tc>
          <w:tcPr>
            <w:tcW w:w="540" w:type="dxa"/>
            <w:tcBorders>
              <w:top w:val="nil"/>
              <w:left w:val="nil"/>
              <w:bottom w:val="single" w:sz="4" w:space="0" w:color="auto"/>
              <w:right w:val="single" w:sz="4" w:space="0" w:color="auto"/>
            </w:tcBorders>
            <w:shd w:val="clear" w:color="auto" w:fill="auto"/>
            <w:noWrap/>
            <w:vAlign w:val="bottom"/>
            <w:hideMark/>
          </w:tcPr>
          <w:p w14:paraId="07F6BD4E"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-6</w:t>
            </w:r>
          </w:p>
        </w:tc>
        <w:tc>
          <w:tcPr>
            <w:tcW w:w="3207" w:type="dxa"/>
            <w:tcBorders>
              <w:top w:val="nil"/>
              <w:left w:val="nil"/>
              <w:bottom w:val="single" w:sz="4" w:space="0" w:color="auto"/>
              <w:right w:val="single" w:sz="4" w:space="0" w:color="auto"/>
            </w:tcBorders>
            <w:shd w:val="clear" w:color="auto" w:fill="auto"/>
            <w:noWrap/>
            <w:vAlign w:val="bottom"/>
            <w:hideMark/>
          </w:tcPr>
          <w:p w14:paraId="1FC91D4D"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Left Insula (13)</w:t>
            </w:r>
          </w:p>
        </w:tc>
      </w:tr>
      <w:tr w:rsidR="00E94263" w:rsidRPr="00E94263" w14:paraId="21144A6F"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04A4875"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w:t>
            </w:r>
          </w:p>
        </w:tc>
        <w:tc>
          <w:tcPr>
            <w:tcW w:w="732" w:type="dxa"/>
            <w:tcBorders>
              <w:top w:val="nil"/>
              <w:left w:val="nil"/>
              <w:bottom w:val="single" w:sz="4" w:space="0" w:color="auto"/>
              <w:right w:val="single" w:sz="4" w:space="0" w:color="auto"/>
            </w:tcBorders>
            <w:shd w:val="clear" w:color="auto" w:fill="auto"/>
            <w:noWrap/>
            <w:vAlign w:val="bottom"/>
            <w:hideMark/>
          </w:tcPr>
          <w:p w14:paraId="5CCA7374"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6043</w:t>
            </w:r>
          </w:p>
        </w:tc>
        <w:tc>
          <w:tcPr>
            <w:tcW w:w="993" w:type="dxa"/>
            <w:tcBorders>
              <w:top w:val="nil"/>
              <w:left w:val="nil"/>
              <w:bottom w:val="single" w:sz="4" w:space="0" w:color="auto"/>
              <w:right w:val="single" w:sz="4" w:space="0" w:color="auto"/>
            </w:tcBorders>
            <w:shd w:val="clear" w:color="auto" w:fill="auto"/>
            <w:noWrap/>
            <w:vAlign w:val="bottom"/>
            <w:hideMark/>
          </w:tcPr>
          <w:p w14:paraId="11580286"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17.5</w:t>
            </w:r>
          </w:p>
        </w:tc>
        <w:tc>
          <w:tcPr>
            <w:tcW w:w="865" w:type="dxa"/>
            <w:tcBorders>
              <w:top w:val="nil"/>
              <w:left w:val="nil"/>
              <w:bottom w:val="single" w:sz="4" w:space="0" w:color="auto"/>
              <w:right w:val="single" w:sz="4" w:space="0" w:color="auto"/>
            </w:tcBorders>
            <w:shd w:val="clear" w:color="auto" w:fill="auto"/>
            <w:noWrap/>
            <w:vAlign w:val="bottom"/>
            <w:hideMark/>
          </w:tcPr>
          <w:p w14:paraId="78657796" w14:textId="281E210E"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6.21</w:t>
            </w:r>
          </w:p>
        </w:tc>
        <w:tc>
          <w:tcPr>
            <w:tcW w:w="560" w:type="dxa"/>
            <w:tcBorders>
              <w:top w:val="nil"/>
              <w:left w:val="nil"/>
              <w:bottom w:val="single" w:sz="4" w:space="0" w:color="auto"/>
              <w:right w:val="single" w:sz="4" w:space="0" w:color="auto"/>
            </w:tcBorders>
            <w:shd w:val="clear" w:color="auto" w:fill="auto"/>
            <w:noWrap/>
            <w:vAlign w:val="bottom"/>
            <w:hideMark/>
          </w:tcPr>
          <w:p w14:paraId="67A9BC70"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w:t>
            </w:r>
          </w:p>
        </w:tc>
        <w:tc>
          <w:tcPr>
            <w:tcW w:w="540" w:type="dxa"/>
            <w:tcBorders>
              <w:top w:val="nil"/>
              <w:left w:val="nil"/>
              <w:bottom w:val="single" w:sz="4" w:space="0" w:color="auto"/>
              <w:right w:val="single" w:sz="4" w:space="0" w:color="auto"/>
            </w:tcBorders>
            <w:shd w:val="clear" w:color="auto" w:fill="auto"/>
            <w:noWrap/>
            <w:vAlign w:val="bottom"/>
            <w:hideMark/>
          </w:tcPr>
          <w:p w14:paraId="75AEF3C5"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38</w:t>
            </w:r>
          </w:p>
        </w:tc>
        <w:tc>
          <w:tcPr>
            <w:tcW w:w="540" w:type="dxa"/>
            <w:tcBorders>
              <w:top w:val="nil"/>
              <w:left w:val="nil"/>
              <w:bottom w:val="single" w:sz="4" w:space="0" w:color="auto"/>
              <w:right w:val="single" w:sz="4" w:space="0" w:color="auto"/>
            </w:tcBorders>
            <w:shd w:val="clear" w:color="auto" w:fill="auto"/>
            <w:noWrap/>
            <w:vAlign w:val="bottom"/>
            <w:hideMark/>
          </w:tcPr>
          <w:p w14:paraId="53CAB9A9"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8</w:t>
            </w:r>
          </w:p>
        </w:tc>
        <w:tc>
          <w:tcPr>
            <w:tcW w:w="3207" w:type="dxa"/>
            <w:tcBorders>
              <w:top w:val="nil"/>
              <w:left w:val="nil"/>
              <w:bottom w:val="single" w:sz="4" w:space="0" w:color="auto"/>
              <w:right w:val="single" w:sz="4" w:space="0" w:color="auto"/>
            </w:tcBorders>
            <w:shd w:val="clear" w:color="auto" w:fill="auto"/>
            <w:noWrap/>
            <w:vAlign w:val="bottom"/>
            <w:hideMark/>
          </w:tcPr>
          <w:p w14:paraId="23417438"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 xml:space="preserve">Left </w:t>
            </w:r>
            <w:proofErr w:type="spellStart"/>
            <w:r w:rsidRPr="00E94263">
              <w:rPr>
                <w:rFonts w:ascii="Times New Roman" w:eastAsia="Times New Roman" w:hAnsi="Times New Roman" w:cs="Times New Roman"/>
                <w:color w:val="000000"/>
                <w:sz w:val="18"/>
                <w:szCs w:val="18"/>
              </w:rPr>
              <w:t>VentANtCing</w:t>
            </w:r>
            <w:proofErr w:type="spellEnd"/>
            <w:r w:rsidRPr="00E94263">
              <w:rPr>
                <w:rFonts w:ascii="Times New Roman" w:eastAsia="Times New Roman" w:hAnsi="Times New Roman" w:cs="Times New Roman"/>
                <w:color w:val="000000"/>
                <w:sz w:val="18"/>
                <w:szCs w:val="18"/>
              </w:rPr>
              <w:t xml:space="preserve"> (24)</w:t>
            </w:r>
          </w:p>
        </w:tc>
      </w:tr>
      <w:tr w:rsidR="00E94263" w:rsidRPr="00E94263" w14:paraId="59E1E365"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2783FBF"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w:t>
            </w:r>
          </w:p>
        </w:tc>
        <w:tc>
          <w:tcPr>
            <w:tcW w:w="732" w:type="dxa"/>
            <w:tcBorders>
              <w:top w:val="nil"/>
              <w:left w:val="nil"/>
              <w:bottom w:val="single" w:sz="4" w:space="0" w:color="auto"/>
              <w:right w:val="single" w:sz="4" w:space="0" w:color="auto"/>
            </w:tcBorders>
            <w:shd w:val="clear" w:color="auto" w:fill="auto"/>
            <w:noWrap/>
            <w:vAlign w:val="bottom"/>
            <w:hideMark/>
          </w:tcPr>
          <w:p w14:paraId="7A32376F"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272</w:t>
            </w:r>
          </w:p>
        </w:tc>
        <w:tc>
          <w:tcPr>
            <w:tcW w:w="993" w:type="dxa"/>
            <w:tcBorders>
              <w:top w:val="nil"/>
              <w:left w:val="nil"/>
              <w:bottom w:val="single" w:sz="4" w:space="0" w:color="auto"/>
              <w:right w:val="single" w:sz="4" w:space="0" w:color="auto"/>
            </w:tcBorders>
            <w:shd w:val="clear" w:color="auto" w:fill="auto"/>
            <w:noWrap/>
            <w:vAlign w:val="bottom"/>
            <w:hideMark/>
          </w:tcPr>
          <w:p w14:paraId="65AEB02C"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01.45</w:t>
            </w:r>
          </w:p>
        </w:tc>
        <w:tc>
          <w:tcPr>
            <w:tcW w:w="865" w:type="dxa"/>
            <w:tcBorders>
              <w:top w:val="nil"/>
              <w:left w:val="nil"/>
              <w:bottom w:val="single" w:sz="4" w:space="0" w:color="auto"/>
              <w:right w:val="single" w:sz="4" w:space="0" w:color="auto"/>
            </w:tcBorders>
            <w:shd w:val="clear" w:color="auto" w:fill="auto"/>
            <w:noWrap/>
            <w:vAlign w:val="bottom"/>
            <w:hideMark/>
          </w:tcPr>
          <w:p w14:paraId="79A9651E" w14:textId="26E6CBD0"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4.24</w:t>
            </w:r>
          </w:p>
        </w:tc>
        <w:tc>
          <w:tcPr>
            <w:tcW w:w="560" w:type="dxa"/>
            <w:tcBorders>
              <w:top w:val="nil"/>
              <w:left w:val="nil"/>
              <w:bottom w:val="single" w:sz="4" w:space="0" w:color="auto"/>
              <w:right w:val="single" w:sz="4" w:space="0" w:color="auto"/>
            </w:tcBorders>
            <w:shd w:val="clear" w:color="auto" w:fill="auto"/>
            <w:noWrap/>
            <w:vAlign w:val="bottom"/>
            <w:hideMark/>
          </w:tcPr>
          <w:p w14:paraId="729927A2"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20</w:t>
            </w:r>
          </w:p>
        </w:tc>
        <w:tc>
          <w:tcPr>
            <w:tcW w:w="540" w:type="dxa"/>
            <w:tcBorders>
              <w:top w:val="nil"/>
              <w:left w:val="nil"/>
              <w:bottom w:val="single" w:sz="4" w:space="0" w:color="auto"/>
              <w:right w:val="single" w:sz="4" w:space="0" w:color="auto"/>
            </w:tcBorders>
            <w:shd w:val="clear" w:color="auto" w:fill="auto"/>
            <w:noWrap/>
            <w:vAlign w:val="bottom"/>
            <w:hideMark/>
          </w:tcPr>
          <w:p w14:paraId="789255E1"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-80</w:t>
            </w:r>
          </w:p>
        </w:tc>
        <w:tc>
          <w:tcPr>
            <w:tcW w:w="540" w:type="dxa"/>
            <w:tcBorders>
              <w:top w:val="nil"/>
              <w:left w:val="nil"/>
              <w:bottom w:val="single" w:sz="4" w:space="0" w:color="auto"/>
              <w:right w:val="single" w:sz="4" w:space="0" w:color="auto"/>
            </w:tcBorders>
            <w:shd w:val="clear" w:color="auto" w:fill="auto"/>
            <w:noWrap/>
            <w:vAlign w:val="bottom"/>
            <w:hideMark/>
          </w:tcPr>
          <w:p w14:paraId="20F58576"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10</w:t>
            </w:r>
          </w:p>
        </w:tc>
        <w:tc>
          <w:tcPr>
            <w:tcW w:w="3207" w:type="dxa"/>
            <w:tcBorders>
              <w:top w:val="nil"/>
              <w:left w:val="nil"/>
              <w:bottom w:val="single" w:sz="4" w:space="0" w:color="auto"/>
              <w:right w:val="single" w:sz="4" w:space="0" w:color="auto"/>
            </w:tcBorders>
            <w:shd w:val="clear" w:color="auto" w:fill="auto"/>
            <w:noWrap/>
            <w:vAlign w:val="bottom"/>
            <w:hideMark/>
          </w:tcPr>
          <w:p w14:paraId="060DC8ED"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 xml:space="preserve">Right </w:t>
            </w:r>
            <w:proofErr w:type="spellStart"/>
            <w:r w:rsidRPr="00E94263">
              <w:rPr>
                <w:rFonts w:ascii="Times New Roman" w:eastAsia="Times New Roman" w:hAnsi="Times New Roman" w:cs="Times New Roman"/>
                <w:color w:val="000000"/>
                <w:sz w:val="18"/>
                <w:szCs w:val="18"/>
              </w:rPr>
              <w:t>PrimVisual</w:t>
            </w:r>
            <w:proofErr w:type="spellEnd"/>
            <w:r w:rsidRPr="00E94263">
              <w:rPr>
                <w:rFonts w:ascii="Times New Roman" w:eastAsia="Times New Roman" w:hAnsi="Times New Roman" w:cs="Times New Roman"/>
                <w:color w:val="000000"/>
                <w:sz w:val="18"/>
                <w:szCs w:val="18"/>
              </w:rPr>
              <w:t xml:space="preserve"> (17)</w:t>
            </w:r>
          </w:p>
        </w:tc>
      </w:tr>
      <w:tr w:rsidR="00E94263" w:rsidRPr="00E94263" w14:paraId="45034285"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9DD757A" w14:textId="64FAFD32"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732" w:type="dxa"/>
            <w:tcBorders>
              <w:top w:val="nil"/>
              <w:left w:val="nil"/>
              <w:bottom w:val="single" w:sz="4" w:space="0" w:color="auto"/>
              <w:right w:val="single" w:sz="4" w:space="0" w:color="auto"/>
            </w:tcBorders>
            <w:shd w:val="clear" w:color="auto" w:fill="auto"/>
            <w:noWrap/>
            <w:vAlign w:val="bottom"/>
            <w:hideMark/>
          </w:tcPr>
          <w:p w14:paraId="4FF0B6B7" w14:textId="0BD04D25"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bottom"/>
            <w:hideMark/>
          </w:tcPr>
          <w:p w14:paraId="389AE287" w14:textId="512C4015"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865" w:type="dxa"/>
            <w:tcBorders>
              <w:top w:val="nil"/>
              <w:left w:val="nil"/>
              <w:bottom w:val="single" w:sz="4" w:space="0" w:color="auto"/>
              <w:right w:val="single" w:sz="4" w:space="0" w:color="auto"/>
            </w:tcBorders>
            <w:shd w:val="clear" w:color="auto" w:fill="auto"/>
            <w:noWrap/>
            <w:vAlign w:val="bottom"/>
            <w:hideMark/>
          </w:tcPr>
          <w:p w14:paraId="28F13853" w14:textId="29A355F3"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60" w:type="dxa"/>
            <w:tcBorders>
              <w:top w:val="nil"/>
              <w:left w:val="nil"/>
              <w:bottom w:val="single" w:sz="4" w:space="0" w:color="auto"/>
              <w:right w:val="single" w:sz="4" w:space="0" w:color="auto"/>
            </w:tcBorders>
            <w:shd w:val="clear" w:color="auto" w:fill="auto"/>
            <w:noWrap/>
            <w:vAlign w:val="bottom"/>
            <w:hideMark/>
          </w:tcPr>
          <w:p w14:paraId="490A957A" w14:textId="7A2509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40" w:type="dxa"/>
            <w:tcBorders>
              <w:top w:val="nil"/>
              <w:left w:val="nil"/>
              <w:bottom w:val="single" w:sz="4" w:space="0" w:color="auto"/>
              <w:right w:val="single" w:sz="4" w:space="0" w:color="auto"/>
            </w:tcBorders>
            <w:shd w:val="clear" w:color="auto" w:fill="auto"/>
            <w:noWrap/>
            <w:vAlign w:val="bottom"/>
            <w:hideMark/>
          </w:tcPr>
          <w:p w14:paraId="3615548B" w14:textId="79E9114A"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40" w:type="dxa"/>
            <w:tcBorders>
              <w:top w:val="nil"/>
              <w:left w:val="nil"/>
              <w:bottom w:val="single" w:sz="4" w:space="0" w:color="auto"/>
              <w:right w:val="single" w:sz="4" w:space="0" w:color="auto"/>
            </w:tcBorders>
            <w:shd w:val="clear" w:color="auto" w:fill="auto"/>
            <w:noWrap/>
            <w:vAlign w:val="bottom"/>
            <w:hideMark/>
          </w:tcPr>
          <w:p w14:paraId="6B592F8F" w14:textId="7D4935D8"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3207" w:type="dxa"/>
            <w:tcBorders>
              <w:top w:val="nil"/>
              <w:left w:val="nil"/>
              <w:bottom w:val="single" w:sz="4" w:space="0" w:color="auto"/>
              <w:right w:val="single" w:sz="4" w:space="0" w:color="auto"/>
            </w:tcBorders>
            <w:shd w:val="clear" w:color="auto" w:fill="auto"/>
            <w:noWrap/>
            <w:vAlign w:val="bottom"/>
            <w:hideMark/>
          </w:tcPr>
          <w:p w14:paraId="578283B3" w14:textId="7CA3AA4F"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r>
      <w:tr w:rsidR="00E94263" w:rsidRPr="00E94263" w14:paraId="009998C9"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91BAFA6"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Patients, Viewing</w:t>
            </w:r>
          </w:p>
        </w:tc>
        <w:tc>
          <w:tcPr>
            <w:tcW w:w="732" w:type="dxa"/>
            <w:tcBorders>
              <w:top w:val="nil"/>
              <w:left w:val="nil"/>
              <w:bottom w:val="single" w:sz="4" w:space="0" w:color="auto"/>
              <w:right w:val="single" w:sz="4" w:space="0" w:color="auto"/>
            </w:tcBorders>
            <w:shd w:val="clear" w:color="auto" w:fill="auto"/>
            <w:noWrap/>
            <w:vAlign w:val="bottom"/>
            <w:hideMark/>
          </w:tcPr>
          <w:p w14:paraId="262E4A26" w14:textId="2DC988DE"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bottom"/>
            <w:hideMark/>
          </w:tcPr>
          <w:p w14:paraId="0BBDE44D" w14:textId="27948358"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865" w:type="dxa"/>
            <w:tcBorders>
              <w:top w:val="nil"/>
              <w:left w:val="nil"/>
              <w:bottom w:val="single" w:sz="4" w:space="0" w:color="auto"/>
              <w:right w:val="single" w:sz="4" w:space="0" w:color="auto"/>
            </w:tcBorders>
            <w:shd w:val="clear" w:color="auto" w:fill="auto"/>
            <w:noWrap/>
            <w:vAlign w:val="bottom"/>
            <w:hideMark/>
          </w:tcPr>
          <w:p w14:paraId="0EEC1D37" w14:textId="077F8084"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60" w:type="dxa"/>
            <w:tcBorders>
              <w:top w:val="nil"/>
              <w:left w:val="nil"/>
              <w:bottom w:val="single" w:sz="4" w:space="0" w:color="auto"/>
              <w:right w:val="single" w:sz="4" w:space="0" w:color="auto"/>
            </w:tcBorders>
            <w:shd w:val="clear" w:color="auto" w:fill="auto"/>
            <w:noWrap/>
            <w:vAlign w:val="bottom"/>
            <w:hideMark/>
          </w:tcPr>
          <w:p w14:paraId="13298626" w14:textId="41720E9C"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40" w:type="dxa"/>
            <w:tcBorders>
              <w:top w:val="nil"/>
              <w:left w:val="nil"/>
              <w:bottom w:val="single" w:sz="4" w:space="0" w:color="auto"/>
              <w:right w:val="single" w:sz="4" w:space="0" w:color="auto"/>
            </w:tcBorders>
            <w:shd w:val="clear" w:color="auto" w:fill="auto"/>
            <w:noWrap/>
            <w:vAlign w:val="bottom"/>
            <w:hideMark/>
          </w:tcPr>
          <w:p w14:paraId="3B0C1800" w14:textId="4FA75B86"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540" w:type="dxa"/>
            <w:tcBorders>
              <w:top w:val="nil"/>
              <w:left w:val="nil"/>
              <w:bottom w:val="single" w:sz="4" w:space="0" w:color="auto"/>
              <w:right w:val="single" w:sz="4" w:space="0" w:color="auto"/>
            </w:tcBorders>
            <w:shd w:val="clear" w:color="auto" w:fill="auto"/>
            <w:noWrap/>
            <w:vAlign w:val="bottom"/>
            <w:hideMark/>
          </w:tcPr>
          <w:p w14:paraId="5A019AAE" w14:textId="626F1040"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c>
          <w:tcPr>
            <w:tcW w:w="3207" w:type="dxa"/>
            <w:tcBorders>
              <w:top w:val="nil"/>
              <w:left w:val="nil"/>
              <w:bottom w:val="single" w:sz="4" w:space="0" w:color="auto"/>
              <w:right w:val="single" w:sz="4" w:space="0" w:color="auto"/>
            </w:tcBorders>
            <w:shd w:val="clear" w:color="auto" w:fill="auto"/>
            <w:noWrap/>
            <w:vAlign w:val="bottom"/>
            <w:hideMark/>
          </w:tcPr>
          <w:p w14:paraId="0A97E785" w14:textId="59CF48A8"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r>
      <w:tr w:rsidR="00E94263" w:rsidRPr="00E94263" w14:paraId="4061F023"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F8704BA"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Cluster Index</w:t>
            </w:r>
          </w:p>
        </w:tc>
        <w:tc>
          <w:tcPr>
            <w:tcW w:w="732" w:type="dxa"/>
            <w:tcBorders>
              <w:top w:val="nil"/>
              <w:left w:val="nil"/>
              <w:bottom w:val="single" w:sz="4" w:space="0" w:color="auto"/>
              <w:right w:val="single" w:sz="4" w:space="0" w:color="auto"/>
            </w:tcBorders>
            <w:shd w:val="clear" w:color="auto" w:fill="auto"/>
            <w:noWrap/>
            <w:vAlign w:val="bottom"/>
            <w:hideMark/>
          </w:tcPr>
          <w:p w14:paraId="19CD25C5"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Voxels</w:t>
            </w:r>
          </w:p>
        </w:tc>
        <w:tc>
          <w:tcPr>
            <w:tcW w:w="993" w:type="dxa"/>
            <w:tcBorders>
              <w:top w:val="nil"/>
              <w:left w:val="nil"/>
              <w:bottom w:val="single" w:sz="4" w:space="0" w:color="auto"/>
              <w:right w:val="single" w:sz="4" w:space="0" w:color="auto"/>
            </w:tcBorders>
            <w:shd w:val="clear" w:color="auto" w:fill="auto"/>
            <w:noWrap/>
            <w:vAlign w:val="bottom"/>
            <w:hideMark/>
          </w:tcPr>
          <w:p w14:paraId="1275C49F"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-log10(P)</w:t>
            </w:r>
          </w:p>
        </w:tc>
        <w:tc>
          <w:tcPr>
            <w:tcW w:w="865" w:type="dxa"/>
            <w:tcBorders>
              <w:top w:val="nil"/>
              <w:left w:val="nil"/>
              <w:bottom w:val="single" w:sz="4" w:space="0" w:color="auto"/>
              <w:right w:val="single" w:sz="4" w:space="0" w:color="auto"/>
            </w:tcBorders>
            <w:shd w:val="clear" w:color="auto" w:fill="auto"/>
            <w:noWrap/>
            <w:vAlign w:val="bottom"/>
            <w:hideMark/>
          </w:tcPr>
          <w:p w14:paraId="4B04B04C"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Z-MAX</w:t>
            </w:r>
          </w:p>
        </w:tc>
        <w:tc>
          <w:tcPr>
            <w:tcW w:w="560" w:type="dxa"/>
            <w:tcBorders>
              <w:top w:val="nil"/>
              <w:left w:val="nil"/>
              <w:bottom w:val="single" w:sz="4" w:space="0" w:color="auto"/>
              <w:right w:val="single" w:sz="4" w:space="0" w:color="auto"/>
            </w:tcBorders>
            <w:shd w:val="clear" w:color="auto" w:fill="auto"/>
            <w:noWrap/>
            <w:vAlign w:val="bottom"/>
            <w:hideMark/>
          </w:tcPr>
          <w:p w14:paraId="0DEC37B8"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X</w:t>
            </w:r>
          </w:p>
        </w:tc>
        <w:tc>
          <w:tcPr>
            <w:tcW w:w="540" w:type="dxa"/>
            <w:tcBorders>
              <w:top w:val="nil"/>
              <w:left w:val="nil"/>
              <w:bottom w:val="single" w:sz="4" w:space="0" w:color="auto"/>
              <w:right w:val="single" w:sz="4" w:space="0" w:color="auto"/>
            </w:tcBorders>
            <w:shd w:val="clear" w:color="auto" w:fill="auto"/>
            <w:noWrap/>
            <w:vAlign w:val="bottom"/>
            <w:hideMark/>
          </w:tcPr>
          <w:p w14:paraId="3A2234BB"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Y</w:t>
            </w:r>
          </w:p>
        </w:tc>
        <w:tc>
          <w:tcPr>
            <w:tcW w:w="540" w:type="dxa"/>
            <w:tcBorders>
              <w:top w:val="nil"/>
              <w:left w:val="nil"/>
              <w:bottom w:val="single" w:sz="4" w:space="0" w:color="auto"/>
              <w:right w:val="single" w:sz="4" w:space="0" w:color="auto"/>
            </w:tcBorders>
            <w:shd w:val="clear" w:color="auto" w:fill="auto"/>
            <w:noWrap/>
            <w:vAlign w:val="bottom"/>
            <w:hideMark/>
          </w:tcPr>
          <w:p w14:paraId="4D4DCE30" w14:textId="77777777" w:rsidR="00E94263" w:rsidRPr="00E94263" w:rsidRDefault="00E94263" w:rsidP="00E94263">
            <w:pPr>
              <w:spacing w:after="0" w:line="240" w:lineRule="auto"/>
              <w:jc w:val="center"/>
              <w:rPr>
                <w:rFonts w:ascii="Times New Roman" w:eastAsia="Times New Roman" w:hAnsi="Times New Roman" w:cs="Times New Roman"/>
                <w:b/>
                <w:bCs/>
                <w:color w:val="000000"/>
                <w:sz w:val="18"/>
                <w:szCs w:val="18"/>
              </w:rPr>
            </w:pPr>
            <w:r w:rsidRPr="00E94263">
              <w:rPr>
                <w:rFonts w:ascii="Times New Roman" w:eastAsia="Times New Roman" w:hAnsi="Times New Roman" w:cs="Times New Roman"/>
                <w:b/>
                <w:bCs/>
                <w:color w:val="000000"/>
                <w:sz w:val="18"/>
                <w:szCs w:val="18"/>
              </w:rPr>
              <w:t>Z</w:t>
            </w:r>
          </w:p>
        </w:tc>
        <w:tc>
          <w:tcPr>
            <w:tcW w:w="3207" w:type="dxa"/>
            <w:tcBorders>
              <w:top w:val="nil"/>
              <w:left w:val="nil"/>
              <w:bottom w:val="single" w:sz="4" w:space="0" w:color="auto"/>
              <w:right w:val="single" w:sz="4" w:space="0" w:color="auto"/>
            </w:tcBorders>
            <w:shd w:val="clear" w:color="auto" w:fill="auto"/>
            <w:noWrap/>
            <w:vAlign w:val="bottom"/>
            <w:hideMark/>
          </w:tcPr>
          <w:p w14:paraId="3CEBE2A0" w14:textId="002333F8"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p>
        </w:tc>
      </w:tr>
      <w:tr w:rsidR="00E94263" w:rsidRPr="00E94263" w14:paraId="746ED936"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8464AA8"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5</w:t>
            </w:r>
          </w:p>
        </w:tc>
        <w:tc>
          <w:tcPr>
            <w:tcW w:w="732" w:type="dxa"/>
            <w:tcBorders>
              <w:top w:val="nil"/>
              <w:left w:val="nil"/>
              <w:bottom w:val="single" w:sz="4" w:space="0" w:color="auto"/>
              <w:right w:val="single" w:sz="4" w:space="0" w:color="auto"/>
            </w:tcBorders>
            <w:shd w:val="clear" w:color="auto" w:fill="auto"/>
            <w:noWrap/>
            <w:vAlign w:val="bottom"/>
            <w:hideMark/>
          </w:tcPr>
          <w:p w14:paraId="0BAABDA4"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20842</w:t>
            </w:r>
          </w:p>
        </w:tc>
        <w:tc>
          <w:tcPr>
            <w:tcW w:w="993" w:type="dxa"/>
            <w:tcBorders>
              <w:top w:val="nil"/>
              <w:left w:val="nil"/>
              <w:bottom w:val="single" w:sz="4" w:space="0" w:color="auto"/>
              <w:right w:val="single" w:sz="4" w:space="0" w:color="auto"/>
            </w:tcBorders>
            <w:shd w:val="clear" w:color="auto" w:fill="auto"/>
            <w:noWrap/>
            <w:vAlign w:val="bottom"/>
            <w:hideMark/>
          </w:tcPr>
          <w:p w14:paraId="399E5C0D"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41</w:t>
            </w:r>
          </w:p>
        </w:tc>
        <w:tc>
          <w:tcPr>
            <w:tcW w:w="865" w:type="dxa"/>
            <w:tcBorders>
              <w:top w:val="nil"/>
              <w:left w:val="nil"/>
              <w:bottom w:val="single" w:sz="4" w:space="0" w:color="auto"/>
              <w:right w:val="single" w:sz="4" w:space="0" w:color="auto"/>
            </w:tcBorders>
            <w:shd w:val="clear" w:color="auto" w:fill="auto"/>
            <w:noWrap/>
            <w:vAlign w:val="bottom"/>
            <w:hideMark/>
          </w:tcPr>
          <w:p w14:paraId="0B3E3AF7" w14:textId="7F25A71A"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7.12</w:t>
            </w:r>
          </w:p>
        </w:tc>
        <w:tc>
          <w:tcPr>
            <w:tcW w:w="560" w:type="dxa"/>
            <w:tcBorders>
              <w:top w:val="nil"/>
              <w:left w:val="nil"/>
              <w:bottom w:val="single" w:sz="4" w:space="0" w:color="auto"/>
              <w:right w:val="single" w:sz="4" w:space="0" w:color="auto"/>
            </w:tcBorders>
            <w:shd w:val="clear" w:color="auto" w:fill="auto"/>
            <w:noWrap/>
            <w:vAlign w:val="bottom"/>
            <w:hideMark/>
          </w:tcPr>
          <w:p w14:paraId="6D68B9D8"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34</w:t>
            </w:r>
          </w:p>
        </w:tc>
        <w:tc>
          <w:tcPr>
            <w:tcW w:w="540" w:type="dxa"/>
            <w:tcBorders>
              <w:top w:val="nil"/>
              <w:left w:val="nil"/>
              <w:bottom w:val="single" w:sz="4" w:space="0" w:color="auto"/>
              <w:right w:val="single" w:sz="4" w:space="0" w:color="auto"/>
            </w:tcBorders>
            <w:shd w:val="clear" w:color="auto" w:fill="auto"/>
            <w:noWrap/>
            <w:vAlign w:val="bottom"/>
            <w:hideMark/>
          </w:tcPr>
          <w:p w14:paraId="65AE8270"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-56</w:t>
            </w:r>
          </w:p>
        </w:tc>
        <w:tc>
          <w:tcPr>
            <w:tcW w:w="540" w:type="dxa"/>
            <w:tcBorders>
              <w:top w:val="nil"/>
              <w:left w:val="nil"/>
              <w:bottom w:val="single" w:sz="4" w:space="0" w:color="auto"/>
              <w:right w:val="single" w:sz="4" w:space="0" w:color="auto"/>
            </w:tcBorders>
            <w:shd w:val="clear" w:color="auto" w:fill="auto"/>
            <w:noWrap/>
            <w:vAlign w:val="bottom"/>
            <w:hideMark/>
          </w:tcPr>
          <w:p w14:paraId="72CEDCF9"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60</w:t>
            </w:r>
          </w:p>
        </w:tc>
        <w:tc>
          <w:tcPr>
            <w:tcW w:w="3207" w:type="dxa"/>
            <w:tcBorders>
              <w:top w:val="nil"/>
              <w:left w:val="nil"/>
              <w:bottom w:val="single" w:sz="4" w:space="0" w:color="auto"/>
              <w:right w:val="single" w:sz="4" w:space="0" w:color="auto"/>
            </w:tcBorders>
            <w:shd w:val="clear" w:color="auto" w:fill="auto"/>
            <w:noWrap/>
            <w:vAlign w:val="bottom"/>
            <w:hideMark/>
          </w:tcPr>
          <w:p w14:paraId="050037F1"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 xml:space="preserve">Right </w:t>
            </w:r>
            <w:proofErr w:type="spellStart"/>
            <w:r w:rsidRPr="00E94263">
              <w:rPr>
                <w:rFonts w:ascii="Times New Roman" w:eastAsia="Times New Roman" w:hAnsi="Times New Roman" w:cs="Times New Roman"/>
                <w:color w:val="000000"/>
                <w:sz w:val="18"/>
                <w:szCs w:val="18"/>
              </w:rPr>
              <w:t>VIsMotor</w:t>
            </w:r>
            <w:proofErr w:type="spellEnd"/>
            <w:r w:rsidRPr="00E94263">
              <w:rPr>
                <w:rFonts w:ascii="Times New Roman" w:eastAsia="Times New Roman" w:hAnsi="Times New Roman" w:cs="Times New Roman"/>
                <w:color w:val="000000"/>
                <w:sz w:val="18"/>
                <w:szCs w:val="18"/>
              </w:rPr>
              <w:t xml:space="preserve"> (7)</w:t>
            </w:r>
          </w:p>
        </w:tc>
      </w:tr>
      <w:tr w:rsidR="00E94263" w:rsidRPr="00E94263" w14:paraId="5B54DE4A"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B8FE374"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w:t>
            </w:r>
          </w:p>
        </w:tc>
        <w:tc>
          <w:tcPr>
            <w:tcW w:w="732" w:type="dxa"/>
            <w:tcBorders>
              <w:top w:val="nil"/>
              <w:left w:val="nil"/>
              <w:bottom w:val="single" w:sz="4" w:space="0" w:color="auto"/>
              <w:right w:val="single" w:sz="4" w:space="0" w:color="auto"/>
            </w:tcBorders>
            <w:shd w:val="clear" w:color="auto" w:fill="auto"/>
            <w:noWrap/>
            <w:vAlign w:val="bottom"/>
            <w:hideMark/>
          </w:tcPr>
          <w:p w14:paraId="3A15B647"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5282</w:t>
            </w:r>
          </w:p>
        </w:tc>
        <w:tc>
          <w:tcPr>
            <w:tcW w:w="993" w:type="dxa"/>
            <w:tcBorders>
              <w:top w:val="nil"/>
              <w:left w:val="nil"/>
              <w:bottom w:val="single" w:sz="4" w:space="0" w:color="auto"/>
              <w:right w:val="single" w:sz="4" w:space="0" w:color="auto"/>
            </w:tcBorders>
            <w:shd w:val="clear" w:color="auto" w:fill="auto"/>
            <w:noWrap/>
            <w:vAlign w:val="bottom"/>
            <w:hideMark/>
          </w:tcPr>
          <w:p w14:paraId="5A609623"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15.9</w:t>
            </w:r>
          </w:p>
        </w:tc>
        <w:tc>
          <w:tcPr>
            <w:tcW w:w="865" w:type="dxa"/>
            <w:tcBorders>
              <w:top w:val="nil"/>
              <w:left w:val="nil"/>
              <w:bottom w:val="single" w:sz="4" w:space="0" w:color="auto"/>
              <w:right w:val="single" w:sz="4" w:space="0" w:color="auto"/>
            </w:tcBorders>
            <w:shd w:val="clear" w:color="auto" w:fill="auto"/>
            <w:noWrap/>
            <w:vAlign w:val="bottom"/>
            <w:hideMark/>
          </w:tcPr>
          <w:p w14:paraId="466C9B80" w14:textId="628887A8"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6.42</w:t>
            </w:r>
          </w:p>
        </w:tc>
        <w:tc>
          <w:tcPr>
            <w:tcW w:w="560" w:type="dxa"/>
            <w:tcBorders>
              <w:top w:val="nil"/>
              <w:left w:val="nil"/>
              <w:bottom w:val="single" w:sz="4" w:space="0" w:color="auto"/>
              <w:right w:val="single" w:sz="4" w:space="0" w:color="auto"/>
            </w:tcBorders>
            <w:shd w:val="clear" w:color="auto" w:fill="auto"/>
            <w:noWrap/>
            <w:vAlign w:val="bottom"/>
            <w:hideMark/>
          </w:tcPr>
          <w:p w14:paraId="4F964EB9"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w:t>
            </w:r>
          </w:p>
        </w:tc>
        <w:tc>
          <w:tcPr>
            <w:tcW w:w="540" w:type="dxa"/>
            <w:tcBorders>
              <w:top w:val="nil"/>
              <w:left w:val="nil"/>
              <w:bottom w:val="single" w:sz="4" w:space="0" w:color="auto"/>
              <w:right w:val="single" w:sz="4" w:space="0" w:color="auto"/>
            </w:tcBorders>
            <w:shd w:val="clear" w:color="auto" w:fill="auto"/>
            <w:noWrap/>
            <w:vAlign w:val="bottom"/>
            <w:hideMark/>
          </w:tcPr>
          <w:p w14:paraId="5456E526"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36</w:t>
            </w:r>
          </w:p>
        </w:tc>
        <w:tc>
          <w:tcPr>
            <w:tcW w:w="540" w:type="dxa"/>
            <w:tcBorders>
              <w:top w:val="nil"/>
              <w:left w:val="nil"/>
              <w:bottom w:val="single" w:sz="4" w:space="0" w:color="auto"/>
              <w:right w:val="single" w:sz="4" w:space="0" w:color="auto"/>
            </w:tcBorders>
            <w:shd w:val="clear" w:color="auto" w:fill="auto"/>
            <w:noWrap/>
            <w:vAlign w:val="bottom"/>
            <w:hideMark/>
          </w:tcPr>
          <w:p w14:paraId="24A1C9C2"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16</w:t>
            </w:r>
          </w:p>
        </w:tc>
        <w:tc>
          <w:tcPr>
            <w:tcW w:w="3207" w:type="dxa"/>
            <w:tcBorders>
              <w:top w:val="nil"/>
              <w:left w:val="nil"/>
              <w:bottom w:val="single" w:sz="4" w:space="0" w:color="auto"/>
              <w:right w:val="single" w:sz="4" w:space="0" w:color="auto"/>
            </w:tcBorders>
            <w:shd w:val="clear" w:color="auto" w:fill="auto"/>
            <w:noWrap/>
            <w:vAlign w:val="bottom"/>
            <w:hideMark/>
          </w:tcPr>
          <w:p w14:paraId="6DC5E0FB" w14:textId="2CB5B1DD"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 xml:space="preserve">Left </w:t>
            </w:r>
            <w:proofErr w:type="spellStart"/>
            <w:r w:rsidRPr="00E94263">
              <w:rPr>
                <w:rFonts w:ascii="Times New Roman" w:eastAsia="Times New Roman" w:hAnsi="Times New Roman" w:cs="Times New Roman"/>
                <w:color w:val="000000"/>
                <w:sz w:val="18"/>
                <w:szCs w:val="18"/>
              </w:rPr>
              <w:t>D</w:t>
            </w:r>
            <w:r w:rsidR="00397379">
              <w:rPr>
                <w:rFonts w:ascii="Times New Roman" w:eastAsia="Times New Roman" w:hAnsi="Times New Roman" w:cs="Times New Roman"/>
                <w:color w:val="000000"/>
                <w:sz w:val="18"/>
                <w:szCs w:val="18"/>
              </w:rPr>
              <w:t>o</w:t>
            </w:r>
            <w:r w:rsidRPr="00E94263">
              <w:rPr>
                <w:rFonts w:ascii="Times New Roman" w:eastAsia="Times New Roman" w:hAnsi="Times New Roman" w:cs="Times New Roman"/>
                <w:color w:val="000000"/>
                <w:sz w:val="18"/>
                <w:szCs w:val="18"/>
              </w:rPr>
              <w:t>rsalACC</w:t>
            </w:r>
            <w:proofErr w:type="spellEnd"/>
            <w:r w:rsidRPr="00E94263">
              <w:rPr>
                <w:rFonts w:ascii="Times New Roman" w:eastAsia="Times New Roman" w:hAnsi="Times New Roman" w:cs="Times New Roman"/>
                <w:color w:val="000000"/>
                <w:sz w:val="18"/>
                <w:szCs w:val="18"/>
              </w:rPr>
              <w:t xml:space="preserve"> (32)</w:t>
            </w:r>
          </w:p>
        </w:tc>
      </w:tr>
      <w:tr w:rsidR="00E94263" w:rsidRPr="00E94263" w14:paraId="7D31242B"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1E0A64E"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3</w:t>
            </w:r>
          </w:p>
        </w:tc>
        <w:tc>
          <w:tcPr>
            <w:tcW w:w="732" w:type="dxa"/>
            <w:tcBorders>
              <w:top w:val="nil"/>
              <w:left w:val="nil"/>
              <w:bottom w:val="single" w:sz="4" w:space="0" w:color="auto"/>
              <w:right w:val="single" w:sz="4" w:space="0" w:color="auto"/>
            </w:tcBorders>
            <w:shd w:val="clear" w:color="auto" w:fill="auto"/>
            <w:noWrap/>
            <w:vAlign w:val="bottom"/>
            <w:hideMark/>
          </w:tcPr>
          <w:p w14:paraId="0258EDFC"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4032</w:t>
            </w:r>
          </w:p>
        </w:tc>
        <w:tc>
          <w:tcPr>
            <w:tcW w:w="993" w:type="dxa"/>
            <w:tcBorders>
              <w:top w:val="nil"/>
              <w:left w:val="nil"/>
              <w:bottom w:val="single" w:sz="4" w:space="0" w:color="auto"/>
              <w:right w:val="single" w:sz="4" w:space="0" w:color="auto"/>
            </w:tcBorders>
            <w:shd w:val="clear" w:color="auto" w:fill="auto"/>
            <w:noWrap/>
            <w:vAlign w:val="bottom"/>
            <w:hideMark/>
          </w:tcPr>
          <w:p w14:paraId="49CCDF64"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13.1</w:t>
            </w:r>
          </w:p>
        </w:tc>
        <w:tc>
          <w:tcPr>
            <w:tcW w:w="865" w:type="dxa"/>
            <w:tcBorders>
              <w:top w:val="nil"/>
              <w:left w:val="nil"/>
              <w:bottom w:val="single" w:sz="4" w:space="0" w:color="auto"/>
              <w:right w:val="single" w:sz="4" w:space="0" w:color="auto"/>
            </w:tcBorders>
            <w:shd w:val="clear" w:color="auto" w:fill="auto"/>
            <w:noWrap/>
            <w:vAlign w:val="bottom"/>
            <w:hideMark/>
          </w:tcPr>
          <w:p w14:paraId="53A2DE7C" w14:textId="2AC91192"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6.34</w:t>
            </w:r>
          </w:p>
        </w:tc>
        <w:tc>
          <w:tcPr>
            <w:tcW w:w="560" w:type="dxa"/>
            <w:tcBorders>
              <w:top w:val="nil"/>
              <w:left w:val="nil"/>
              <w:bottom w:val="single" w:sz="4" w:space="0" w:color="auto"/>
              <w:right w:val="single" w:sz="4" w:space="0" w:color="auto"/>
            </w:tcBorders>
            <w:shd w:val="clear" w:color="auto" w:fill="auto"/>
            <w:noWrap/>
            <w:vAlign w:val="bottom"/>
            <w:hideMark/>
          </w:tcPr>
          <w:p w14:paraId="2A3E2F1D"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-42</w:t>
            </w:r>
          </w:p>
        </w:tc>
        <w:tc>
          <w:tcPr>
            <w:tcW w:w="540" w:type="dxa"/>
            <w:tcBorders>
              <w:top w:val="nil"/>
              <w:left w:val="nil"/>
              <w:bottom w:val="single" w:sz="4" w:space="0" w:color="auto"/>
              <w:right w:val="single" w:sz="4" w:space="0" w:color="auto"/>
            </w:tcBorders>
            <w:shd w:val="clear" w:color="auto" w:fill="auto"/>
            <w:noWrap/>
            <w:vAlign w:val="bottom"/>
            <w:hideMark/>
          </w:tcPr>
          <w:p w14:paraId="2EA22CE0"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12</w:t>
            </w:r>
          </w:p>
        </w:tc>
        <w:tc>
          <w:tcPr>
            <w:tcW w:w="540" w:type="dxa"/>
            <w:tcBorders>
              <w:top w:val="nil"/>
              <w:left w:val="nil"/>
              <w:bottom w:val="single" w:sz="4" w:space="0" w:color="auto"/>
              <w:right w:val="single" w:sz="4" w:space="0" w:color="auto"/>
            </w:tcBorders>
            <w:shd w:val="clear" w:color="auto" w:fill="auto"/>
            <w:noWrap/>
            <w:vAlign w:val="bottom"/>
            <w:hideMark/>
          </w:tcPr>
          <w:p w14:paraId="1EA04FD7"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w:t>
            </w:r>
          </w:p>
        </w:tc>
        <w:tc>
          <w:tcPr>
            <w:tcW w:w="3207" w:type="dxa"/>
            <w:tcBorders>
              <w:top w:val="nil"/>
              <w:left w:val="nil"/>
              <w:bottom w:val="single" w:sz="4" w:space="0" w:color="auto"/>
              <w:right w:val="single" w:sz="4" w:space="0" w:color="auto"/>
            </w:tcBorders>
            <w:shd w:val="clear" w:color="auto" w:fill="auto"/>
            <w:noWrap/>
            <w:vAlign w:val="bottom"/>
            <w:hideMark/>
          </w:tcPr>
          <w:p w14:paraId="0723A301"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Left Insula (13)</w:t>
            </w:r>
          </w:p>
        </w:tc>
      </w:tr>
      <w:tr w:rsidR="00E94263" w:rsidRPr="00E94263" w14:paraId="7B26FB9A"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1457869"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w:t>
            </w:r>
          </w:p>
        </w:tc>
        <w:tc>
          <w:tcPr>
            <w:tcW w:w="732" w:type="dxa"/>
            <w:tcBorders>
              <w:top w:val="nil"/>
              <w:left w:val="nil"/>
              <w:bottom w:val="single" w:sz="4" w:space="0" w:color="auto"/>
              <w:right w:val="single" w:sz="4" w:space="0" w:color="auto"/>
            </w:tcBorders>
            <w:shd w:val="clear" w:color="auto" w:fill="auto"/>
            <w:noWrap/>
            <w:vAlign w:val="bottom"/>
            <w:hideMark/>
          </w:tcPr>
          <w:p w14:paraId="41293879"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3873</w:t>
            </w:r>
          </w:p>
        </w:tc>
        <w:tc>
          <w:tcPr>
            <w:tcW w:w="993" w:type="dxa"/>
            <w:tcBorders>
              <w:top w:val="nil"/>
              <w:left w:val="nil"/>
              <w:bottom w:val="single" w:sz="4" w:space="0" w:color="auto"/>
              <w:right w:val="single" w:sz="4" w:space="0" w:color="auto"/>
            </w:tcBorders>
            <w:shd w:val="clear" w:color="auto" w:fill="auto"/>
            <w:noWrap/>
            <w:vAlign w:val="bottom"/>
            <w:hideMark/>
          </w:tcPr>
          <w:p w14:paraId="6FA29C6C"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12.8</w:t>
            </w:r>
          </w:p>
        </w:tc>
        <w:tc>
          <w:tcPr>
            <w:tcW w:w="865" w:type="dxa"/>
            <w:tcBorders>
              <w:top w:val="nil"/>
              <w:left w:val="nil"/>
              <w:bottom w:val="single" w:sz="4" w:space="0" w:color="auto"/>
              <w:right w:val="single" w:sz="4" w:space="0" w:color="auto"/>
            </w:tcBorders>
            <w:shd w:val="clear" w:color="auto" w:fill="auto"/>
            <w:noWrap/>
            <w:vAlign w:val="bottom"/>
            <w:hideMark/>
          </w:tcPr>
          <w:p w14:paraId="4C57DDE9" w14:textId="572C9066"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6.3</w:t>
            </w:r>
            <w:r w:rsidR="00282FA0">
              <w:rPr>
                <w:rFonts w:ascii="Times New Roman" w:eastAsia="Times New Roman" w:hAnsi="Times New Roman" w:cs="Times New Roman"/>
                <w:color w:val="000000"/>
                <w:sz w:val="18"/>
                <w:szCs w:val="18"/>
              </w:rPr>
              <w:t>0</w:t>
            </w:r>
          </w:p>
        </w:tc>
        <w:tc>
          <w:tcPr>
            <w:tcW w:w="560" w:type="dxa"/>
            <w:tcBorders>
              <w:top w:val="nil"/>
              <w:left w:val="nil"/>
              <w:bottom w:val="single" w:sz="4" w:space="0" w:color="auto"/>
              <w:right w:val="single" w:sz="4" w:space="0" w:color="auto"/>
            </w:tcBorders>
            <w:shd w:val="clear" w:color="auto" w:fill="auto"/>
            <w:noWrap/>
            <w:vAlign w:val="bottom"/>
            <w:hideMark/>
          </w:tcPr>
          <w:p w14:paraId="61E90517"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40</w:t>
            </w:r>
          </w:p>
        </w:tc>
        <w:tc>
          <w:tcPr>
            <w:tcW w:w="540" w:type="dxa"/>
            <w:tcBorders>
              <w:top w:val="nil"/>
              <w:left w:val="nil"/>
              <w:bottom w:val="single" w:sz="4" w:space="0" w:color="auto"/>
              <w:right w:val="single" w:sz="4" w:space="0" w:color="auto"/>
            </w:tcBorders>
            <w:shd w:val="clear" w:color="auto" w:fill="auto"/>
            <w:noWrap/>
            <w:vAlign w:val="bottom"/>
            <w:hideMark/>
          </w:tcPr>
          <w:p w14:paraId="43752E34"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12</w:t>
            </w:r>
          </w:p>
        </w:tc>
        <w:tc>
          <w:tcPr>
            <w:tcW w:w="540" w:type="dxa"/>
            <w:tcBorders>
              <w:top w:val="nil"/>
              <w:left w:val="nil"/>
              <w:bottom w:val="single" w:sz="4" w:space="0" w:color="auto"/>
              <w:right w:val="single" w:sz="4" w:space="0" w:color="auto"/>
            </w:tcBorders>
            <w:shd w:val="clear" w:color="auto" w:fill="auto"/>
            <w:noWrap/>
            <w:vAlign w:val="bottom"/>
            <w:hideMark/>
          </w:tcPr>
          <w:p w14:paraId="017A5B7C"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-8</w:t>
            </w:r>
          </w:p>
        </w:tc>
        <w:tc>
          <w:tcPr>
            <w:tcW w:w="3207" w:type="dxa"/>
            <w:tcBorders>
              <w:top w:val="nil"/>
              <w:left w:val="nil"/>
              <w:bottom w:val="single" w:sz="4" w:space="0" w:color="auto"/>
              <w:right w:val="single" w:sz="4" w:space="0" w:color="auto"/>
            </w:tcBorders>
            <w:shd w:val="clear" w:color="auto" w:fill="auto"/>
            <w:noWrap/>
            <w:vAlign w:val="bottom"/>
            <w:hideMark/>
          </w:tcPr>
          <w:p w14:paraId="4E144850"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Right Insula (13)</w:t>
            </w:r>
          </w:p>
        </w:tc>
      </w:tr>
      <w:tr w:rsidR="00E94263" w:rsidRPr="00E94263" w14:paraId="700C2DC0" w14:textId="77777777" w:rsidTr="00E94263">
        <w:trPr>
          <w:trHeight w:val="3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18F46BF"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w:t>
            </w:r>
          </w:p>
        </w:tc>
        <w:tc>
          <w:tcPr>
            <w:tcW w:w="732" w:type="dxa"/>
            <w:tcBorders>
              <w:top w:val="nil"/>
              <w:left w:val="nil"/>
              <w:bottom w:val="single" w:sz="4" w:space="0" w:color="auto"/>
              <w:right w:val="single" w:sz="4" w:space="0" w:color="auto"/>
            </w:tcBorders>
            <w:shd w:val="clear" w:color="auto" w:fill="auto"/>
            <w:noWrap/>
            <w:vAlign w:val="bottom"/>
            <w:hideMark/>
          </w:tcPr>
          <w:p w14:paraId="1099D459"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3311</w:t>
            </w:r>
          </w:p>
        </w:tc>
        <w:tc>
          <w:tcPr>
            <w:tcW w:w="993" w:type="dxa"/>
            <w:tcBorders>
              <w:top w:val="nil"/>
              <w:left w:val="nil"/>
              <w:bottom w:val="single" w:sz="4" w:space="0" w:color="auto"/>
              <w:right w:val="single" w:sz="4" w:space="0" w:color="auto"/>
            </w:tcBorders>
            <w:shd w:val="clear" w:color="auto" w:fill="auto"/>
            <w:noWrap/>
            <w:vAlign w:val="bottom"/>
            <w:hideMark/>
          </w:tcPr>
          <w:p w14:paraId="1756AEF8"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11.4</w:t>
            </w:r>
          </w:p>
        </w:tc>
        <w:tc>
          <w:tcPr>
            <w:tcW w:w="865" w:type="dxa"/>
            <w:tcBorders>
              <w:top w:val="nil"/>
              <w:left w:val="nil"/>
              <w:bottom w:val="single" w:sz="4" w:space="0" w:color="auto"/>
              <w:right w:val="single" w:sz="4" w:space="0" w:color="auto"/>
            </w:tcBorders>
            <w:shd w:val="clear" w:color="auto" w:fill="auto"/>
            <w:noWrap/>
            <w:vAlign w:val="bottom"/>
            <w:hideMark/>
          </w:tcPr>
          <w:p w14:paraId="73831CB5" w14:textId="7EB3EA33"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6.23</w:t>
            </w:r>
          </w:p>
        </w:tc>
        <w:tc>
          <w:tcPr>
            <w:tcW w:w="560" w:type="dxa"/>
            <w:tcBorders>
              <w:top w:val="nil"/>
              <w:left w:val="nil"/>
              <w:bottom w:val="single" w:sz="4" w:space="0" w:color="auto"/>
              <w:right w:val="single" w:sz="4" w:space="0" w:color="auto"/>
            </w:tcBorders>
            <w:shd w:val="clear" w:color="auto" w:fill="auto"/>
            <w:noWrap/>
            <w:vAlign w:val="bottom"/>
            <w:hideMark/>
          </w:tcPr>
          <w:p w14:paraId="07F149F0"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4</w:t>
            </w:r>
          </w:p>
        </w:tc>
        <w:tc>
          <w:tcPr>
            <w:tcW w:w="540" w:type="dxa"/>
            <w:tcBorders>
              <w:top w:val="nil"/>
              <w:left w:val="nil"/>
              <w:bottom w:val="single" w:sz="4" w:space="0" w:color="auto"/>
              <w:right w:val="single" w:sz="4" w:space="0" w:color="auto"/>
            </w:tcBorders>
            <w:shd w:val="clear" w:color="auto" w:fill="auto"/>
            <w:noWrap/>
            <w:vAlign w:val="bottom"/>
            <w:hideMark/>
          </w:tcPr>
          <w:p w14:paraId="4EAE2B2B"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-28</w:t>
            </w:r>
          </w:p>
        </w:tc>
        <w:tc>
          <w:tcPr>
            <w:tcW w:w="540" w:type="dxa"/>
            <w:tcBorders>
              <w:top w:val="nil"/>
              <w:left w:val="nil"/>
              <w:bottom w:val="single" w:sz="4" w:space="0" w:color="auto"/>
              <w:right w:val="single" w:sz="4" w:space="0" w:color="auto"/>
            </w:tcBorders>
            <w:shd w:val="clear" w:color="auto" w:fill="auto"/>
            <w:noWrap/>
            <w:vAlign w:val="bottom"/>
            <w:hideMark/>
          </w:tcPr>
          <w:p w14:paraId="0ABAE631" w14:textId="77777777"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-12</w:t>
            </w:r>
          </w:p>
        </w:tc>
        <w:tc>
          <w:tcPr>
            <w:tcW w:w="3207" w:type="dxa"/>
            <w:tcBorders>
              <w:top w:val="nil"/>
              <w:left w:val="nil"/>
              <w:bottom w:val="single" w:sz="4" w:space="0" w:color="auto"/>
              <w:right w:val="single" w:sz="4" w:space="0" w:color="auto"/>
            </w:tcBorders>
            <w:shd w:val="clear" w:color="auto" w:fill="auto"/>
            <w:vAlign w:val="bottom"/>
            <w:hideMark/>
          </w:tcPr>
          <w:p w14:paraId="3F1DA9E9" w14:textId="00E8BB43" w:rsidR="00E94263" w:rsidRPr="00E94263" w:rsidRDefault="00E94263" w:rsidP="00E94263">
            <w:pPr>
              <w:spacing w:after="0" w:line="240" w:lineRule="auto"/>
              <w:jc w:val="center"/>
              <w:rPr>
                <w:rFonts w:ascii="Times New Roman" w:eastAsia="Times New Roman" w:hAnsi="Times New Roman" w:cs="Times New Roman"/>
                <w:color w:val="000000"/>
                <w:sz w:val="18"/>
                <w:szCs w:val="18"/>
              </w:rPr>
            </w:pPr>
            <w:r w:rsidRPr="00E94263">
              <w:rPr>
                <w:rFonts w:ascii="Times New Roman" w:eastAsia="Times New Roman" w:hAnsi="Times New Roman" w:cs="Times New Roman"/>
                <w:color w:val="000000"/>
                <w:sz w:val="18"/>
                <w:szCs w:val="18"/>
              </w:rPr>
              <w:t>Right superior cerebellar peduncle,</w:t>
            </w:r>
            <w:r w:rsidRPr="00E94263">
              <w:rPr>
                <w:rFonts w:ascii="Times New Roman" w:eastAsia="Times New Roman" w:hAnsi="Times New Roman" w:cs="Times New Roman"/>
                <w:color w:val="000000"/>
                <w:sz w:val="18"/>
                <w:szCs w:val="18"/>
              </w:rPr>
              <w:br/>
              <w:t xml:space="preserve"> midbrain (JHU</w:t>
            </w:r>
            <w:r>
              <w:rPr>
                <w:rFonts w:ascii="Times New Roman" w:eastAsia="Times New Roman" w:hAnsi="Times New Roman" w:cs="Times New Roman"/>
                <w:color w:val="000000"/>
                <w:sz w:val="18"/>
                <w:szCs w:val="18"/>
              </w:rPr>
              <w:t xml:space="preserve"> atlas</w:t>
            </w:r>
            <w:r w:rsidRPr="00E94263">
              <w:rPr>
                <w:rFonts w:ascii="Times New Roman" w:eastAsia="Times New Roman" w:hAnsi="Times New Roman" w:cs="Times New Roman"/>
                <w:color w:val="000000"/>
                <w:sz w:val="18"/>
                <w:szCs w:val="18"/>
              </w:rPr>
              <w:t>)</w:t>
            </w:r>
          </w:p>
        </w:tc>
      </w:tr>
    </w:tbl>
    <w:p w14:paraId="5D99FEC7" w14:textId="77777777" w:rsidR="000443FB" w:rsidRDefault="000443FB">
      <w:pPr>
        <w:rPr>
          <w:rFonts w:ascii="Times New Roman" w:hAnsi="Times New Roman" w:cs="Times New Roman"/>
        </w:rPr>
      </w:pPr>
    </w:p>
    <w:p w14:paraId="18B23DAB" w14:textId="77777777" w:rsidR="000443FB" w:rsidRDefault="00E94263" w:rsidP="006C427A">
      <w:pPr>
        <w:spacing w:line="480" w:lineRule="auto"/>
        <w:rPr>
          <w:rFonts w:ascii="Times New Roman" w:hAnsi="Times New Roman" w:cs="Times New Roman"/>
        </w:rPr>
      </w:pPr>
      <w:r>
        <w:rPr>
          <w:rFonts w:ascii="Times New Roman" w:hAnsi="Times New Roman" w:cs="Times New Roman"/>
        </w:rPr>
        <w:t>Group-wise cluster statistics after correction (-log10(p)), number of main clusters, maximal z value (z-max), and corresponding MNI coordinates (</w:t>
      </w:r>
      <w:proofErr w:type="spellStart"/>
      <w:r>
        <w:rPr>
          <w:rFonts w:ascii="Times New Roman" w:hAnsi="Times New Roman" w:cs="Times New Roman"/>
        </w:rPr>
        <w:t>x,y,z</w:t>
      </w:r>
      <w:proofErr w:type="spellEnd"/>
      <w:r>
        <w:rPr>
          <w:rFonts w:ascii="Times New Roman" w:hAnsi="Times New Roman" w:cs="Times New Roman"/>
        </w:rPr>
        <w:t>), and brain regions are indicated</w:t>
      </w:r>
      <w:r w:rsidR="000443FB">
        <w:rPr>
          <w:rFonts w:ascii="Times New Roman" w:hAnsi="Times New Roman" w:cs="Times New Roman"/>
        </w:rPr>
        <w:t xml:space="preserve"> (</w:t>
      </w:r>
      <w:r w:rsidR="000443FB" w:rsidRPr="000443FB">
        <w:rPr>
          <w:rFonts w:ascii="Times New Roman" w:hAnsi="Times New Roman" w:cs="Times New Roman"/>
        </w:rPr>
        <w:t>https://bioimagesuiteweb.github.io/webapp/mni2tal.html</w:t>
      </w:r>
      <w:r w:rsidR="000443FB">
        <w:rPr>
          <w:rFonts w:ascii="Times New Roman" w:hAnsi="Times New Roman" w:cs="Times New Roman"/>
        </w:rPr>
        <w:t>)</w:t>
      </w:r>
      <w:r>
        <w:rPr>
          <w:rFonts w:ascii="Times New Roman" w:hAnsi="Times New Roman" w:cs="Times New Roman"/>
        </w:rPr>
        <w:t xml:space="preserve">. </w:t>
      </w:r>
    </w:p>
    <w:p w14:paraId="347A1D29" w14:textId="51828EEF" w:rsidR="00E94263" w:rsidRDefault="00E94263" w:rsidP="006C427A">
      <w:pPr>
        <w:spacing w:line="480" w:lineRule="auto"/>
        <w:rPr>
          <w:rFonts w:ascii="Times New Roman" w:hAnsi="Times New Roman" w:cs="Times New Roman"/>
        </w:rPr>
      </w:pPr>
      <w:r>
        <w:rPr>
          <w:rFonts w:ascii="Times New Roman" w:hAnsi="Times New Roman" w:cs="Times New Roman"/>
        </w:rPr>
        <w:t>Note</w:t>
      </w:r>
      <w:r w:rsidR="00EE5B5D">
        <w:rPr>
          <w:rFonts w:ascii="Times New Roman" w:hAnsi="Times New Roman" w:cs="Times New Roman"/>
        </w:rPr>
        <w:t>: C</w:t>
      </w:r>
      <w:r>
        <w:rPr>
          <w:rFonts w:ascii="Times New Roman" w:hAnsi="Times New Roman" w:cs="Times New Roman"/>
        </w:rPr>
        <w:t xml:space="preserve">lusters cover larger regions with several local maxima, which are provided in Table S12. </w:t>
      </w:r>
    </w:p>
    <w:p w14:paraId="625144CE" w14:textId="77777777" w:rsidR="00E94263" w:rsidRDefault="00E94263" w:rsidP="006C427A">
      <w:pPr>
        <w:spacing w:line="480" w:lineRule="auto"/>
        <w:rPr>
          <w:rFonts w:ascii="Times New Roman" w:hAnsi="Times New Roman" w:cs="Times New Roman"/>
          <w:b/>
          <w:bCs/>
          <w:color w:val="FF0000"/>
        </w:rPr>
      </w:pPr>
    </w:p>
    <w:p w14:paraId="143ABB60" w14:textId="52A6D8C7" w:rsidR="00EE5B5D" w:rsidRDefault="00EE5B5D">
      <w:pPr>
        <w:rPr>
          <w:rFonts w:ascii="Times New Roman" w:hAnsi="Times New Roman" w:cs="Times New Roman"/>
          <w:b/>
          <w:bCs/>
          <w:color w:val="FF0000"/>
        </w:rPr>
      </w:pPr>
    </w:p>
    <w:p w14:paraId="65D71A64" w14:textId="77777777" w:rsidR="006C427A" w:rsidRDefault="006C427A">
      <w:pPr>
        <w:rPr>
          <w:rFonts w:ascii="Times New Roman" w:hAnsi="Times New Roman" w:cs="Times New Roman"/>
          <w:b/>
          <w:bCs/>
          <w:color w:val="FF0000"/>
        </w:rPr>
      </w:pPr>
    </w:p>
    <w:p w14:paraId="0D04B8B5" w14:textId="2C32FB9D" w:rsidR="007553FB" w:rsidRDefault="007553FB" w:rsidP="007553FB">
      <w:pPr>
        <w:rPr>
          <w:rFonts w:ascii="Times New Roman" w:hAnsi="Times New Roman" w:cs="Times New Roman"/>
        </w:rPr>
      </w:pPr>
      <w:r w:rsidRPr="00E94263">
        <w:rPr>
          <w:rFonts w:ascii="Times New Roman" w:hAnsi="Times New Roman" w:cs="Times New Roman"/>
          <w:b/>
          <w:bCs/>
        </w:rPr>
        <w:lastRenderedPageBreak/>
        <w:t>Table S1</w:t>
      </w:r>
      <w:r>
        <w:rPr>
          <w:rFonts w:ascii="Times New Roman" w:hAnsi="Times New Roman" w:cs="Times New Roman"/>
          <w:b/>
          <w:bCs/>
        </w:rPr>
        <w:t>2</w:t>
      </w:r>
      <w:r w:rsidRPr="00E94263">
        <w:rPr>
          <w:rFonts w:ascii="Times New Roman" w:hAnsi="Times New Roman" w:cs="Times New Roman"/>
          <w:b/>
          <w:bCs/>
        </w:rPr>
        <w:t>:</w:t>
      </w:r>
      <w:r>
        <w:rPr>
          <w:rFonts w:ascii="Times New Roman" w:hAnsi="Times New Roman" w:cs="Times New Roman"/>
        </w:rPr>
        <w:t xml:space="preserve"> MNI coordinates of local maxima within clusters provided in Table S11. </w:t>
      </w:r>
    </w:p>
    <w:tbl>
      <w:tblPr>
        <w:tblW w:w="6520" w:type="dxa"/>
        <w:tblLook w:val="04A0" w:firstRow="1" w:lastRow="0" w:firstColumn="1" w:lastColumn="0" w:noHBand="0" w:noVBand="1"/>
      </w:tblPr>
      <w:tblGrid>
        <w:gridCol w:w="2180"/>
        <w:gridCol w:w="1775"/>
        <w:gridCol w:w="531"/>
        <w:gridCol w:w="944"/>
        <w:gridCol w:w="630"/>
        <w:gridCol w:w="720"/>
      </w:tblGrid>
      <w:tr w:rsidR="007553FB" w:rsidRPr="00BD75AA" w14:paraId="36CBF061" w14:textId="77777777" w:rsidTr="00E47EDD">
        <w:trPr>
          <w:trHeight w:val="255"/>
        </w:trPr>
        <w:tc>
          <w:tcPr>
            <w:tcW w:w="21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36DD0B8" w14:textId="48A29399" w:rsidR="007553FB" w:rsidRPr="00BD75AA" w:rsidRDefault="00397379" w:rsidP="007553FB">
            <w:pPr>
              <w:spacing w:after="0" w:line="240" w:lineRule="auto"/>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Group, phase</w:t>
            </w:r>
          </w:p>
        </w:tc>
        <w:tc>
          <w:tcPr>
            <w:tcW w:w="1775"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6ECEAC7"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Cluster Index</w:t>
            </w:r>
          </w:p>
        </w:tc>
        <w:tc>
          <w:tcPr>
            <w:tcW w:w="271"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9F79628"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Z</w:t>
            </w:r>
          </w:p>
        </w:tc>
        <w:tc>
          <w:tcPr>
            <w:tcW w:w="944"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A484968"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x</w:t>
            </w:r>
          </w:p>
        </w:tc>
        <w:tc>
          <w:tcPr>
            <w:tcW w:w="63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235028E"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y</w:t>
            </w:r>
          </w:p>
        </w:tc>
        <w:tc>
          <w:tcPr>
            <w:tcW w:w="72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6AFF161"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z</w:t>
            </w:r>
          </w:p>
        </w:tc>
      </w:tr>
      <w:tr w:rsidR="007553FB" w:rsidRPr="00BD75AA" w14:paraId="32057E7B"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8D1806C" w14:textId="3CC69735"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r w:rsidR="00397379" w:rsidRPr="00BD75AA">
              <w:rPr>
                <w:rFonts w:ascii="Times New Roman" w:eastAsia="Times New Roman" w:hAnsi="Times New Roman" w:cs="Times New Roman"/>
                <w:b/>
                <w:bCs/>
                <w:color w:val="000000"/>
                <w:sz w:val="18"/>
                <w:szCs w:val="18"/>
              </w:rPr>
              <w:t>Controls, Anticipation</w:t>
            </w:r>
          </w:p>
        </w:tc>
        <w:tc>
          <w:tcPr>
            <w:tcW w:w="1775" w:type="dxa"/>
            <w:tcBorders>
              <w:top w:val="nil"/>
              <w:left w:val="nil"/>
              <w:bottom w:val="single" w:sz="4" w:space="0" w:color="auto"/>
              <w:right w:val="single" w:sz="4" w:space="0" w:color="auto"/>
            </w:tcBorders>
            <w:shd w:val="clear" w:color="auto" w:fill="auto"/>
            <w:noWrap/>
            <w:vAlign w:val="bottom"/>
            <w:hideMark/>
          </w:tcPr>
          <w:p w14:paraId="2838782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1965CCCE" w14:textId="0860B6BF"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5.06</w:t>
            </w:r>
          </w:p>
        </w:tc>
        <w:tc>
          <w:tcPr>
            <w:tcW w:w="944" w:type="dxa"/>
            <w:tcBorders>
              <w:top w:val="nil"/>
              <w:left w:val="nil"/>
              <w:bottom w:val="single" w:sz="4" w:space="0" w:color="auto"/>
              <w:right w:val="single" w:sz="4" w:space="0" w:color="auto"/>
            </w:tcBorders>
            <w:shd w:val="clear" w:color="auto" w:fill="auto"/>
            <w:noWrap/>
            <w:vAlign w:val="bottom"/>
            <w:hideMark/>
          </w:tcPr>
          <w:p w14:paraId="716EB88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52</w:t>
            </w:r>
          </w:p>
        </w:tc>
        <w:tc>
          <w:tcPr>
            <w:tcW w:w="630" w:type="dxa"/>
            <w:tcBorders>
              <w:top w:val="nil"/>
              <w:left w:val="nil"/>
              <w:bottom w:val="single" w:sz="4" w:space="0" w:color="auto"/>
              <w:right w:val="single" w:sz="4" w:space="0" w:color="auto"/>
            </w:tcBorders>
            <w:shd w:val="clear" w:color="auto" w:fill="auto"/>
            <w:noWrap/>
            <w:vAlign w:val="bottom"/>
            <w:hideMark/>
          </w:tcPr>
          <w:p w14:paraId="3FA8F32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720" w:type="dxa"/>
            <w:tcBorders>
              <w:top w:val="nil"/>
              <w:left w:val="nil"/>
              <w:bottom w:val="single" w:sz="4" w:space="0" w:color="auto"/>
              <w:right w:val="single" w:sz="4" w:space="0" w:color="auto"/>
            </w:tcBorders>
            <w:shd w:val="clear" w:color="auto" w:fill="auto"/>
            <w:noWrap/>
            <w:vAlign w:val="bottom"/>
            <w:hideMark/>
          </w:tcPr>
          <w:p w14:paraId="4F84BAF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42</w:t>
            </w:r>
          </w:p>
        </w:tc>
      </w:tr>
      <w:tr w:rsidR="007553FB" w:rsidRPr="00BD75AA" w14:paraId="1792882D"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7D20BFA"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02240B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6D1AD1CD" w14:textId="014F82DA"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5.18</w:t>
            </w:r>
          </w:p>
        </w:tc>
        <w:tc>
          <w:tcPr>
            <w:tcW w:w="944" w:type="dxa"/>
            <w:tcBorders>
              <w:top w:val="nil"/>
              <w:left w:val="nil"/>
              <w:bottom w:val="single" w:sz="4" w:space="0" w:color="auto"/>
              <w:right w:val="single" w:sz="4" w:space="0" w:color="auto"/>
            </w:tcBorders>
            <w:shd w:val="clear" w:color="auto" w:fill="auto"/>
            <w:noWrap/>
            <w:vAlign w:val="bottom"/>
            <w:hideMark/>
          </w:tcPr>
          <w:p w14:paraId="38EF8D6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-50</w:t>
            </w:r>
          </w:p>
        </w:tc>
        <w:tc>
          <w:tcPr>
            <w:tcW w:w="630" w:type="dxa"/>
            <w:tcBorders>
              <w:top w:val="nil"/>
              <w:left w:val="nil"/>
              <w:bottom w:val="single" w:sz="4" w:space="0" w:color="auto"/>
              <w:right w:val="single" w:sz="4" w:space="0" w:color="auto"/>
            </w:tcBorders>
            <w:shd w:val="clear" w:color="auto" w:fill="auto"/>
            <w:noWrap/>
            <w:vAlign w:val="bottom"/>
            <w:hideMark/>
          </w:tcPr>
          <w:p w14:paraId="5910597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-68</w:t>
            </w:r>
          </w:p>
        </w:tc>
        <w:tc>
          <w:tcPr>
            <w:tcW w:w="720" w:type="dxa"/>
            <w:tcBorders>
              <w:top w:val="nil"/>
              <w:left w:val="nil"/>
              <w:bottom w:val="single" w:sz="4" w:space="0" w:color="auto"/>
              <w:right w:val="single" w:sz="4" w:space="0" w:color="auto"/>
            </w:tcBorders>
            <w:shd w:val="clear" w:color="auto" w:fill="auto"/>
            <w:noWrap/>
            <w:vAlign w:val="bottom"/>
            <w:hideMark/>
          </w:tcPr>
          <w:p w14:paraId="6346360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r>
      <w:tr w:rsidR="007553FB" w:rsidRPr="00BD75AA" w14:paraId="4BB5CF51"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B7EE895"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EAD8BD8"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62DAD713" w14:textId="625B97E9"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5.16</w:t>
            </w:r>
          </w:p>
        </w:tc>
        <w:tc>
          <w:tcPr>
            <w:tcW w:w="944" w:type="dxa"/>
            <w:tcBorders>
              <w:top w:val="nil"/>
              <w:left w:val="nil"/>
              <w:bottom w:val="single" w:sz="4" w:space="0" w:color="auto"/>
              <w:right w:val="single" w:sz="4" w:space="0" w:color="auto"/>
            </w:tcBorders>
            <w:shd w:val="clear" w:color="auto" w:fill="auto"/>
            <w:noWrap/>
            <w:vAlign w:val="bottom"/>
            <w:hideMark/>
          </w:tcPr>
          <w:p w14:paraId="0079EC9E"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w:t>
            </w:r>
          </w:p>
        </w:tc>
        <w:tc>
          <w:tcPr>
            <w:tcW w:w="630" w:type="dxa"/>
            <w:tcBorders>
              <w:top w:val="nil"/>
              <w:left w:val="nil"/>
              <w:bottom w:val="single" w:sz="4" w:space="0" w:color="auto"/>
              <w:right w:val="single" w:sz="4" w:space="0" w:color="auto"/>
            </w:tcBorders>
            <w:shd w:val="clear" w:color="auto" w:fill="auto"/>
            <w:noWrap/>
            <w:vAlign w:val="bottom"/>
            <w:hideMark/>
          </w:tcPr>
          <w:p w14:paraId="60770E6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720" w:type="dxa"/>
            <w:tcBorders>
              <w:top w:val="nil"/>
              <w:left w:val="nil"/>
              <w:bottom w:val="single" w:sz="4" w:space="0" w:color="auto"/>
              <w:right w:val="single" w:sz="4" w:space="0" w:color="auto"/>
            </w:tcBorders>
            <w:shd w:val="clear" w:color="auto" w:fill="auto"/>
            <w:noWrap/>
            <w:vAlign w:val="bottom"/>
            <w:hideMark/>
          </w:tcPr>
          <w:p w14:paraId="5270C80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68</w:t>
            </w:r>
          </w:p>
        </w:tc>
      </w:tr>
      <w:tr w:rsidR="007553FB" w:rsidRPr="00BD75AA" w14:paraId="1AB59F89"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8DF210F"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303ECA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0899AE77" w14:textId="6EDFB5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5.11</w:t>
            </w:r>
          </w:p>
        </w:tc>
        <w:tc>
          <w:tcPr>
            <w:tcW w:w="944" w:type="dxa"/>
            <w:tcBorders>
              <w:top w:val="nil"/>
              <w:left w:val="nil"/>
              <w:bottom w:val="single" w:sz="4" w:space="0" w:color="auto"/>
              <w:right w:val="single" w:sz="4" w:space="0" w:color="auto"/>
            </w:tcBorders>
            <w:shd w:val="clear" w:color="auto" w:fill="auto"/>
            <w:noWrap/>
            <w:vAlign w:val="bottom"/>
            <w:hideMark/>
          </w:tcPr>
          <w:p w14:paraId="0AC6B3C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-8</w:t>
            </w:r>
          </w:p>
        </w:tc>
        <w:tc>
          <w:tcPr>
            <w:tcW w:w="630" w:type="dxa"/>
            <w:tcBorders>
              <w:top w:val="nil"/>
              <w:left w:val="nil"/>
              <w:bottom w:val="single" w:sz="4" w:space="0" w:color="auto"/>
              <w:right w:val="single" w:sz="4" w:space="0" w:color="auto"/>
            </w:tcBorders>
            <w:shd w:val="clear" w:color="auto" w:fill="auto"/>
            <w:noWrap/>
            <w:vAlign w:val="bottom"/>
            <w:hideMark/>
          </w:tcPr>
          <w:p w14:paraId="03EB4A5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14</w:t>
            </w:r>
          </w:p>
        </w:tc>
        <w:tc>
          <w:tcPr>
            <w:tcW w:w="720" w:type="dxa"/>
            <w:tcBorders>
              <w:top w:val="nil"/>
              <w:left w:val="nil"/>
              <w:bottom w:val="single" w:sz="4" w:space="0" w:color="auto"/>
              <w:right w:val="single" w:sz="4" w:space="0" w:color="auto"/>
            </w:tcBorders>
            <w:shd w:val="clear" w:color="auto" w:fill="auto"/>
            <w:noWrap/>
            <w:vAlign w:val="bottom"/>
            <w:hideMark/>
          </w:tcPr>
          <w:p w14:paraId="748E85F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38</w:t>
            </w:r>
          </w:p>
        </w:tc>
      </w:tr>
      <w:tr w:rsidR="007553FB" w:rsidRPr="00BD75AA" w14:paraId="28860F7D"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4B5FFBE"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152105F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2EEEF527" w14:textId="17418341"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5.11</w:t>
            </w:r>
          </w:p>
        </w:tc>
        <w:tc>
          <w:tcPr>
            <w:tcW w:w="944" w:type="dxa"/>
            <w:tcBorders>
              <w:top w:val="nil"/>
              <w:left w:val="nil"/>
              <w:bottom w:val="single" w:sz="4" w:space="0" w:color="auto"/>
              <w:right w:val="single" w:sz="4" w:space="0" w:color="auto"/>
            </w:tcBorders>
            <w:shd w:val="clear" w:color="auto" w:fill="auto"/>
            <w:noWrap/>
            <w:vAlign w:val="bottom"/>
            <w:hideMark/>
          </w:tcPr>
          <w:p w14:paraId="203FAEE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34</w:t>
            </w:r>
          </w:p>
        </w:tc>
        <w:tc>
          <w:tcPr>
            <w:tcW w:w="630" w:type="dxa"/>
            <w:tcBorders>
              <w:top w:val="nil"/>
              <w:left w:val="nil"/>
              <w:bottom w:val="single" w:sz="4" w:space="0" w:color="auto"/>
              <w:right w:val="single" w:sz="4" w:space="0" w:color="auto"/>
            </w:tcBorders>
            <w:shd w:val="clear" w:color="auto" w:fill="auto"/>
            <w:noWrap/>
            <w:vAlign w:val="bottom"/>
            <w:hideMark/>
          </w:tcPr>
          <w:p w14:paraId="46250C8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-10</w:t>
            </w:r>
          </w:p>
        </w:tc>
        <w:tc>
          <w:tcPr>
            <w:tcW w:w="720" w:type="dxa"/>
            <w:tcBorders>
              <w:top w:val="nil"/>
              <w:left w:val="nil"/>
              <w:bottom w:val="single" w:sz="4" w:space="0" w:color="auto"/>
              <w:right w:val="single" w:sz="4" w:space="0" w:color="auto"/>
            </w:tcBorders>
            <w:shd w:val="clear" w:color="auto" w:fill="auto"/>
            <w:noWrap/>
            <w:vAlign w:val="bottom"/>
            <w:hideMark/>
          </w:tcPr>
          <w:p w14:paraId="165DD37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52</w:t>
            </w:r>
          </w:p>
        </w:tc>
      </w:tr>
      <w:tr w:rsidR="007553FB" w:rsidRPr="00BD75AA" w14:paraId="58D67D51"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A0CFC09"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1F2DC60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3A11DAF2" w14:textId="4755132E"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5.08</w:t>
            </w:r>
          </w:p>
        </w:tc>
        <w:tc>
          <w:tcPr>
            <w:tcW w:w="944" w:type="dxa"/>
            <w:tcBorders>
              <w:top w:val="nil"/>
              <w:left w:val="nil"/>
              <w:bottom w:val="single" w:sz="4" w:space="0" w:color="auto"/>
              <w:right w:val="single" w:sz="4" w:space="0" w:color="auto"/>
            </w:tcBorders>
            <w:shd w:val="clear" w:color="auto" w:fill="auto"/>
            <w:noWrap/>
            <w:vAlign w:val="bottom"/>
            <w:hideMark/>
          </w:tcPr>
          <w:p w14:paraId="5A0953C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-44</w:t>
            </w:r>
          </w:p>
        </w:tc>
        <w:tc>
          <w:tcPr>
            <w:tcW w:w="630" w:type="dxa"/>
            <w:tcBorders>
              <w:top w:val="nil"/>
              <w:left w:val="nil"/>
              <w:bottom w:val="single" w:sz="4" w:space="0" w:color="auto"/>
              <w:right w:val="single" w:sz="4" w:space="0" w:color="auto"/>
            </w:tcBorders>
            <w:shd w:val="clear" w:color="auto" w:fill="auto"/>
            <w:noWrap/>
            <w:vAlign w:val="bottom"/>
            <w:hideMark/>
          </w:tcPr>
          <w:p w14:paraId="32E0A9CD"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720" w:type="dxa"/>
            <w:tcBorders>
              <w:top w:val="nil"/>
              <w:left w:val="nil"/>
              <w:bottom w:val="single" w:sz="4" w:space="0" w:color="auto"/>
              <w:right w:val="single" w:sz="4" w:space="0" w:color="auto"/>
            </w:tcBorders>
            <w:shd w:val="clear" w:color="auto" w:fill="auto"/>
            <w:noWrap/>
            <w:vAlign w:val="bottom"/>
            <w:hideMark/>
          </w:tcPr>
          <w:p w14:paraId="6FDEFE8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60</w:t>
            </w:r>
          </w:p>
        </w:tc>
      </w:tr>
      <w:tr w:rsidR="007553FB" w:rsidRPr="00BD75AA" w14:paraId="2DBF7AA4"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7928057"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0A52636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15BAFE38" w14:textId="65AA258E"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4.5</w:t>
            </w:r>
            <w:r w:rsidR="00E47EDD" w:rsidRPr="00BD75AA">
              <w:rPr>
                <w:rFonts w:ascii="Times New Roman" w:eastAsia="Times New Roman" w:hAnsi="Times New Roman" w:cs="Times New Roman"/>
                <w:color w:val="000000"/>
                <w:sz w:val="18"/>
                <w:szCs w:val="18"/>
              </w:rPr>
              <w:t>0</w:t>
            </w:r>
          </w:p>
        </w:tc>
        <w:tc>
          <w:tcPr>
            <w:tcW w:w="944" w:type="dxa"/>
            <w:tcBorders>
              <w:top w:val="nil"/>
              <w:left w:val="nil"/>
              <w:bottom w:val="single" w:sz="4" w:space="0" w:color="auto"/>
              <w:right w:val="single" w:sz="4" w:space="0" w:color="auto"/>
            </w:tcBorders>
            <w:shd w:val="clear" w:color="auto" w:fill="auto"/>
            <w:noWrap/>
            <w:vAlign w:val="bottom"/>
            <w:hideMark/>
          </w:tcPr>
          <w:p w14:paraId="41B7617E"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-52</w:t>
            </w:r>
          </w:p>
        </w:tc>
        <w:tc>
          <w:tcPr>
            <w:tcW w:w="630" w:type="dxa"/>
            <w:tcBorders>
              <w:top w:val="nil"/>
              <w:left w:val="nil"/>
              <w:bottom w:val="single" w:sz="4" w:space="0" w:color="auto"/>
              <w:right w:val="single" w:sz="4" w:space="0" w:color="auto"/>
            </w:tcBorders>
            <w:shd w:val="clear" w:color="auto" w:fill="auto"/>
            <w:noWrap/>
            <w:vAlign w:val="bottom"/>
            <w:hideMark/>
          </w:tcPr>
          <w:p w14:paraId="3323ECA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720" w:type="dxa"/>
            <w:tcBorders>
              <w:top w:val="nil"/>
              <w:left w:val="nil"/>
              <w:bottom w:val="single" w:sz="4" w:space="0" w:color="auto"/>
              <w:right w:val="single" w:sz="4" w:space="0" w:color="auto"/>
            </w:tcBorders>
            <w:shd w:val="clear" w:color="auto" w:fill="auto"/>
            <w:noWrap/>
            <w:vAlign w:val="bottom"/>
            <w:hideMark/>
          </w:tcPr>
          <w:p w14:paraId="0439856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10</w:t>
            </w:r>
          </w:p>
        </w:tc>
      </w:tr>
      <w:tr w:rsidR="007553FB" w:rsidRPr="00BD75AA" w14:paraId="326B2545"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5D09E3A"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F52D6D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38089953" w14:textId="25CD98E4"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4.45</w:t>
            </w:r>
          </w:p>
        </w:tc>
        <w:tc>
          <w:tcPr>
            <w:tcW w:w="944" w:type="dxa"/>
            <w:tcBorders>
              <w:top w:val="nil"/>
              <w:left w:val="nil"/>
              <w:bottom w:val="single" w:sz="4" w:space="0" w:color="auto"/>
              <w:right w:val="single" w:sz="4" w:space="0" w:color="auto"/>
            </w:tcBorders>
            <w:shd w:val="clear" w:color="auto" w:fill="auto"/>
            <w:noWrap/>
            <w:vAlign w:val="bottom"/>
            <w:hideMark/>
          </w:tcPr>
          <w:p w14:paraId="3CEEC6DD"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-42</w:t>
            </w:r>
          </w:p>
        </w:tc>
        <w:tc>
          <w:tcPr>
            <w:tcW w:w="630" w:type="dxa"/>
            <w:tcBorders>
              <w:top w:val="nil"/>
              <w:left w:val="nil"/>
              <w:bottom w:val="single" w:sz="4" w:space="0" w:color="auto"/>
              <w:right w:val="single" w:sz="4" w:space="0" w:color="auto"/>
            </w:tcBorders>
            <w:shd w:val="clear" w:color="auto" w:fill="auto"/>
            <w:noWrap/>
            <w:vAlign w:val="bottom"/>
            <w:hideMark/>
          </w:tcPr>
          <w:p w14:paraId="2F4FF19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12</w:t>
            </w:r>
          </w:p>
        </w:tc>
        <w:tc>
          <w:tcPr>
            <w:tcW w:w="720" w:type="dxa"/>
            <w:tcBorders>
              <w:top w:val="nil"/>
              <w:left w:val="nil"/>
              <w:bottom w:val="single" w:sz="4" w:space="0" w:color="auto"/>
              <w:right w:val="single" w:sz="4" w:space="0" w:color="auto"/>
            </w:tcBorders>
            <w:shd w:val="clear" w:color="auto" w:fill="auto"/>
            <w:noWrap/>
            <w:vAlign w:val="bottom"/>
            <w:hideMark/>
          </w:tcPr>
          <w:p w14:paraId="28F3F78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12</w:t>
            </w:r>
          </w:p>
        </w:tc>
      </w:tr>
      <w:tr w:rsidR="007553FB" w:rsidRPr="00BD75AA" w14:paraId="4281E70A"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381A93F"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3046C648"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26317D51" w14:textId="5B6F19C0"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4.22</w:t>
            </w:r>
          </w:p>
        </w:tc>
        <w:tc>
          <w:tcPr>
            <w:tcW w:w="944" w:type="dxa"/>
            <w:tcBorders>
              <w:top w:val="nil"/>
              <w:left w:val="nil"/>
              <w:bottom w:val="single" w:sz="4" w:space="0" w:color="auto"/>
              <w:right w:val="single" w:sz="4" w:space="0" w:color="auto"/>
            </w:tcBorders>
            <w:shd w:val="clear" w:color="auto" w:fill="auto"/>
            <w:noWrap/>
            <w:vAlign w:val="bottom"/>
            <w:hideMark/>
          </w:tcPr>
          <w:p w14:paraId="53A1590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-28</w:t>
            </w:r>
          </w:p>
        </w:tc>
        <w:tc>
          <w:tcPr>
            <w:tcW w:w="630" w:type="dxa"/>
            <w:tcBorders>
              <w:top w:val="nil"/>
              <w:left w:val="nil"/>
              <w:bottom w:val="single" w:sz="4" w:space="0" w:color="auto"/>
              <w:right w:val="single" w:sz="4" w:space="0" w:color="auto"/>
            </w:tcBorders>
            <w:shd w:val="clear" w:color="auto" w:fill="auto"/>
            <w:noWrap/>
            <w:vAlign w:val="bottom"/>
            <w:hideMark/>
          </w:tcPr>
          <w:p w14:paraId="6FE0474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18</w:t>
            </w:r>
          </w:p>
        </w:tc>
        <w:tc>
          <w:tcPr>
            <w:tcW w:w="720" w:type="dxa"/>
            <w:tcBorders>
              <w:top w:val="nil"/>
              <w:left w:val="nil"/>
              <w:bottom w:val="single" w:sz="4" w:space="0" w:color="auto"/>
              <w:right w:val="single" w:sz="4" w:space="0" w:color="auto"/>
            </w:tcBorders>
            <w:shd w:val="clear" w:color="auto" w:fill="auto"/>
            <w:noWrap/>
            <w:vAlign w:val="bottom"/>
            <w:hideMark/>
          </w:tcPr>
          <w:p w14:paraId="0A1AD59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r>
      <w:tr w:rsidR="007553FB" w:rsidRPr="00BD75AA" w14:paraId="17C83EA5"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C893FE8"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08654F8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31A8698C" w14:textId="503BBA0F"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4.14</w:t>
            </w:r>
          </w:p>
        </w:tc>
        <w:tc>
          <w:tcPr>
            <w:tcW w:w="944" w:type="dxa"/>
            <w:tcBorders>
              <w:top w:val="nil"/>
              <w:left w:val="nil"/>
              <w:bottom w:val="single" w:sz="4" w:space="0" w:color="auto"/>
              <w:right w:val="single" w:sz="4" w:space="0" w:color="auto"/>
            </w:tcBorders>
            <w:shd w:val="clear" w:color="auto" w:fill="auto"/>
            <w:noWrap/>
            <w:vAlign w:val="bottom"/>
            <w:hideMark/>
          </w:tcPr>
          <w:p w14:paraId="24E5FD9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30</w:t>
            </w:r>
          </w:p>
        </w:tc>
        <w:tc>
          <w:tcPr>
            <w:tcW w:w="630" w:type="dxa"/>
            <w:tcBorders>
              <w:top w:val="nil"/>
              <w:left w:val="nil"/>
              <w:bottom w:val="single" w:sz="4" w:space="0" w:color="auto"/>
              <w:right w:val="single" w:sz="4" w:space="0" w:color="auto"/>
            </w:tcBorders>
            <w:shd w:val="clear" w:color="auto" w:fill="auto"/>
            <w:noWrap/>
            <w:vAlign w:val="bottom"/>
            <w:hideMark/>
          </w:tcPr>
          <w:p w14:paraId="263E92F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-26</w:t>
            </w:r>
          </w:p>
        </w:tc>
        <w:tc>
          <w:tcPr>
            <w:tcW w:w="720" w:type="dxa"/>
            <w:tcBorders>
              <w:top w:val="nil"/>
              <w:left w:val="nil"/>
              <w:bottom w:val="single" w:sz="4" w:space="0" w:color="auto"/>
              <w:right w:val="single" w:sz="4" w:space="0" w:color="auto"/>
            </w:tcBorders>
            <w:shd w:val="clear" w:color="auto" w:fill="auto"/>
            <w:noWrap/>
            <w:vAlign w:val="bottom"/>
            <w:hideMark/>
          </w:tcPr>
          <w:p w14:paraId="499943B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24</w:t>
            </w:r>
          </w:p>
        </w:tc>
      </w:tr>
      <w:tr w:rsidR="007553FB" w:rsidRPr="00BD75AA" w14:paraId="6280353E"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817EE05"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9132AD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7F5FE2E7" w14:textId="1E5DAD1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4.13</w:t>
            </w:r>
          </w:p>
        </w:tc>
        <w:tc>
          <w:tcPr>
            <w:tcW w:w="944" w:type="dxa"/>
            <w:tcBorders>
              <w:top w:val="nil"/>
              <w:left w:val="nil"/>
              <w:bottom w:val="single" w:sz="4" w:space="0" w:color="auto"/>
              <w:right w:val="single" w:sz="4" w:space="0" w:color="auto"/>
            </w:tcBorders>
            <w:shd w:val="clear" w:color="auto" w:fill="auto"/>
            <w:noWrap/>
            <w:vAlign w:val="bottom"/>
            <w:hideMark/>
          </w:tcPr>
          <w:p w14:paraId="1C90C5D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-46</w:t>
            </w:r>
          </w:p>
        </w:tc>
        <w:tc>
          <w:tcPr>
            <w:tcW w:w="630" w:type="dxa"/>
            <w:tcBorders>
              <w:top w:val="nil"/>
              <w:left w:val="nil"/>
              <w:bottom w:val="single" w:sz="4" w:space="0" w:color="auto"/>
              <w:right w:val="single" w:sz="4" w:space="0" w:color="auto"/>
            </w:tcBorders>
            <w:shd w:val="clear" w:color="auto" w:fill="auto"/>
            <w:noWrap/>
            <w:vAlign w:val="bottom"/>
            <w:hideMark/>
          </w:tcPr>
          <w:p w14:paraId="7902576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720" w:type="dxa"/>
            <w:tcBorders>
              <w:top w:val="nil"/>
              <w:left w:val="nil"/>
              <w:bottom w:val="single" w:sz="4" w:space="0" w:color="auto"/>
              <w:right w:val="single" w:sz="4" w:space="0" w:color="auto"/>
            </w:tcBorders>
            <w:shd w:val="clear" w:color="auto" w:fill="auto"/>
            <w:noWrap/>
            <w:vAlign w:val="bottom"/>
            <w:hideMark/>
          </w:tcPr>
          <w:p w14:paraId="69E071F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38</w:t>
            </w:r>
          </w:p>
        </w:tc>
      </w:tr>
      <w:tr w:rsidR="007553FB" w:rsidRPr="00BD75AA" w14:paraId="5858A6D7"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B876DAD"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587841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7AE3B5D4" w14:textId="0AC60474"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4.09</w:t>
            </w:r>
          </w:p>
        </w:tc>
        <w:tc>
          <w:tcPr>
            <w:tcW w:w="944" w:type="dxa"/>
            <w:tcBorders>
              <w:top w:val="nil"/>
              <w:left w:val="nil"/>
              <w:bottom w:val="single" w:sz="4" w:space="0" w:color="auto"/>
              <w:right w:val="single" w:sz="4" w:space="0" w:color="auto"/>
            </w:tcBorders>
            <w:shd w:val="clear" w:color="auto" w:fill="auto"/>
            <w:noWrap/>
            <w:vAlign w:val="bottom"/>
            <w:hideMark/>
          </w:tcPr>
          <w:p w14:paraId="0CC384C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-50</w:t>
            </w:r>
          </w:p>
        </w:tc>
        <w:tc>
          <w:tcPr>
            <w:tcW w:w="630" w:type="dxa"/>
            <w:tcBorders>
              <w:top w:val="nil"/>
              <w:left w:val="nil"/>
              <w:bottom w:val="single" w:sz="4" w:space="0" w:color="auto"/>
              <w:right w:val="single" w:sz="4" w:space="0" w:color="auto"/>
            </w:tcBorders>
            <w:shd w:val="clear" w:color="auto" w:fill="auto"/>
            <w:noWrap/>
            <w:vAlign w:val="bottom"/>
            <w:hideMark/>
          </w:tcPr>
          <w:p w14:paraId="43CA467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8</w:t>
            </w:r>
          </w:p>
        </w:tc>
        <w:tc>
          <w:tcPr>
            <w:tcW w:w="720" w:type="dxa"/>
            <w:tcBorders>
              <w:top w:val="nil"/>
              <w:left w:val="nil"/>
              <w:bottom w:val="single" w:sz="4" w:space="0" w:color="auto"/>
              <w:right w:val="single" w:sz="4" w:space="0" w:color="auto"/>
            </w:tcBorders>
            <w:shd w:val="clear" w:color="auto" w:fill="auto"/>
            <w:noWrap/>
            <w:vAlign w:val="bottom"/>
            <w:hideMark/>
          </w:tcPr>
          <w:p w14:paraId="41FE6AE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r>
      <w:tr w:rsidR="007553FB" w:rsidRPr="00BD75AA" w14:paraId="0364B0E8"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C056E67"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57695FA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008660C9" w14:textId="69A59959"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5.05</w:t>
            </w:r>
          </w:p>
        </w:tc>
        <w:tc>
          <w:tcPr>
            <w:tcW w:w="944" w:type="dxa"/>
            <w:tcBorders>
              <w:top w:val="nil"/>
              <w:left w:val="nil"/>
              <w:bottom w:val="single" w:sz="4" w:space="0" w:color="auto"/>
              <w:right w:val="single" w:sz="4" w:space="0" w:color="auto"/>
            </w:tcBorders>
            <w:shd w:val="clear" w:color="auto" w:fill="auto"/>
            <w:noWrap/>
            <w:vAlign w:val="bottom"/>
            <w:hideMark/>
          </w:tcPr>
          <w:p w14:paraId="3E3BA27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54</w:t>
            </w:r>
          </w:p>
        </w:tc>
        <w:tc>
          <w:tcPr>
            <w:tcW w:w="630" w:type="dxa"/>
            <w:tcBorders>
              <w:top w:val="nil"/>
              <w:left w:val="nil"/>
              <w:bottom w:val="single" w:sz="4" w:space="0" w:color="auto"/>
              <w:right w:val="single" w:sz="4" w:space="0" w:color="auto"/>
            </w:tcBorders>
            <w:shd w:val="clear" w:color="auto" w:fill="auto"/>
            <w:noWrap/>
            <w:vAlign w:val="bottom"/>
            <w:hideMark/>
          </w:tcPr>
          <w:p w14:paraId="10D45F7D"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w:t>
            </w:r>
          </w:p>
        </w:tc>
        <w:tc>
          <w:tcPr>
            <w:tcW w:w="720" w:type="dxa"/>
            <w:tcBorders>
              <w:top w:val="nil"/>
              <w:left w:val="nil"/>
              <w:bottom w:val="single" w:sz="4" w:space="0" w:color="auto"/>
              <w:right w:val="single" w:sz="4" w:space="0" w:color="auto"/>
            </w:tcBorders>
            <w:shd w:val="clear" w:color="auto" w:fill="auto"/>
            <w:noWrap/>
            <w:vAlign w:val="bottom"/>
            <w:hideMark/>
          </w:tcPr>
          <w:p w14:paraId="3E5FFC7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r>
      <w:tr w:rsidR="007553FB" w:rsidRPr="00BD75AA" w14:paraId="1C94BD6C"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8E361B0"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5627799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4371BD0D" w14:textId="10F8E8EA"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4.54</w:t>
            </w:r>
          </w:p>
        </w:tc>
        <w:tc>
          <w:tcPr>
            <w:tcW w:w="944" w:type="dxa"/>
            <w:tcBorders>
              <w:top w:val="nil"/>
              <w:left w:val="nil"/>
              <w:bottom w:val="single" w:sz="4" w:space="0" w:color="auto"/>
              <w:right w:val="single" w:sz="4" w:space="0" w:color="auto"/>
            </w:tcBorders>
            <w:shd w:val="clear" w:color="auto" w:fill="auto"/>
            <w:noWrap/>
            <w:vAlign w:val="bottom"/>
            <w:hideMark/>
          </w:tcPr>
          <w:p w14:paraId="7D6E71F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42</w:t>
            </w:r>
          </w:p>
        </w:tc>
        <w:tc>
          <w:tcPr>
            <w:tcW w:w="630" w:type="dxa"/>
            <w:tcBorders>
              <w:top w:val="nil"/>
              <w:left w:val="nil"/>
              <w:bottom w:val="single" w:sz="4" w:space="0" w:color="auto"/>
              <w:right w:val="single" w:sz="4" w:space="0" w:color="auto"/>
            </w:tcBorders>
            <w:shd w:val="clear" w:color="auto" w:fill="auto"/>
            <w:noWrap/>
            <w:vAlign w:val="bottom"/>
            <w:hideMark/>
          </w:tcPr>
          <w:p w14:paraId="1116ED3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20</w:t>
            </w:r>
          </w:p>
        </w:tc>
        <w:tc>
          <w:tcPr>
            <w:tcW w:w="720" w:type="dxa"/>
            <w:tcBorders>
              <w:top w:val="nil"/>
              <w:left w:val="nil"/>
              <w:bottom w:val="single" w:sz="4" w:space="0" w:color="auto"/>
              <w:right w:val="single" w:sz="4" w:space="0" w:color="auto"/>
            </w:tcBorders>
            <w:shd w:val="clear" w:color="auto" w:fill="auto"/>
            <w:noWrap/>
            <w:vAlign w:val="bottom"/>
            <w:hideMark/>
          </w:tcPr>
          <w:p w14:paraId="3796505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10</w:t>
            </w:r>
          </w:p>
        </w:tc>
      </w:tr>
      <w:tr w:rsidR="007553FB" w:rsidRPr="00BD75AA" w14:paraId="19AF21FC"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133AB55"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0640A038"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784F2AA1" w14:textId="380C1CF8"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4.52</w:t>
            </w:r>
          </w:p>
        </w:tc>
        <w:tc>
          <w:tcPr>
            <w:tcW w:w="944" w:type="dxa"/>
            <w:tcBorders>
              <w:top w:val="nil"/>
              <w:left w:val="nil"/>
              <w:bottom w:val="single" w:sz="4" w:space="0" w:color="auto"/>
              <w:right w:val="single" w:sz="4" w:space="0" w:color="auto"/>
            </w:tcBorders>
            <w:shd w:val="clear" w:color="auto" w:fill="auto"/>
            <w:noWrap/>
            <w:vAlign w:val="bottom"/>
            <w:hideMark/>
          </w:tcPr>
          <w:p w14:paraId="10235BB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44</w:t>
            </w:r>
          </w:p>
        </w:tc>
        <w:tc>
          <w:tcPr>
            <w:tcW w:w="630" w:type="dxa"/>
            <w:tcBorders>
              <w:top w:val="nil"/>
              <w:left w:val="nil"/>
              <w:bottom w:val="single" w:sz="4" w:space="0" w:color="auto"/>
              <w:right w:val="single" w:sz="4" w:space="0" w:color="auto"/>
            </w:tcBorders>
            <w:shd w:val="clear" w:color="auto" w:fill="auto"/>
            <w:noWrap/>
            <w:vAlign w:val="bottom"/>
            <w:hideMark/>
          </w:tcPr>
          <w:p w14:paraId="37829E2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18</w:t>
            </w:r>
          </w:p>
        </w:tc>
        <w:tc>
          <w:tcPr>
            <w:tcW w:w="720" w:type="dxa"/>
            <w:tcBorders>
              <w:top w:val="nil"/>
              <w:left w:val="nil"/>
              <w:bottom w:val="single" w:sz="4" w:space="0" w:color="auto"/>
              <w:right w:val="single" w:sz="4" w:space="0" w:color="auto"/>
            </w:tcBorders>
            <w:shd w:val="clear" w:color="auto" w:fill="auto"/>
            <w:noWrap/>
            <w:vAlign w:val="bottom"/>
            <w:hideMark/>
          </w:tcPr>
          <w:p w14:paraId="28F9FEC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r>
      <w:tr w:rsidR="007553FB" w:rsidRPr="00BD75AA" w14:paraId="42A0C30E"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EB77B4A"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1001AF4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2BAF330E" w14:textId="43C02644"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4.33</w:t>
            </w:r>
          </w:p>
        </w:tc>
        <w:tc>
          <w:tcPr>
            <w:tcW w:w="944" w:type="dxa"/>
            <w:tcBorders>
              <w:top w:val="nil"/>
              <w:left w:val="nil"/>
              <w:bottom w:val="single" w:sz="4" w:space="0" w:color="auto"/>
              <w:right w:val="single" w:sz="4" w:space="0" w:color="auto"/>
            </w:tcBorders>
            <w:shd w:val="clear" w:color="auto" w:fill="auto"/>
            <w:noWrap/>
            <w:vAlign w:val="bottom"/>
            <w:hideMark/>
          </w:tcPr>
          <w:p w14:paraId="7B46734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24</w:t>
            </w:r>
          </w:p>
        </w:tc>
        <w:tc>
          <w:tcPr>
            <w:tcW w:w="630" w:type="dxa"/>
            <w:tcBorders>
              <w:top w:val="nil"/>
              <w:left w:val="nil"/>
              <w:bottom w:val="single" w:sz="4" w:space="0" w:color="auto"/>
              <w:right w:val="single" w:sz="4" w:space="0" w:color="auto"/>
            </w:tcBorders>
            <w:shd w:val="clear" w:color="auto" w:fill="auto"/>
            <w:noWrap/>
            <w:vAlign w:val="bottom"/>
            <w:hideMark/>
          </w:tcPr>
          <w:p w14:paraId="58C0764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14</w:t>
            </w:r>
          </w:p>
        </w:tc>
        <w:tc>
          <w:tcPr>
            <w:tcW w:w="720" w:type="dxa"/>
            <w:tcBorders>
              <w:top w:val="nil"/>
              <w:left w:val="nil"/>
              <w:bottom w:val="single" w:sz="4" w:space="0" w:color="auto"/>
              <w:right w:val="single" w:sz="4" w:space="0" w:color="auto"/>
            </w:tcBorders>
            <w:shd w:val="clear" w:color="auto" w:fill="auto"/>
            <w:noWrap/>
            <w:vAlign w:val="bottom"/>
            <w:hideMark/>
          </w:tcPr>
          <w:p w14:paraId="6A8670C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12</w:t>
            </w:r>
          </w:p>
        </w:tc>
      </w:tr>
      <w:tr w:rsidR="007553FB" w:rsidRPr="00BD75AA" w14:paraId="1982384C"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C67BE3D"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22F9EEF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69508A03" w14:textId="3D88E62E"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4.02</w:t>
            </w:r>
          </w:p>
        </w:tc>
        <w:tc>
          <w:tcPr>
            <w:tcW w:w="944" w:type="dxa"/>
            <w:tcBorders>
              <w:top w:val="nil"/>
              <w:left w:val="nil"/>
              <w:bottom w:val="single" w:sz="4" w:space="0" w:color="auto"/>
              <w:right w:val="single" w:sz="4" w:space="0" w:color="auto"/>
            </w:tcBorders>
            <w:shd w:val="clear" w:color="auto" w:fill="auto"/>
            <w:noWrap/>
            <w:vAlign w:val="bottom"/>
            <w:hideMark/>
          </w:tcPr>
          <w:p w14:paraId="51CB759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20</w:t>
            </w:r>
          </w:p>
        </w:tc>
        <w:tc>
          <w:tcPr>
            <w:tcW w:w="630" w:type="dxa"/>
            <w:tcBorders>
              <w:top w:val="nil"/>
              <w:left w:val="nil"/>
              <w:bottom w:val="single" w:sz="4" w:space="0" w:color="auto"/>
              <w:right w:val="single" w:sz="4" w:space="0" w:color="auto"/>
            </w:tcBorders>
            <w:shd w:val="clear" w:color="auto" w:fill="auto"/>
            <w:noWrap/>
            <w:vAlign w:val="bottom"/>
            <w:hideMark/>
          </w:tcPr>
          <w:p w14:paraId="056B46A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-8</w:t>
            </w:r>
          </w:p>
        </w:tc>
        <w:tc>
          <w:tcPr>
            <w:tcW w:w="720" w:type="dxa"/>
            <w:tcBorders>
              <w:top w:val="nil"/>
              <w:left w:val="nil"/>
              <w:bottom w:val="single" w:sz="4" w:space="0" w:color="auto"/>
              <w:right w:val="single" w:sz="4" w:space="0" w:color="auto"/>
            </w:tcBorders>
            <w:shd w:val="clear" w:color="auto" w:fill="auto"/>
            <w:noWrap/>
            <w:vAlign w:val="bottom"/>
            <w:hideMark/>
          </w:tcPr>
          <w:p w14:paraId="7F812C0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r>
      <w:tr w:rsidR="007553FB" w:rsidRPr="00BD75AA" w14:paraId="10312040"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3B680EB"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B7C91E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74F5751F" w14:textId="47F346A1"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4.39</w:t>
            </w:r>
          </w:p>
        </w:tc>
        <w:tc>
          <w:tcPr>
            <w:tcW w:w="944" w:type="dxa"/>
            <w:tcBorders>
              <w:top w:val="nil"/>
              <w:left w:val="nil"/>
              <w:bottom w:val="single" w:sz="4" w:space="0" w:color="auto"/>
              <w:right w:val="single" w:sz="4" w:space="0" w:color="auto"/>
            </w:tcBorders>
            <w:shd w:val="clear" w:color="auto" w:fill="auto"/>
            <w:noWrap/>
            <w:vAlign w:val="bottom"/>
            <w:hideMark/>
          </w:tcPr>
          <w:p w14:paraId="079B275E"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44</w:t>
            </w:r>
          </w:p>
        </w:tc>
        <w:tc>
          <w:tcPr>
            <w:tcW w:w="630" w:type="dxa"/>
            <w:tcBorders>
              <w:top w:val="nil"/>
              <w:left w:val="nil"/>
              <w:bottom w:val="single" w:sz="4" w:space="0" w:color="auto"/>
              <w:right w:val="single" w:sz="4" w:space="0" w:color="auto"/>
            </w:tcBorders>
            <w:shd w:val="clear" w:color="auto" w:fill="auto"/>
            <w:noWrap/>
            <w:vAlign w:val="bottom"/>
            <w:hideMark/>
          </w:tcPr>
          <w:p w14:paraId="6641F36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720" w:type="dxa"/>
            <w:tcBorders>
              <w:top w:val="nil"/>
              <w:left w:val="nil"/>
              <w:bottom w:val="single" w:sz="4" w:space="0" w:color="auto"/>
              <w:right w:val="single" w:sz="4" w:space="0" w:color="auto"/>
            </w:tcBorders>
            <w:shd w:val="clear" w:color="auto" w:fill="auto"/>
            <w:noWrap/>
            <w:vAlign w:val="bottom"/>
            <w:hideMark/>
          </w:tcPr>
          <w:p w14:paraId="0B2471D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r>
      <w:tr w:rsidR="007553FB" w:rsidRPr="00BD75AA" w14:paraId="22B4FF32"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7AEFF7B"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1F8BEF6C"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271" w:type="dxa"/>
            <w:tcBorders>
              <w:top w:val="nil"/>
              <w:left w:val="nil"/>
              <w:bottom w:val="single" w:sz="4" w:space="0" w:color="auto"/>
              <w:right w:val="single" w:sz="4" w:space="0" w:color="auto"/>
            </w:tcBorders>
            <w:shd w:val="clear" w:color="auto" w:fill="auto"/>
            <w:noWrap/>
            <w:vAlign w:val="bottom"/>
            <w:hideMark/>
          </w:tcPr>
          <w:p w14:paraId="566CBEA0"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944" w:type="dxa"/>
            <w:tcBorders>
              <w:top w:val="nil"/>
              <w:left w:val="nil"/>
              <w:bottom w:val="single" w:sz="4" w:space="0" w:color="auto"/>
              <w:right w:val="single" w:sz="4" w:space="0" w:color="auto"/>
            </w:tcBorders>
            <w:shd w:val="clear" w:color="auto" w:fill="auto"/>
            <w:noWrap/>
            <w:vAlign w:val="bottom"/>
            <w:hideMark/>
          </w:tcPr>
          <w:p w14:paraId="24D9E967"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630" w:type="dxa"/>
            <w:tcBorders>
              <w:top w:val="nil"/>
              <w:left w:val="nil"/>
              <w:bottom w:val="single" w:sz="4" w:space="0" w:color="auto"/>
              <w:right w:val="single" w:sz="4" w:space="0" w:color="auto"/>
            </w:tcBorders>
            <w:shd w:val="clear" w:color="auto" w:fill="auto"/>
            <w:noWrap/>
            <w:vAlign w:val="bottom"/>
            <w:hideMark/>
          </w:tcPr>
          <w:p w14:paraId="56DBCFC3"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720" w:type="dxa"/>
            <w:tcBorders>
              <w:top w:val="nil"/>
              <w:left w:val="nil"/>
              <w:bottom w:val="single" w:sz="4" w:space="0" w:color="auto"/>
              <w:right w:val="single" w:sz="4" w:space="0" w:color="auto"/>
            </w:tcBorders>
            <w:shd w:val="clear" w:color="auto" w:fill="auto"/>
            <w:noWrap/>
            <w:vAlign w:val="bottom"/>
            <w:hideMark/>
          </w:tcPr>
          <w:p w14:paraId="49BE4049"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r>
      <w:tr w:rsidR="007553FB" w:rsidRPr="00BD75AA" w14:paraId="4ADCC569"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4AEF05E" w14:textId="77777777" w:rsidR="007553FB" w:rsidRPr="00BD75AA" w:rsidRDefault="007553FB" w:rsidP="007553FB">
            <w:pPr>
              <w:spacing w:after="0" w:line="240" w:lineRule="auto"/>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Patients, Anticipation</w:t>
            </w:r>
          </w:p>
        </w:tc>
        <w:tc>
          <w:tcPr>
            <w:tcW w:w="1775" w:type="dxa"/>
            <w:tcBorders>
              <w:top w:val="nil"/>
              <w:left w:val="nil"/>
              <w:bottom w:val="single" w:sz="4" w:space="0" w:color="auto"/>
              <w:right w:val="single" w:sz="4" w:space="0" w:color="auto"/>
            </w:tcBorders>
            <w:shd w:val="clear" w:color="auto" w:fill="auto"/>
            <w:noWrap/>
            <w:vAlign w:val="bottom"/>
            <w:hideMark/>
          </w:tcPr>
          <w:p w14:paraId="1647F96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6237A12F" w14:textId="5AE9791C"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5.24</w:t>
            </w:r>
          </w:p>
        </w:tc>
        <w:tc>
          <w:tcPr>
            <w:tcW w:w="944" w:type="dxa"/>
            <w:tcBorders>
              <w:top w:val="nil"/>
              <w:left w:val="nil"/>
              <w:bottom w:val="single" w:sz="4" w:space="0" w:color="auto"/>
              <w:right w:val="single" w:sz="4" w:space="0" w:color="auto"/>
            </w:tcBorders>
            <w:shd w:val="clear" w:color="auto" w:fill="auto"/>
            <w:noWrap/>
            <w:vAlign w:val="bottom"/>
            <w:hideMark/>
          </w:tcPr>
          <w:p w14:paraId="0B2F6DD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-52</w:t>
            </w:r>
          </w:p>
        </w:tc>
        <w:tc>
          <w:tcPr>
            <w:tcW w:w="630" w:type="dxa"/>
            <w:tcBorders>
              <w:top w:val="nil"/>
              <w:left w:val="nil"/>
              <w:bottom w:val="single" w:sz="4" w:space="0" w:color="auto"/>
              <w:right w:val="single" w:sz="4" w:space="0" w:color="auto"/>
            </w:tcBorders>
            <w:shd w:val="clear" w:color="auto" w:fill="auto"/>
            <w:noWrap/>
            <w:vAlign w:val="bottom"/>
            <w:hideMark/>
          </w:tcPr>
          <w:p w14:paraId="35952B1E"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-30</w:t>
            </w:r>
          </w:p>
        </w:tc>
        <w:tc>
          <w:tcPr>
            <w:tcW w:w="720" w:type="dxa"/>
            <w:tcBorders>
              <w:top w:val="nil"/>
              <w:left w:val="nil"/>
              <w:bottom w:val="single" w:sz="4" w:space="0" w:color="auto"/>
              <w:right w:val="single" w:sz="4" w:space="0" w:color="auto"/>
            </w:tcBorders>
            <w:shd w:val="clear" w:color="auto" w:fill="auto"/>
            <w:noWrap/>
            <w:vAlign w:val="bottom"/>
            <w:hideMark/>
          </w:tcPr>
          <w:p w14:paraId="36A3F43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46</w:t>
            </w:r>
          </w:p>
        </w:tc>
      </w:tr>
      <w:tr w:rsidR="007553FB" w:rsidRPr="00BD75AA" w14:paraId="2EDD999B"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28E2869"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2B100C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0B7710A9" w14:textId="49D81338"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5.21</w:t>
            </w:r>
          </w:p>
        </w:tc>
        <w:tc>
          <w:tcPr>
            <w:tcW w:w="944" w:type="dxa"/>
            <w:tcBorders>
              <w:top w:val="nil"/>
              <w:left w:val="nil"/>
              <w:bottom w:val="single" w:sz="4" w:space="0" w:color="auto"/>
              <w:right w:val="single" w:sz="4" w:space="0" w:color="auto"/>
            </w:tcBorders>
            <w:shd w:val="clear" w:color="auto" w:fill="auto"/>
            <w:noWrap/>
            <w:vAlign w:val="bottom"/>
            <w:hideMark/>
          </w:tcPr>
          <w:p w14:paraId="71C6D25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38</w:t>
            </w:r>
          </w:p>
        </w:tc>
        <w:tc>
          <w:tcPr>
            <w:tcW w:w="630" w:type="dxa"/>
            <w:tcBorders>
              <w:top w:val="nil"/>
              <w:left w:val="nil"/>
              <w:bottom w:val="single" w:sz="4" w:space="0" w:color="auto"/>
              <w:right w:val="single" w:sz="4" w:space="0" w:color="auto"/>
            </w:tcBorders>
            <w:shd w:val="clear" w:color="auto" w:fill="auto"/>
            <w:noWrap/>
            <w:vAlign w:val="bottom"/>
            <w:hideMark/>
          </w:tcPr>
          <w:p w14:paraId="7381827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-52</w:t>
            </w:r>
          </w:p>
        </w:tc>
        <w:tc>
          <w:tcPr>
            <w:tcW w:w="720" w:type="dxa"/>
            <w:tcBorders>
              <w:top w:val="nil"/>
              <w:left w:val="nil"/>
              <w:bottom w:val="single" w:sz="4" w:space="0" w:color="auto"/>
              <w:right w:val="single" w:sz="4" w:space="0" w:color="auto"/>
            </w:tcBorders>
            <w:shd w:val="clear" w:color="auto" w:fill="auto"/>
            <w:noWrap/>
            <w:vAlign w:val="bottom"/>
            <w:hideMark/>
          </w:tcPr>
          <w:p w14:paraId="4A7613A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36</w:t>
            </w:r>
          </w:p>
        </w:tc>
      </w:tr>
      <w:tr w:rsidR="007553FB" w:rsidRPr="00BD75AA" w14:paraId="0E4FB588"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65AAD46"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5FB6015D"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645F29B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5.2</w:t>
            </w:r>
          </w:p>
        </w:tc>
        <w:tc>
          <w:tcPr>
            <w:tcW w:w="944" w:type="dxa"/>
            <w:tcBorders>
              <w:top w:val="nil"/>
              <w:left w:val="nil"/>
              <w:bottom w:val="single" w:sz="4" w:space="0" w:color="auto"/>
              <w:right w:val="single" w:sz="4" w:space="0" w:color="auto"/>
            </w:tcBorders>
            <w:shd w:val="clear" w:color="auto" w:fill="auto"/>
            <w:noWrap/>
            <w:vAlign w:val="bottom"/>
            <w:hideMark/>
          </w:tcPr>
          <w:p w14:paraId="31CF747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-46</w:t>
            </w:r>
          </w:p>
        </w:tc>
        <w:tc>
          <w:tcPr>
            <w:tcW w:w="630" w:type="dxa"/>
            <w:tcBorders>
              <w:top w:val="nil"/>
              <w:left w:val="nil"/>
              <w:bottom w:val="single" w:sz="4" w:space="0" w:color="auto"/>
              <w:right w:val="single" w:sz="4" w:space="0" w:color="auto"/>
            </w:tcBorders>
            <w:shd w:val="clear" w:color="auto" w:fill="auto"/>
            <w:noWrap/>
            <w:vAlign w:val="bottom"/>
            <w:hideMark/>
          </w:tcPr>
          <w:p w14:paraId="7EB4F60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-30</w:t>
            </w:r>
          </w:p>
        </w:tc>
        <w:tc>
          <w:tcPr>
            <w:tcW w:w="720" w:type="dxa"/>
            <w:tcBorders>
              <w:top w:val="nil"/>
              <w:left w:val="nil"/>
              <w:bottom w:val="single" w:sz="4" w:space="0" w:color="auto"/>
              <w:right w:val="single" w:sz="4" w:space="0" w:color="auto"/>
            </w:tcBorders>
            <w:shd w:val="clear" w:color="auto" w:fill="auto"/>
            <w:noWrap/>
            <w:vAlign w:val="bottom"/>
            <w:hideMark/>
          </w:tcPr>
          <w:p w14:paraId="7F4ED50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48</w:t>
            </w:r>
          </w:p>
        </w:tc>
      </w:tr>
      <w:tr w:rsidR="007553FB" w:rsidRPr="00BD75AA" w14:paraId="62DC4BD6"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2F3CE3E"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E3BDDF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59BF2478" w14:textId="0166225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5.15</w:t>
            </w:r>
          </w:p>
        </w:tc>
        <w:tc>
          <w:tcPr>
            <w:tcW w:w="944" w:type="dxa"/>
            <w:tcBorders>
              <w:top w:val="nil"/>
              <w:left w:val="nil"/>
              <w:bottom w:val="single" w:sz="4" w:space="0" w:color="auto"/>
              <w:right w:val="single" w:sz="4" w:space="0" w:color="auto"/>
            </w:tcBorders>
            <w:shd w:val="clear" w:color="auto" w:fill="auto"/>
            <w:noWrap/>
            <w:vAlign w:val="bottom"/>
            <w:hideMark/>
          </w:tcPr>
          <w:p w14:paraId="14E7046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-26</w:t>
            </w:r>
          </w:p>
        </w:tc>
        <w:tc>
          <w:tcPr>
            <w:tcW w:w="630" w:type="dxa"/>
            <w:tcBorders>
              <w:top w:val="nil"/>
              <w:left w:val="nil"/>
              <w:bottom w:val="single" w:sz="4" w:space="0" w:color="auto"/>
              <w:right w:val="single" w:sz="4" w:space="0" w:color="auto"/>
            </w:tcBorders>
            <w:shd w:val="clear" w:color="auto" w:fill="auto"/>
            <w:noWrap/>
            <w:vAlign w:val="bottom"/>
            <w:hideMark/>
          </w:tcPr>
          <w:p w14:paraId="7DA0EA6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-56</w:t>
            </w:r>
          </w:p>
        </w:tc>
        <w:tc>
          <w:tcPr>
            <w:tcW w:w="720" w:type="dxa"/>
            <w:tcBorders>
              <w:top w:val="nil"/>
              <w:left w:val="nil"/>
              <w:bottom w:val="single" w:sz="4" w:space="0" w:color="auto"/>
              <w:right w:val="single" w:sz="4" w:space="0" w:color="auto"/>
            </w:tcBorders>
            <w:shd w:val="clear" w:color="auto" w:fill="auto"/>
            <w:noWrap/>
            <w:vAlign w:val="bottom"/>
            <w:hideMark/>
          </w:tcPr>
          <w:p w14:paraId="214EB0A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48</w:t>
            </w:r>
          </w:p>
        </w:tc>
      </w:tr>
      <w:tr w:rsidR="007553FB" w:rsidRPr="00BD75AA" w14:paraId="7D1A3D7F"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8564807"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611614F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272F8BE5" w14:textId="464012A9"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5.15</w:t>
            </w:r>
          </w:p>
        </w:tc>
        <w:tc>
          <w:tcPr>
            <w:tcW w:w="944" w:type="dxa"/>
            <w:tcBorders>
              <w:top w:val="nil"/>
              <w:left w:val="nil"/>
              <w:bottom w:val="single" w:sz="4" w:space="0" w:color="auto"/>
              <w:right w:val="single" w:sz="4" w:space="0" w:color="auto"/>
            </w:tcBorders>
            <w:shd w:val="clear" w:color="auto" w:fill="auto"/>
            <w:noWrap/>
            <w:vAlign w:val="bottom"/>
            <w:hideMark/>
          </w:tcPr>
          <w:p w14:paraId="6616983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-32</w:t>
            </w:r>
          </w:p>
        </w:tc>
        <w:tc>
          <w:tcPr>
            <w:tcW w:w="630" w:type="dxa"/>
            <w:tcBorders>
              <w:top w:val="nil"/>
              <w:left w:val="nil"/>
              <w:bottom w:val="single" w:sz="4" w:space="0" w:color="auto"/>
              <w:right w:val="single" w:sz="4" w:space="0" w:color="auto"/>
            </w:tcBorders>
            <w:shd w:val="clear" w:color="auto" w:fill="auto"/>
            <w:noWrap/>
            <w:vAlign w:val="bottom"/>
            <w:hideMark/>
          </w:tcPr>
          <w:p w14:paraId="0BD9A55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-58</w:t>
            </w:r>
          </w:p>
        </w:tc>
        <w:tc>
          <w:tcPr>
            <w:tcW w:w="720" w:type="dxa"/>
            <w:tcBorders>
              <w:top w:val="nil"/>
              <w:left w:val="nil"/>
              <w:bottom w:val="single" w:sz="4" w:space="0" w:color="auto"/>
              <w:right w:val="single" w:sz="4" w:space="0" w:color="auto"/>
            </w:tcBorders>
            <w:shd w:val="clear" w:color="auto" w:fill="auto"/>
            <w:noWrap/>
            <w:vAlign w:val="bottom"/>
            <w:hideMark/>
          </w:tcPr>
          <w:p w14:paraId="37A9832E"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48</w:t>
            </w:r>
          </w:p>
        </w:tc>
      </w:tr>
      <w:tr w:rsidR="007553FB" w:rsidRPr="00BD75AA" w14:paraId="495EFAEE"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2B61D68"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F930AC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57105E36" w14:textId="2318B9EF"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5.14</w:t>
            </w:r>
          </w:p>
        </w:tc>
        <w:tc>
          <w:tcPr>
            <w:tcW w:w="944" w:type="dxa"/>
            <w:tcBorders>
              <w:top w:val="nil"/>
              <w:left w:val="nil"/>
              <w:bottom w:val="single" w:sz="4" w:space="0" w:color="auto"/>
              <w:right w:val="single" w:sz="4" w:space="0" w:color="auto"/>
            </w:tcBorders>
            <w:shd w:val="clear" w:color="auto" w:fill="auto"/>
            <w:noWrap/>
            <w:vAlign w:val="bottom"/>
            <w:hideMark/>
          </w:tcPr>
          <w:p w14:paraId="29FB1E2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-32</w:t>
            </w:r>
          </w:p>
        </w:tc>
        <w:tc>
          <w:tcPr>
            <w:tcW w:w="630" w:type="dxa"/>
            <w:tcBorders>
              <w:top w:val="nil"/>
              <w:left w:val="nil"/>
              <w:bottom w:val="single" w:sz="4" w:space="0" w:color="auto"/>
              <w:right w:val="single" w:sz="4" w:space="0" w:color="auto"/>
            </w:tcBorders>
            <w:shd w:val="clear" w:color="auto" w:fill="auto"/>
            <w:noWrap/>
            <w:vAlign w:val="bottom"/>
            <w:hideMark/>
          </w:tcPr>
          <w:p w14:paraId="21BF89A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-58</w:t>
            </w:r>
          </w:p>
        </w:tc>
        <w:tc>
          <w:tcPr>
            <w:tcW w:w="720" w:type="dxa"/>
            <w:tcBorders>
              <w:top w:val="nil"/>
              <w:left w:val="nil"/>
              <w:bottom w:val="single" w:sz="4" w:space="0" w:color="auto"/>
              <w:right w:val="single" w:sz="4" w:space="0" w:color="auto"/>
            </w:tcBorders>
            <w:shd w:val="clear" w:color="auto" w:fill="auto"/>
            <w:noWrap/>
            <w:vAlign w:val="bottom"/>
            <w:hideMark/>
          </w:tcPr>
          <w:p w14:paraId="4C11290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56</w:t>
            </w:r>
          </w:p>
        </w:tc>
      </w:tr>
      <w:tr w:rsidR="007553FB" w:rsidRPr="00BD75AA" w14:paraId="1214F4D2"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BCD680E" w14:textId="77777777" w:rsidR="007553FB" w:rsidRPr="00BD75AA" w:rsidRDefault="007553FB" w:rsidP="007553FB">
            <w:pPr>
              <w:spacing w:after="0" w:line="240" w:lineRule="auto"/>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Controls, Viewing</w:t>
            </w:r>
          </w:p>
        </w:tc>
        <w:tc>
          <w:tcPr>
            <w:tcW w:w="1775" w:type="dxa"/>
            <w:tcBorders>
              <w:top w:val="nil"/>
              <w:left w:val="nil"/>
              <w:bottom w:val="single" w:sz="4" w:space="0" w:color="auto"/>
              <w:right w:val="single" w:sz="4" w:space="0" w:color="auto"/>
            </w:tcBorders>
            <w:shd w:val="clear" w:color="auto" w:fill="auto"/>
            <w:noWrap/>
            <w:vAlign w:val="bottom"/>
            <w:hideMark/>
          </w:tcPr>
          <w:p w14:paraId="721DDAFE"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 </w:t>
            </w:r>
          </w:p>
        </w:tc>
        <w:tc>
          <w:tcPr>
            <w:tcW w:w="271" w:type="dxa"/>
            <w:tcBorders>
              <w:top w:val="nil"/>
              <w:left w:val="nil"/>
              <w:bottom w:val="single" w:sz="4" w:space="0" w:color="auto"/>
              <w:right w:val="single" w:sz="4" w:space="0" w:color="auto"/>
            </w:tcBorders>
            <w:shd w:val="clear" w:color="auto" w:fill="auto"/>
            <w:noWrap/>
            <w:vAlign w:val="bottom"/>
            <w:hideMark/>
          </w:tcPr>
          <w:p w14:paraId="7E67306A"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 </w:t>
            </w:r>
          </w:p>
        </w:tc>
        <w:tc>
          <w:tcPr>
            <w:tcW w:w="944" w:type="dxa"/>
            <w:tcBorders>
              <w:top w:val="nil"/>
              <w:left w:val="nil"/>
              <w:bottom w:val="single" w:sz="4" w:space="0" w:color="auto"/>
              <w:right w:val="single" w:sz="4" w:space="0" w:color="auto"/>
            </w:tcBorders>
            <w:shd w:val="clear" w:color="auto" w:fill="auto"/>
            <w:noWrap/>
            <w:vAlign w:val="bottom"/>
            <w:hideMark/>
          </w:tcPr>
          <w:p w14:paraId="57B9534F"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 </w:t>
            </w:r>
          </w:p>
        </w:tc>
        <w:tc>
          <w:tcPr>
            <w:tcW w:w="630" w:type="dxa"/>
            <w:tcBorders>
              <w:top w:val="nil"/>
              <w:left w:val="nil"/>
              <w:bottom w:val="single" w:sz="4" w:space="0" w:color="auto"/>
              <w:right w:val="single" w:sz="4" w:space="0" w:color="auto"/>
            </w:tcBorders>
            <w:shd w:val="clear" w:color="auto" w:fill="auto"/>
            <w:noWrap/>
            <w:vAlign w:val="bottom"/>
            <w:hideMark/>
          </w:tcPr>
          <w:p w14:paraId="7BBDE0D3"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 </w:t>
            </w:r>
          </w:p>
        </w:tc>
        <w:tc>
          <w:tcPr>
            <w:tcW w:w="720" w:type="dxa"/>
            <w:tcBorders>
              <w:top w:val="nil"/>
              <w:left w:val="nil"/>
              <w:bottom w:val="single" w:sz="4" w:space="0" w:color="auto"/>
              <w:right w:val="single" w:sz="4" w:space="0" w:color="auto"/>
            </w:tcBorders>
            <w:shd w:val="clear" w:color="auto" w:fill="auto"/>
            <w:noWrap/>
            <w:vAlign w:val="bottom"/>
            <w:hideMark/>
          </w:tcPr>
          <w:p w14:paraId="3E670AC5"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 </w:t>
            </w:r>
          </w:p>
        </w:tc>
      </w:tr>
      <w:tr w:rsidR="007553FB" w:rsidRPr="00BD75AA" w14:paraId="591551BF"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900DA2E"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0BEF1E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271" w:type="dxa"/>
            <w:tcBorders>
              <w:top w:val="nil"/>
              <w:left w:val="nil"/>
              <w:bottom w:val="single" w:sz="4" w:space="0" w:color="auto"/>
              <w:right w:val="single" w:sz="4" w:space="0" w:color="auto"/>
            </w:tcBorders>
            <w:shd w:val="clear" w:color="auto" w:fill="auto"/>
            <w:noWrap/>
            <w:vAlign w:val="bottom"/>
            <w:hideMark/>
          </w:tcPr>
          <w:p w14:paraId="7852E090" w14:textId="06A1D148"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6.54</w:t>
            </w:r>
          </w:p>
        </w:tc>
        <w:tc>
          <w:tcPr>
            <w:tcW w:w="944" w:type="dxa"/>
            <w:tcBorders>
              <w:top w:val="nil"/>
              <w:left w:val="nil"/>
              <w:bottom w:val="single" w:sz="4" w:space="0" w:color="auto"/>
              <w:right w:val="single" w:sz="4" w:space="0" w:color="auto"/>
            </w:tcBorders>
            <w:shd w:val="clear" w:color="auto" w:fill="auto"/>
            <w:noWrap/>
            <w:vAlign w:val="bottom"/>
            <w:hideMark/>
          </w:tcPr>
          <w:p w14:paraId="1E7DF69D"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-38</w:t>
            </w:r>
          </w:p>
        </w:tc>
        <w:tc>
          <w:tcPr>
            <w:tcW w:w="630" w:type="dxa"/>
            <w:tcBorders>
              <w:top w:val="nil"/>
              <w:left w:val="nil"/>
              <w:bottom w:val="single" w:sz="4" w:space="0" w:color="auto"/>
              <w:right w:val="single" w:sz="4" w:space="0" w:color="auto"/>
            </w:tcBorders>
            <w:shd w:val="clear" w:color="auto" w:fill="auto"/>
            <w:noWrap/>
            <w:vAlign w:val="bottom"/>
            <w:hideMark/>
          </w:tcPr>
          <w:p w14:paraId="616ABA1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-44</w:t>
            </w:r>
          </w:p>
        </w:tc>
        <w:tc>
          <w:tcPr>
            <w:tcW w:w="720" w:type="dxa"/>
            <w:tcBorders>
              <w:top w:val="nil"/>
              <w:left w:val="nil"/>
              <w:bottom w:val="single" w:sz="4" w:space="0" w:color="auto"/>
              <w:right w:val="single" w:sz="4" w:space="0" w:color="auto"/>
            </w:tcBorders>
            <w:shd w:val="clear" w:color="auto" w:fill="auto"/>
            <w:noWrap/>
            <w:vAlign w:val="bottom"/>
            <w:hideMark/>
          </w:tcPr>
          <w:p w14:paraId="5671715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46</w:t>
            </w:r>
          </w:p>
        </w:tc>
      </w:tr>
      <w:tr w:rsidR="007553FB" w:rsidRPr="00BD75AA" w14:paraId="5385D384"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1EDE900"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3F106BF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271" w:type="dxa"/>
            <w:tcBorders>
              <w:top w:val="nil"/>
              <w:left w:val="nil"/>
              <w:bottom w:val="single" w:sz="4" w:space="0" w:color="auto"/>
              <w:right w:val="single" w:sz="4" w:space="0" w:color="auto"/>
            </w:tcBorders>
            <w:shd w:val="clear" w:color="auto" w:fill="auto"/>
            <w:noWrap/>
            <w:vAlign w:val="bottom"/>
            <w:hideMark/>
          </w:tcPr>
          <w:p w14:paraId="740A705D" w14:textId="08E66744"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6.32</w:t>
            </w:r>
          </w:p>
        </w:tc>
        <w:tc>
          <w:tcPr>
            <w:tcW w:w="944" w:type="dxa"/>
            <w:tcBorders>
              <w:top w:val="nil"/>
              <w:left w:val="nil"/>
              <w:bottom w:val="single" w:sz="4" w:space="0" w:color="auto"/>
              <w:right w:val="single" w:sz="4" w:space="0" w:color="auto"/>
            </w:tcBorders>
            <w:shd w:val="clear" w:color="auto" w:fill="auto"/>
            <w:noWrap/>
            <w:vAlign w:val="bottom"/>
            <w:hideMark/>
          </w:tcPr>
          <w:p w14:paraId="4F85A23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-56</w:t>
            </w:r>
          </w:p>
        </w:tc>
        <w:tc>
          <w:tcPr>
            <w:tcW w:w="630" w:type="dxa"/>
            <w:tcBorders>
              <w:top w:val="nil"/>
              <w:left w:val="nil"/>
              <w:bottom w:val="single" w:sz="4" w:space="0" w:color="auto"/>
              <w:right w:val="single" w:sz="4" w:space="0" w:color="auto"/>
            </w:tcBorders>
            <w:shd w:val="clear" w:color="auto" w:fill="auto"/>
            <w:noWrap/>
            <w:vAlign w:val="bottom"/>
            <w:hideMark/>
          </w:tcPr>
          <w:p w14:paraId="54ADBAC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-24</w:t>
            </w:r>
          </w:p>
        </w:tc>
        <w:tc>
          <w:tcPr>
            <w:tcW w:w="720" w:type="dxa"/>
            <w:tcBorders>
              <w:top w:val="nil"/>
              <w:left w:val="nil"/>
              <w:bottom w:val="single" w:sz="4" w:space="0" w:color="auto"/>
              <w:right w:val="single" w:sz="4" w:space="0" w:color="auto"/>
            </w:tcBorders>
            <w:shd w:val="clear" w:color="auto" w:fill="auto"/>
            <w:noWrap/>
            <w:vAlign w:val="bottom"/>
            <w:hideMark/>
          </w:tcPr>
          <w:p w14:paraId="27E33C1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34</w:t>
            </w:r>
          </w:p>
        </w:tc>
      </w:tr>
      <w:tr w:rsidR="007553FB" w:rsidRPr="00BD75AA" w14:paraId="54ADB528"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0104485"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1B218CC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271" w:type="dxa"/>
            <w:tcBorders>
              <w:top w:val="nil"/>
              <w:left w:val="nil"/>
              <w:bottom w:val="single" w:sz="4" w:space="0" w:color="auto"/>
              <w:right w:val="single" w:sz="4" w:space="0" w:color="auto"/>
            </w:tcBorders>
            <w:shd w:val="clear" w:color="auto" w:fill="auto"/>
            <w:noWrap/>
            <w:vAlign w:val="bottom"/>
            <w:hideMark/>
          </w:tcPr>
          <w:p w14:paraId="7122FF7D" w14:textId="040241FC"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6.3</w:t>
            </w:r>
            <w:r w:rsidR="00E47EDD" w:rsidRPr="00BD75AA">
              <w:rPr>
                <w:rFonts w:ascii="Times New Roman" w:eastAsia="Times New Roman" w:hAnsi="Times New Roman" w:cs="Times New Roman"/>
                <w:color w:val="000000"/>
                <w:sz w:val="18"/>
                <w:szCs w:val="18"/>
              </w:rPr>
              <w:t>0</w:t>
            </w:r>
          </w:p>
        </w:tc>
        <w:tc>
          <w:tcPr>
            <w:tcW w:w="944" w:type="dxa"/>
            <w:tcBorders>
              <w:top w:val="nil"/>
              <w:left w:val="nil"/>
              <w:bottom w:val="single" w:sz="4" w:space="0" w:color="auto"/>
              <w:right w:val="single" w:sz="4" w:space="0" w:color="auto"/>
            </w:tcBorders>
            <w:shd w:val="clear" w:color="auto" w:fill="auto"/>
            <w:noWrap/>
            <w:vAlign w:val="bottom"/>
            <w:hideMark/>
          </w:tcPr>
          <w:p w14:paraId="66B0640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-26</w:t>
            </w:r>
          </w:p>
        </w:tc>
        <w:tc>
          <w:tcPr>
            <w:tcW w:w="630" w:type="dxa"/>
            <w:tcBorders>
              <w:top w:val="nil"/>
              <w:left w:val="nil"/>
              <w:bottom w:val="single" w:sz="4" w:space="0" w:color="auto"/>
              <w:right w:val="single" w:sz="4" w:space="0" w:color="auto"/>
            </w:tcBorders>
            <w:shd w:val="clear" w:color="auto" w:fill="auto"/>
            <w:noWrap/>
            <w:vAlign w:val="bottom"/>
            <w:hideMark/>
          </w:tcPr>
          <w:p w14:paraId="17F9757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-78</w:t>
            </w:r>
          </w:p>
        </w:tc>
        <w:tc>
          <w:tcPr>
            <w:tcW w:w="720" w:type="dxa"/>
            <w:tcBorders>
              <w:top w:val="nil"/>
              <w:left w:val="nil"/>
              <w:bottom w:val="single" w:sz="4" w:space="0" w:color="auto"/>
              <w:right w:val="single" w:sz="4" w:space="0" w:color="auto"/>
            </w:tcBorders>
            <w:shd w:val="clear" w:color="auto" w:fill="auto"/>
            <w:noWrap/>
            <w:vAlign w:val="bottom"/>
            <w:hideMark/>
          </w:tcPr>
          <w:p w14:paraId="581C672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34</w:t>
            </w:r>
          </w:p>
        </w:tc>
      </w:tr>
      <w:tr w:rsidR="007553FB" w:rsidRPr="00BD75AA" w14:paraId="35BEF195"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70B9AA5"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033880FD"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271" w:type="dxa"/>
            <w:tcBorders>
              <w:top w:val="nil"/>
              <w:left w:val="nil"/>
              <w:bottom w:val="single" w:sz="4" w:space="0" w:color="auto"/>
              <w:right w:val="single" w:sz="4" w:space="0" w:color="auto"/>
            </w:tcBorders>
            <w:shd w:val="clear" w:color="auto" w:fill="auto"/>
            <w:noWrap/>
            <w:vAlign w:val="bottom"/>
            <w:hideMark/>
          </w:tcPr>
          <w:p w14:paraId="29B9239B" w14:textId="0A144059"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6.28</w:t>
            </w:r>
          </w:p>
        </w:tc>
        <w:tc>
          <w:tcPr>
            <w:tcW w:w="944" w:type="dxa"/>
            <w:tcBorders>
              <w:top w:val="nil"/>
              <w:left w:val="nil"/>
              <w:bottom w:val="single" w:sz="4" w:space="0" w:color="auto"/>
              <w:right w:val="single" w:sz="4" w:space="0" w:color="auto"/>
            </w:tcBorders>
            <w:shd w:val="clear" w:color="auto" w:fill="auto"/>
            <w:noWrap/>
            <w:vAlign w:val="bottom"/>
            <w:hideMark/>
          </w:tcPr>
          <w:p w14:paraId="3E97C5E8"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-46</w:t>
            </w:r>
          </w:p>
        </w:tc>
        <w:tc>
          <w:tcPr>
            <w:tcW w:w="630" w:type="dxa"/>
            <w:tcBorders>
              <w:top w:val="nil"/>
              <w:left w:val="nil"/>
              <w:bottom w:val="single" w:sz="4" w:space="0" w:color="auto"/>
              <w:right w:val="single" w:sz="4" w:space="0" w:color="auto"/>
            </w:tcBorders>
            <w:shd w:val="clear" w:color="auto" w:fill="auto"/>
            <w:noWrap/>
            <w:vAlign w:val="bottom"/>
            <w:hideMark/>
          </w:tcPr>
          <w:p w14:paraId="5F902288"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-64</w:t>
            </w:r>
          </w:p>
        </w:tc>
        <w:tc>
          <w:tcPr>
            <w:tcW w:w="720" w:type="dxa"/>
            <w:tcBorders>
              <w:top w:val="nil"/>
              <w:left w:val="nil"/>
              <w:bottom w:val="single" w:sz="4" w:space="0" w:color="auto"/>
              <w:right w:val="single" w:sz="4" w:space="0" w:color="auto"/>
            </w:tcBorders>
            <w:shd w:val="clear" w:color="auto" w:fill="auto"/>
            <w:noWrap/>
            <w:vAlign w:val="bottom"/>
            <w:hideMark/>
          </w:tcPr>
          <w:p w14:paraId="37899FA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r>
      <w:tr w:rsidR="007553FB" w:rsidRPr="00BD75AA" w14:paraId="36776650"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946BD23"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29D2EA0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271" w:type="dxa"/>
            <w:tcBorders>
              <w:top w:val="nil"/>
              <w:left w:val="nil"/>
              <w:bottom w:val="single" w:sz="4" w:space="0" w:color="auto"/>
              <w:right w:val="single" w:sz="4" w:space="0" w:color="auto"/>
            </w:tcBorders>
            <w:shd w:val="clear" w:color="auto" w:fill="auto"/>
            <w:noWrap/>
            <w:vAlign w:val="bottom"/>
            <w:hideMark/>
          </w:tcPr>
          <w:p w14:paraId="1B687080" w14:textId="1E998EA6"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6.2</w:t>
            </w:r>
            <w:r w:rsidR="00E47EDD" w:rsidRPr="00BD75AA">
              <w:rPr>
                <w:rFonts w:ascii="Times New Roman" w:eastAsia="Times New Roman" w:hAnsi="Times New Roman" w:cs="Times New Roman"/>
                <w:color w:val="000000"/>
                <w:sz w:val="18"/>
                <w:szCs w:val="18"/>
              </w:rPr>
              <w:t>0</w:t>
            </w:r>
          </w:p>
        </w:tc>
        <w:tc>
          <w:tcPr>
            <w:tcW w:w="944" w:type="dxa"/>
            <w:tcBorders>
              <w:top w:val="nil"/>
              <w:left w:val="nil"/>
              <w:bottom w:val="single" w:sz="4" w:space="0" w:color="auto"/>
              <w:right w:val="single" w:sz="4" w:space="0" w:color="auto"/>
            </w:tcBorders>
            <w:shd w:val="clear" w:color="auto" w:fill="auto"/>
            <w:noWrap/>
            <w:vAlign w:val="bottom"/>
            <w:hideMark/>
          </w:tcPr>
          <w:p w14:paraId="10B0983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-32</w:t>
            </w:r>
          </w:p>
        </w:tc>
        <w:tc>
          <w:tcPr>
            <w:tcW w:w="630" w:type="dxa"/>
            <w:tcBorders>
              <w:top w:val="nil"/>
              <w:left w:val="nil"/>
              <w:bottom w:val="single" w:sz="4" w:space="0" w:color="auto"/>
              <w:right w:val="single" w:sz="4" w:space="0" w:color="auto"/>
            </w:tcBorders>
            <w:shd w:val="clear" w:color="auto" w:fill="auto"/>
            <w:noWrap/>
            <w:vAlign w:val="bottom"/>
            <w:hideMark/>
          </w:tcPr>
          <w:p w14:paraId="61CB8AC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-50</w:t>
            </w:r>
          </w:p>
        </w:tc>
        <w:tc>
          <w:tcPr>
            <w:tcW w:w="720" w:type="dxa"/>
            <w:tcBorders>
              <w:top w:val="nil"/>
              <w:left w:val="nil"/>
              <w:bottom w:val="single" w:sz="4" w:space="0" w:color="auto"/>
              <w:right w:val="single" w:sz="4" w:space="0" w:color="auto"/>
            </w:tcBorders>
            <w:shd w:val="clear" w:color="auto" w:fill="auto"/>
            <w:noWrap/>
            <w:vAlign w:val="bottom"/>
            <w:hideMark/>
          </w:tcPr>
          <w:p w14:paraId="5897111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50</w:t>
            </w:r>
          </w:p>
        </w:tc>
      </w:tr>
      <w:tr w:rsidR="007553FB" w:rsidRPr="00BD75AA" w14:paraId="67B553E2"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D9CE56E"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271A62B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271" w:type="dxa"/>
            <w:tcBorders>
              <w:top w:val="nil"/>
              <w:left w:val="nil"/>
              <w:bottom w:val="single" w:sz="4" w:space="0" w:color="auto"/>
              <w:right w:val="single" w:sz="4" w:space="0" w:color="auto"/>
            </w:tcBorders>
            <w:shd w:val="clear" w:color="auto" w:fill="auto"/>
            <w:noWrap/>
            <w:vAlign w:val="bottom"/>
            <w:hideMark/>
          </w:tcPr>
          <w:p w14:paraId="3A48B67B" w14:textId="45F542FD"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6.17</w:t>
            </w:r>
          </w:p>
        </w:tc>
        <w:tc>
          <w:tcPr>
            <w:tcW w:w="944" w:type="dxa"/>
            <w:tcBorders>
              <w:top w:val="nil"/>
              <w:left w:val="nil"/>
              <w:bottom w:val="single" w:sz="4" w:space="0" w:color="auto"/>
              <w:right w:val="single" w:sz="4" w:space="0" w:color="auto"/>
            </w:tcBorders>
            <w:shd w:val="clear" w:color="auto" w:fill="auto"/>
            <w:noWrap/>
            <w:vAlign w:val="bottom"/>
            <w:hideMark/>
          </w:tcPr>
          <w:p w14:paraId="128D5D8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-46</w:t>
            </w:r>
          </w:p>
        </w:tc>
        <w:tc>
          <w:tcPr>
            <w:tcW w:w="630" w:type="dxa"/>
            <w:tcBorders>
              <w:top w:val="nil"/>
              <w:left w:val="nil"/>
              <w:bottom w:val="single" w:sz="4" w:space="0" w:color="auto"/>
              <w:right w:val="single" w:sz="4" w:space="0" w:color="auto"/>
            </w:tcBorders>
            <w:shd w:val="clear" w:color="auto" w:fill="auto"/>
            <w:noWrap/>
            <w:vAlign w:val="bottom"/>
            <w:hideMark/>
          </w:tcPr>
          <w:p w14:paraId="544A03D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-38</w:t>
            </w:r>
          </w:p>
        </w:tc>
        <w:tc>
          <w:tcPr>
            <w:tcW w:w="720" w:type="dxa"/>
            <w:tcBorders>
              <w:top w:val="nil"/>
              <w:left w:val="nil"/>
              <w:bottom w:val="single" w:sz="4" w:space="0" w:color="auto"/>
              <w:right w:val="single" w:sz="4" w:space="0" w:color="auto"/>
            </w:tcBorders>
            <w:shd w:val="clear" w:color="auto" w:fill="auto"/>
            <w:noWrap/>
            <w:vAlign w:val="bottom"/>
            <w:hideMark/>
          </w:tcPr>
          <w:p w14:paraId="3683573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40</w:t>
            </w:r>
          </w:p>
        </w:tc>
      </w:tr>
      <w:tr w:rsidR="007553FB" w:rsidRPr="00BD75AA" w14:paraId="7A71D10F"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25FF7D1" w14:textId="77777777" w:rsidR="007553FB" w:rsidRPr="00BD75AA" w:rsidRDefault="007553FB" w:rsidP="007553FB">
            <w:pPr>
              <w:spacing w:after="0" w:line="240" w:lineRule="auto"/>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26B2EA4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38D2D8CC" w14:textId="6D17C7A3"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6.18</w:t>
            </w:r>
          </w:p>
        </w:tc>
        <w:tc>
          <w:tcPr>
            <w:tcW w:w="944" w:type="dxa"/>
            <w:tcBorders>
              <w:top w:val="nil"/>
              <w:left w:val="nil"/>
              <w:bottom w:val="single" w:sz="4" w:space="0" w:color="auto"/>
              <w:right w:val="single" w:sz="4" w:space="0" w:color="auto"/>
            </w:tcBorders>
            <w:shd w:val="clear" w:color="auto" w:fill="auto"/>
            <w:noWrap/>
            <w:vAlign w:val="bottom"/>
            <w:hideMark/>
          </w:tcPr>
          <w:p w14:paraId="0BD3E1A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-40</w:t>
            </w:r>
          </w:p>
        </w:tc>
        <w:tc>
          <w:tcPr>
            <w:tcW w:w="630" w:type="dxa"/>
            <w:tcBorders>
              <w:top w:val="nil"/>
              <w:left w:val="nil"/>
              <w:bottom w:val="single" w:sz="4" w:space="0" w:color="auto"/>
              <w:right w:val="single" w:sz="4" w:space="0" w:color="auto"/>
            </w:tcBorders>
            <w:shd w:val="clear" w:color="auto" w:fill="auto"/>
            <w:noWrap/>
            <w:vAlign w:val="bottom"/>
            <w:hideMark/>
          </w:tcPr>
          <w:p w14:paraId="5A8396F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12</w:t>
            </w:r>
          </w:p>
        </w:tc>
        <w:tc>
          <w:tcPr>
            <w:tcW w:w="720" w:type="dxa"/>
            <w:tcBorders>
              <w:top w:val="nil"/>
              <w:left w:val="nil"/>
              <w:bottom w:val="single" w:sz="4" w:space="0" w:color="auto"/>
              <w:right w:val="single" w:sz="4" w:space="0" w:color="auto"/>
            </w:tcBorders>
            <w:shd w:val="clear" w:color="auto" w:fill="auto"/>
            <w:noWrap/>
            <w:vAlign w:val="bottom"/>
            <w:hideMark/>
          </w:tcPr>
          <w:p w14:paraId="05431B0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w:t>
            </w:r>
          </w:p>
        </w:tc>
      </w:tr>
      <w:tr w:rsidR="007553FB" w:rsidRPr="00BD75AA" w14:paraId="2C9C99B0"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B6E18A4"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9B456D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26757644" w14:textId="4452AF5A"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6.16</w:t>
            </w:r>
          </w:p>
        </w:tc>
        <w:tc>
          <w:tcPr>
            <w:tcW w:w="944" w:type="dxa"/>
            <w:tcBorders>
              <w:top w:val="nil"/>
              <w:left w:val="nil"/>
              <w:bottom w:val="single" w:sz="4" w:space="0" w:color="auto"/>
              <w:right w:val="single" w:sz="4" w:space="0" w:color="auto"/>
            </w:tcBorders>
            <w:shd w:val="clear" w:color="auto" w:fill="auto"/>
            <w:noWrap/>
            <w:vAlign w:val="bottom"/>
            <w:hideMark/>
          </w:tcPr>
          <w:p w14:paraId="0346CC9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-48</w:t>
            </w:r>
          </w:p>
        </w:tc>
        <w:tc>
          <w:tcPr>
            <w:tcW w:w="630" w:type="dxa"/>
            <w:tcBorders>
              <w:top w:val="nil"/>
              <w:left w:val="nil"/>
              <w:bottom w:val="single" w:sz="4" w:space="0" w:color="auto"/>
              <w:right w:val="single" w:sz="4" w:space="0" w:color="auto"/>
            </w:tcBorders>
            <w:shd w:val="clear" w:color="auto" w:fill="auto"/>
            <w:noWrap/>
            <w:vAlign w:val="bottom"/>
            <w:hideMark/>
          </w:tcPr>
          <w:p w14:paraId="4E23BE68"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720" w:type="dxa"/>
            <w:tcBorders>
              <w:top w:val="nil"/>
              <w:left w:val="nil"/>
              <w:bottom w:val="single" w:sz="4" w:space="0" w:color="auto"/>
              <w:right w:val="single" w:sz="4" w:space="0" w:color="auto"/>
            </w:tcBorders>
            <w:shd w:val="clear" w:color="auto" w:fill="auto"/>
            <w:noWrap/>
            <w:vAlign w:val="bottom"/>
            <w:hideMark/>
          </w:tcPr>
          <w:p w14:paraId="4C4C77C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28</w:t>
            </w:r>
          </w:p>
        </w:tc>
      </w:tr>
      <w:tr w:rsidR="007553FB" w:rsidRPr="00BD75AA" w14:paraId="58F84CF3"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EC0C0D8"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13B2D20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4E2FE275" w14:textId="331DE258"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6.12</w:t>
            </w:r>
          </w:p>
        </w:tc>
        <w:tc>
          <w:tcPr>
            <w:tcW w:w="944" w:type="dxa"/>
            <w:tcBorders>
              <w:top w:val="nil"/>
              <w:left w:val="nil"/>
              <w:bottom w:val="single" w:sz="4" w:space="0" w:color="auto"/>
              <w:right w:val="single" w:sz="4" w:space="0" w:color="auto"/>
            </w:tcBorders>
            <w:shd w:val="clear" w:color="auto" w:fill="auto"/>
            <w:noWrap/>
            <w:vAlign w:val="bottom"/>
            <w:hideMark/>
          </w:tcPr>
          <w:p w14:paraId="1E0F77C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-38</w:t>
            </w:r>
          </w:p>
        </w:tc>
        <w:tc>
          <w:tcPr>
            <w:tcW w:w="630" w:type="dxa"/>
            <w:tcBorders>
              <w:top w:val="nil"/>
              <w:left w:val="nil"/>
              <w:bottom w:val="single" w:sz="4" w:space="0" w:color="auto"/>
              <w:right w:val="single" w:sz="4" w:space="0" w:color="auto"/>
            </w:tcBorders>
            <w:shd w:val="clear" w:color="auto" w:fill="auto"/>
            <w:noWrap/>
            <w:vAlign w:val="bottom"/>
            <w:hideMark/>
          </w:tcPr>
          <w:p w14:paraId="5272B58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w:t>
            </w:r>
          </w:p>
        </w:tc>
        <w:tc>
          <w:tcPr>
            <w:tcW w:w="720" w:type="dxa"/>
            <w:tcBorders>
              <w:top w:val="nil"/>
              <w:left w:val="nil"/>
              <w:bottom w:val="single" w:sz="4" w:space="0" w:color="auto"/>
              <w:right w:val="single" w:sz="4" w:space="0" w:color="auto"/>
            </w:tcBorders>
            <w:shd w:val="clear" w:color="auto" w:fill="auto"/>
            <w:noWrap/>
            <w:vAlign w:val="bottom"/>
            <w:hideMark/>
          </w:tcPr>
          <w:p w14:paraId="15AAEAA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14</w:t>
            </w:r>
          </w:p>
        </w:tc>
      </w:tr>
      <w:tr w:rsidR="007553FB" w:rsidRPr="00BD75AA" w14:paraId="490E5D5F"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8ACE908"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2C74C12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1623E36C" w14:textId="1C810ADC"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6.09</w:t>
            </w:r>
          </w:p>
        </w:tc>
        <w:tc>
          <w:tcPr>
            <w:tcW w:w="944" w:type="dxa"/>
            <w:tcBorders>
              <w:top w:val="nil"/>
              <w:left w:val="nil"/>
              <w:bottom w:val="single" w:sz="4" w:space="0" w:color="auto"/>
              <w:right w:val="single" w:sz="4" w:space="0" w:color="auto"/>
            </w:tcBorders>
            <w:shd w:val="clear" w:color="auto" w:fill="auto"/>
            <w:noWrap/>
            <w:vAlign w:val="bottom"/>
            <w:hideMark/>
          </w:tcPr>
          <w:p w14:paraId="79D8545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40</w:t>
            </w:r>
          </w:p>
        </w:tc>
        <w:tc>
          <w:tcPr>
            <w:tcW w:w="630" w:type="dxa"/>
            <w:tcBorders>
              <w:top w:val="nil"/>
              <w:left w:val="nil"/>
              <w:bottom w:val="single" w:sz="4" w:space="0" w:color="auto"/>
              <w:right w:val="single" w:sz="4" w:space="0" w:color="auto"/>
            </w:tcBorders>
            <w:shd w:val="clear" w:color="auto" w:fill="auto"/>
            <w:noWrap/>
            <w:vAlign w:val="bottom"/>
            <w:hideMark/>
          </w:tcPr>
          <w:p w14:paraId="7B27761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12</w:t>
            </w:r>
          </w:p>
        </w:tc>
        <w:tc>
          <w:tcPr>
            <w:tcW w:w="720" w:type="dxa"/>
            <w:tcBorders>
              <w:top w:val="nil"/>
              <w:left w:val="nil"/>
              <w:bottom w:val="single" w:sz="4" w:space="0" w:color="auto"/>
              <w:right w:val="single" w:sz="4" w:space="0" w:color="auto"/>
            </w:tcBorders>
            <w:shd w:val="clear" w:color="auto" w:fill="auto"/>
            <w:noWrap/>
            <w:vAlign w:val="bottom"/>
            <w:hideMark/>
          </w:tcPr>
          <w:p w14:paraId="33EA92C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-10</w:t>
            </w:r>
          </w:p>
        </w:tc>
      </w:tr>
      <w:tr w:rsidR="007553FB" w:rsidRPr="00BD75AA" w14:paraId="7536B273"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720E75E"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5458E38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711D9ED6" w14:textId="1D8A58F0"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6.09</w:t>
            </w:r>
          </w:p>
        </w:tc>
        <w:tc>
          <w:tcPr>
            <w:tcW w:w="944" w:type="dxa"/>
            <w:tcBorders>
              <w:top w:val="nil"/>
              <w:left w:val="nil"/>
              <w:bottom w:val="single" w:sz="4" w:space="0" w:color="auto"/>
              <w:right w:val="single" w:sz="4" w:space="0" w:color="auto"/>
            </w:tcBorders>
            <w:shd w:val="clear" w:color="auto" w:fill="auto"/>
            <w:noWrap/>
            <w:vAlign w:val="bottom"/>
            <w:hideMark/>
          </w:tcPr>
          <w:p w14:paraId="18636E0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30</w:t>
            </w:r>
          </w:p>
        </w:tc>
        <w:tc>
          <w:tcPr>
            <w:tcW w:w="630" w:type="dxa"/>
            <w:tcBorders>
              <w:top w:val="nil"/>
              <w:left w:val="nil"/>
              <w:bottom w:val="single" w:sz="4" w:space="0" w:color="auto"/>
              <w:right w:val="single" w:sz="4" w:space="0" w:color="auto"/>
            </w:tcBorders>
            <w:shd w:val="clear" w:color="auto" w:fill="auto"/>
            <w:noWrap/>
            <w:vAlign w:val="bottom"/>
            <w:hideMark/>
          </w:tcPr>
          <w:p w14:paraId="3981E1B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24</w:t>
            </w:r>
          </w:p>
        </w:tc>
        <w:tc>
          <w:tcPr>
            <w:tcW w:w="720" w:type="dxa"/>
            <w:tcBorders>
              <w:top w:val="nil"/>
              <w:left w:val="nil"/>
              <w:bottom w:val="single" w:sz="4" w:space="0" w:color="auto"/>
              <w:right w:val="single" w:sz="4" w:space="0" w:color="auto"/>
            </w:tcBorders>
            <w:shd w:val="clear" w:color="auto" w:fill="auto"/>
            <w:noWrap/>
            <w:vAlign w:val="bottom"/>
            <w:hideMark/>
          </w:tcPr>
          <w:p w14:paraId="46BDAA2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r>
      <w:tr w:rsidR="007553FB" w:rsidRPr="00BD75AA" w14:paraId="6B5C1AD5"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E68DCC3"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27EA0FC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596B8D65" w14:textId="5F82BFCF"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5.52</w:t>
            </w:r>
          </w:p>
        </w:tc>
        <w:tc>
          <w:tcPr>
            <w:tcW w:w="944" w:type="dxa"/>
            <w:tcBorders>
              <w:top w:val="nil"/>
              <w:left w:val="nil"/>
              <w:bottom w:val="single" w:sz="4" w:space="0" w:color="auto"/>
              <w:right w:val="single" w:sz="4" w:space="0" w:color="auto"/>
            </w:tcBorders>
            <w:shd w:val="clear" w:color="auto" w:fill="auto"/>
            <w:noWrap/>
            <w:vAlign w:val="bottom"/>
            <w:hideMark/>
          </w:tcPr>
          <w:p w14:paraId="0E1C489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46</w:t>
            </w:r>
          </w:p>
        </w:tc>
        <w:tc>
          <w:tcPr>
            <w:tcW w:w="630" w:type="dxa"/>
            <w:tcBorders>
              <w:top w:val="nil"/>
              <w:left w:val="nil"/>
              <w:bottom w:val="single" w:sz="4" w:space="0" w:color="auto"/>
              <w:right w:val="single" w:sz="4" w:space="0" w:color="auto"/>
            </w:tcBorders>
            <w:shd w:val="clear" w:color="auto" w:fill="auto"/>
            <w:noWrap/>
            <w:vAlign w:val="bottom"/>
            <w:hideMark/>
          </w:tcPr>
          <w:p w14:paraId="6E18933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8</w:t>
            </w:r>
          </w:p>
        </w:tc>
        <w:tc>
          <w:tcPr>
            <w:tcW w:w="720" w:type="dxa"/>
            <w:tcBorders>
              <w:top w:val="nil"/>
              <w:left w:val="nil"/>
              <w:bottom w:val="single" w:sz="4" w:space="0" w:color="auto"/>
              <w:right w:val="single" w:sz="4" w:space="0" w:color="auto"/>
            </w:tcBorders>
            <w:shd w:val="clear" w:color="auto" w:fill="auto"/>
            <w:noWrap/>
            <w:vAlign w:val="bottom"/>
            <w:hideMark/>
          </w:tcPr>
          <w:p w14:paraId="3FD50CE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26</w:t>
            </w:r>
          </w:p>
        </w:tc>
      </w:tr>
      <w:tr w:rsidR="007553FB" w:rsidRPr="00BD75AA" w14:paraId="2E93D9EA"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77E4A53"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52F6303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49A379B4" w14:textId="3605531F"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6.21</w:t>
            </w:r>
          </w:p>
        </w:tc>
        <w:tc>
          <w:tcPr>
            <w:tcW w:w="944" w:type="dxa"/>
            <w:tcBorders>
              <w:top w:val="nil"/>
              <w:left w:val="nil"/>
              <w:bottom w:val="single" w:sz="4" w:space="0" w:color="auto"/>
              <w:right w:val="single" w:sz="4" w:space="0" w:color="auto"/>
            </w:tcBorders>
            <w:shd w:val="clear" w:color="auto" w:fill="auto"/>
            <w:noWrap/>
            <w:vAlign w:val="bottom"/>
            <w:hideMark/>
          </w:tcPr>
          <w:p w14:paraId="1F80C72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630" w:type="dxa"/>
            <w:tcBorders>
              <w:top w:val="nil"/>
              <w:left w:val="nil"/>
              <w:bottom w:val="single" w:sz="4" w:space="0" w:color="auto"/>
              <w:right w:val="single" w:sz="4" w:space="0" w:color="auto"/>
            </w:tcBorders>
            <w:shd w:val="clear" w:color="auto" w:fill="auto"/>
            <w:noWrap/>
            <w:vAlign w:val="bottom"/>
            <w:hideMark/>
          </w:tcPr>
          <w:p w14:paraId="2A6612E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38</w:t>
            </w:r>
          </w:p>
        </w:tc>
        <w:tc>
          <w:tcPr>
            <w:tcW w:w="720" w:type="dxa"/>
            <w:tcBorders>
              <w:top w:val="nil"/>
              <w:left w:val="nil"/>
              <w:bottom w:val="single" w:sz="4" w:space="0" w:color="auto"/>
              <w:right w:val="single" w:sz="4" w:space="0" w:color="auto"/>
            </w:tcBorders>
            <w:shd w:val="clear" w:color="auto" w:fill="auto"/>
            <w:noWrap/>
            <w:vAlign w:val="bottom"/>
            <w:hideMark/>
          </w:tcPr>
          <w:p w14:paraId="28F087B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8</w:t>
            </w:r>
          </w:p>
        </w:tc>
      </w:tr>
      <w:tr w:rsidR="007553FB" w:rsidRPr="00BD75AA" w14:paraId="71BE8DF2"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91BBCB2"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3822FEF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319B03D9" w14:textId="0552ADD2"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6.18</w:t>
            </w:r>
          </w:p>
        </w:tc>
        <w:tc>
          <w:tcPr>
            <w:tcW w:w="944" w:type="dxa"/>
            <w:tcBorders>
              <w:top w:val="nil"/>
              <w:left w:val="nil"/>
              <w:bottom w:val="single" w:sz="4" w:space="0" w:color="auto"/>
              <w:right w:val="single" w:sz="4" w:space="0" w:color="auto"/>
            </w:tcBorders>
            <w:shd w:val="clear" w:color="auto" w:fill="auto"/>
            <w:noWrap/>
            <w:vAlign w:val="bottom"/>
            <w:hideMark/>
          </w:tcPr>
          <w:p w14:paraId="22EF5A5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630" w:type="dxa"/>
            <w:tcBorders>
              <w:top w:val="nil"/>
              <w:left w:val="nil"/>
              <w:bottom w:val="single" w:sz="4" w:space="0" w:color="auto"/>
              <w:right w:val="single" w:sz="4" w:space="0" w:color="auto"/>
            </w:tcBorders>
            <w:shd w:val="clear" w:color="auto" w:fill="auto"/>
            <w:noWrap/>
            <w:vAlign w:val="bottom"/>
            <w:hideMark/>
          </w:tcPr>
          <w:p w14:paraId="5368E85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34</w:t>
            </w:r>
          </w:p>
        </w:tc>
        <w:tc>
          <w:tcPr>
            <w:tcW w:w="720" w:type="dxa"/>
            <w:tcBorders>
              <w:top w:val="nil"/>
              <w:left w:val="nil"/>
              <w:bottom w:val="single" w:sz="4" w:space="0" w:color="auto"/>
              <w:right w:val="single" w:sz="4" w:space="0" w:color="auto"/>
            </w:tcBorders>
            <w:shd w:val="clear" w:color="auto" w:fill="auto"/>
            <w:noWrap/>
            <w:vAlign w:val="bottom"/>
            <w:hideMark/>
          </w:tcPr>
          <w:p w14:paraId="7AA6F2D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16</w:t>
            </w:r>
          </w:p>
        </w:tc>
      </w:tr>
      <w:tr w:rsidR="007553FB" w:rsidRPr="00BD75AA" w14:paraId="35904E6D"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6588283" w14:textId="77777777" w:rsidR="007553FB" w:rsidRPr="00BD75AA" w:rsidRDefault="007553FB" w:rsidP="007553FB">
            <w:pPr>
              <w:spacing w:after="0" w:line="240" w:lineRule="auto"/>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C93B05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48E0976D" w14:textId="4FE317CC"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6.15</w:t>
            </w:r>
          </w:p>
        </w:tc>
        <w:tc>
          <w:tcPr>
            <w:tcW w:w="944" w:type="dxa"/>
            <w:tcBorders>
              <w:top w:val="nil"/>
              <w:left w:val="nil"/>
              <w:bottom w:val="single" w:sz="4" w:space="0" w:color="auto"/>
              <w:right w:val="single" w:sz="4" w:space="0" w:color="auto"/>
            </w:tcBorders>
            <w:shd w:val="clear" w:color="auto" w:fill="auto"/>
            <w:noWrap/>
            <w:vAlign w:val="bottom"/>
            <w:hideMark/>
          </w:tcPr>
          <w:p w14:paraId="6B1E15D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0</w:t>
            </w:r>
          </w:p>
        </w:tc>
        <w:tc>
          <w:tcPr>
            <w:tcW w:w="630" w:type="dxa"/>
            <w:tcBorders>
              <w:top w:val="nil"/>
              <w:left w:val="nil"/>
              <w:bottom w:val="single" w:sz="4" w:space="0" w:color="auto"/>
              <w:right w:val="single" w:sz="4" w:space="0" w:color="auto"/>
            </w:tcBorders>
            <w:shd w:val="clear" w:color="auto" w:fill="auto"/>
            <w:noWrap/>
            <w:vAlign w:val="bottom"/>
            <w:hideMark/>
          </w:tcPr>
          <w:p w14:paraId="7C3828B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30</w:t>
            </w:r>
          </w:p>
        </w:tc>
        <w:tc>
          <w:tcPr>
            <w:tcW w:w="720" w:type="dxa"/>
            <w:tcBorders>
              <w:top w:val="nil"/>
              <w:left w:val="nil"/>
              <w:bottom w:val="single" w:sz="4" w:space="0" w:color="auto"/>
              <w:right w:val="single" w:sz="4" w:space="0" w:color="auto"/>
            </w:tcBorders>
            <w:shd w:val="clear" w:color="auto" w:fill="auto"/>
            <w:noWrap/>
            <w:vAlign w:val="bottom"/>
            <w:hideMark/>
          </w:tcPr>
          <w:p w14:paraId="117E4E58"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20</w:t>
            </w:r>
          </w:p>
        </w:tc>
      </w:tr>
      <w:tr w:rsidR="007553FB" w:rsidRPr="00BD75AA" w14:paraId="5B450BBE"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C1D77DF"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118CA2C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5B4D23AD" w14:textId="5614C406"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6.13</w:t>
            </w:r>
          </w:p>
        </w:tc>
        <w:tc>
          <w:tcPr>
            <w:tcW w:w="944" w:type="dxa"/>
            <w:tcBorders>
              <w:top w:val="nil"/>
              <w:left w:val="nil"/>
              <w:bottom w:val="single" w:sz="4" w:space="0" w:color="auto"/>
              <w:right w:val="single" w:sz="4" w:space="0" w:color="auto"/>
            </w:tcBorders>
            <w:shd w:val="clear" w:color="auto" w:fill="auto"/>
            <w:noWrap/>
            <w:vAlign w:val="bottom"/>
            <w:hideMark/>
          </w:tcPr>
          <w:p w14:paraId="395E81F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630" w:type="dxa"/>
            <w:tcBorders>
              <w:top w:val="nil"/>
              <w:left w:val="nil"/>
              <w:bottom w:val="single" w:sz="4" w:space="0" w:color="auto"/>
              <w:right w:val="single" w:sz="4" w:space="0" w:color="auto"/>
            </w:tcBorders>
            <w:shd w:val="clear" w:color="auto" w:fill="auto"/>
            <w:noWrap/>
            <w:vAlign w:val="bottom"/>
            <w:hideMark/>
          </w:tcPr>
          <w:p w14:paraId="79AC733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38</w:t>
            </w:r>
          </w:p>
        </w:tc>
        <w:tc>
          <w:tcPr>
            <w:tcW w:w="720" w:type="dxa"/>
            <w:tcBorders>
              <w:top w:val="nil"/>
              <w:left w:val="nil"/>
              <w:bottom w:val="single" w:sz="4" w:space="0" w:color="auto"/>
              <w:right w:val="single" w:sz="4" w:space="0" w:color="auto"/>
            </w:tcBorders>
            <w:shd w:val="clear" w:color="auto" w:fill="auto"/>
            <w:noWrap/>
            <w:vAlign w:val="bottom"/>
            <w:hideMark/>
          </w:tcPr>
          <w:p w14:paraId="67CDBFD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22</w:t>
            </w:r>
          </w:p>
        </w:tc>
      </w:tr>
      <w:tr w:rsidR="007553FB" w:rsidRPr="00BD75AA" w14:paraId="4E91A8AD"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2E06F2A"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7154A6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06D3B7A6" w14:textId="75B10EFD"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6.09</w:t>
            </w:r>
          </w:p>
        </w:tc>
        <w:tc>
          <w:tcPr>
            <w:tcW w:w="944" w:type="dxa"/>
            <w:tcBorders>
              <w:top w:val="nil"/>
              <w:left w:val="nil"/>
              <w:bottom w:val="single" w:sz="4" w:space="0" w:color="auto"/>
              <w:right w:val="single" w:sz="4" w:space="0" w:color="auto"/>
            </w:tcBorders>
            <w:shd w:val="clear" w:color="auto" w:fill="auto"/>
            <w:noWrap/>
            <w:vAlign w:val="bottom"/>
            <w:hideMark/>
          </w:tcPr>
          <w:p w14:paraId="03391348"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-10</w:t>
            </w:r>
          </w:p>
        </w:tc>
        <w:tc>
          <w:tcPr>
            <w:tcW w:w="630" w:type="dxa"/>
            <w:tcBorders>
              <w:top w:val="nil"/>
              <w:left w:val="nil"/>
              <w:bottom w:val="single" w:sz="4" w:space="0" w:color="auto"/>
              <w:right w:val="single" w:sz="4" w:space="0" w:color="auto"/>
            </w:tcBorders>
            <w:shd w:val="clear" w:color="auto" w:fill="auto"/>
            <w:noWrap/>
            <w:vAlign w:val="bottom"/>
            <w:hideMark/>
          </w:tcPr>
          <w:p w14:paraId="3FA5589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30</w:t>
            </w:r>
          </w:p>
        </w:tc>
        <w:tc>
          <w:tcPr>
            <w:tcW w:w="720" w:type="dxa"/>
            <w:tcBorders>
              <w:top w:val="nil"/>
              <w:left w:val="nil"/>
              <w:bottom w:val="single" w:sz="4" w:space="0" w:color="auto"/>
              <w:right w:val="single" w:sz="4" w:space="0" w:color="auto"/>
            </w:tcBorders>
            <w:shd w:val="clear" w:color="auto" w:fill="auto"/>
            <w:noWrap/>
            <w:vAlign w:val="bottom"/>
            <w:hideMark/>
          </w:tcPr>
          <w:p w14:paraId="4543A15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26</w:t>
            </w:r>
          </w:p>
        </w:tc>
      </w:tr>
      <w:tr w:rsidR="007553FB" w:rsidRPr="00BD75AA" w14:paraId="4AA76EB4"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500CA6A"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A622EF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33B1314B" w14:textId="249906EF"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6.02</w:t>
            </w:r>
          </w:p>
        </w:tc>
        <w:tc>
          <w:tcPr>
            <w:tcW w:w="944" w:type="dxa"/>
            <w:tcBorders>
              <w:top w:val="nil"/>
              <w:left w:val="nil"/>
              <w:bottom w:val="single" w:sz="4" w:space="0" w:color="auto"/>
              <w:right w:val="single" w:sz="4" w:space="0" w:color="auto"/>
            </w:tcBorders>
            <w:shd w:val="clear" w:color="auto" w:fill="auto"/>
            <w:noWrap/>
            <w:vAlign w:val="bottom"/>
            <w:hideMark/>
          </w:tcPr>
          <w:p w14:paraId="2FBCE97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630" w:type="dxa"/>
            <w:tcBorders>
              <w:top w:val="nil"/>
              <w:left w:val="nil"/>
              <w:bottom w:val="single" w:sz="4" w:space="0" w:color="auto"/>
              <w:right w:val="single" w:sz="4" w:space="0" w:color="auto"/>
            </w:tcBorders>
            <w:shd w:val="clear" w:color="auto" w:fill="auto"/>
            <w:noWrap/>
            <w:vAlign w:val="bottom"/>
            <w:hideMark/>
          </w:tcPr>
          <w:p w14:paraId="7D55E85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16</w:t>
            </w:r>
          </w:p>
        </w:tc>
        <w:tc>
          <w:tcPr>
            <w:tcW w:w="720" w:type="dxa"/>
            <w:tcBorders>
              <w:top w:val="nil"/>
              <w:left w:val="nil"/>
              <w:bottom w:val="single" w:sz="4" w:space="0" w:color="auto"/>
              <w:right w:val="single" w:sz="4" w:space="0" w:color="auto"/>
            </w:tcBorders>
            <w:shd w:val="clear" w:color="auto" w:fill="auto"/>
            <w:noWrap/>
            <w:vAlign w:val="bottom"/>
            <w:hideMark/>
          </w:tcPr>
          <w:p w14:paraId="63BFA84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28</w:t>
            </w:r>
          </w:p>
        </w:tc>
      </w:tr>
      <w:tr w:rsidR="007553FB" w:rsidRPr="00BD75AA" w14:paraId="2474D91E"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44ED11A"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2EB8808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772789B7" w14:textId="1DABBE9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4.24</w:t>
            </w:r>
          </w:p>
        </w:tc>
        <w:tc>
          <w:tcPr>
            <w:tcW w:w="944" w:type="dxa"/>
            <w:tcBorders>
              <w:top w:val="nil"/>
              <w:left w:val="nil"/>
              <w:bottom w:val="single" w:sz="4" w:space="0" w:color="auto"/>
              <w:right w:val="single" w:sz="4" w:space="0" w:color="auto"/>
            </w:tcBorders>
            <w:shd w:val="clear" w:color="auto" w:fill="auto"/>
            <w:noWrap/>
            <w:vAlign w:val="bottom"/>
            <w:hideMark/>
          </w:tcPr>
          <w:p w14:paraId="42DB270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20</w:t>
            </w:r>
          </w:p>
        </w:tc>
        <w:tc>
          <w:tcPr>
            <w:tcW w:w="630" w:type="dxa"/>
            <w:tcBorders>
              <w:top w:val="nil"/>
              <w:left w:val="nil"/>
              <w:bottom w:val="single" w:sz="4" w:space="0" w:color="auto"/>
              <w:right w:val="single" w:sz="4" w:space="0" w:color="auto"/>
            </w:tcBorders>
            <w:shd w:val="clear" w:color="auto" w:fill="auto"/>
            <w:noWrap/>
            <w:vAlign w:val="bottom"/>
            <w:hideMark/>
          </w:tcPr>
          <w:p w14:paraId="6C75AAA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-80</w:t>
            </w:r>
          </w:p>
        </w:tc>
        <w:tc>
          <w:tcPr>
            <w:tcW w:w="720" w:type="dxa"/>
            <w:tcBorders>
              <w:top w:val="nil"/>
              <w:left w:val="nil"/>
              <w:bottom w:val="single" w:sz="4" w:space="0" w:color="auto"/>
              <w:right w:val="single" w:sz="4" w:space="0" w:color="auto"/>
            </w:tcBorders>
            <w:shd w:val="clear" w:color="auto" w:fill="auto"/>
            <w:noWrap/>
            <w:vAlign w:val="bottom"/>
            <w:hideMark/>
          </w:tcPr>
          <w:p w14:paraId="7921E5A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10</w:t>
            </w:r>
          </w:p>
        </w:tc>
      </w:tr>
      <w:tr w:rsidR="007553FB" w:rsidRPr="00BD75AA" w14:paraId="53CA3285"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1BA2173"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CA2128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00AE293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4.2</w:t>
            </w:r>
          </w:p>
        </w:tc>
        <w:tc>
          <w:tcPr>
            <w:tcW w:w="944" w:type="dxa"/>
            <w:tcBorders>
              <w:top w:val="nil"/>
              <w:left w:val="nil"/>
              <w:bottom w:val="single" w:sz="4" w:space="0" w:color="auto"/>
              <w:right w:val="single" w:sz="4" w:space="0" w:color="auto"/>
            </w:tcBorders>
            <w:shd w:val="clear" w:color="auto" w:fill="auto"/>
            <w:noWrap/>
            <w:vAlign w:val="bottom"/>
            <w:hideMark/>
          </w:tcPr>
          <w:p w14:paraId="346F670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18</w:t>
            </w:r>
          </w:p>
        </w:tc>
        <w:tc>
          <w:tcPr>
            <w:tcW w:w="630" w:type="dxa"/>
            <w:tcBorders>
              <w:top w:val="nil"/>
              <w:left w:val="nil"/>
              <w:bottom w:val="single" w:sz="4" w:space="0" w:color="auto"/>
              <w:right w:val="single" w:sz="4" w:space="0" w:color="auto"/>
            </w:tcBorders>
            <w:shd w:val="clear" w:color="auto" w:fill="auto"/>
            <w:noWrap/>
            <w:vAlign w:val="bottom"/>
            <w:hideMark/>
          </w:tcPr>
          <w:p w14:paraId="30D0B87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-80</w:t>
            </w:r>
          </w:p>
        </w:tc>
        <w:tc>
          <w:tcPr>
            <w:tcW w:w="720" w:type="dxa"/>
            <w:tcBorders>
              <w:top w:val="nil"/>
              <w:left w:val="nil"/>
              <w:bottom w:val="single" w:sz="4" w:space="0" w:color="auto"/>
              <w:right w:val="single" w:sz="4" w:space="0" w:color="auto"/>
            </w:tcBorders>
            <w:shd w:val="clear" w:color="auto" w:fill="auto"/>
            <w:noWrap/>
            <w:vAlign w:val="bottom"/>
            <w:hideMark/>
          </w:tcPr>
          <w:p w14:paraId="524247D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16</w:t>
            </w:r>
          </w:p>
        </w:tc>
      </w:tr>
      <w:tr w:rsidR="007553FB" w:rsidRPr="00BD75AA" w14:paraId="258779BD"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F00F7C7" w14:textId="77777777" w:rsidR="007553FB" w:rsidRPr="00BD75AA" w:rsidRDefault="007553FB" w:rsidP="007553FB">
            <w:pPr>
              <w:spacing w:after="0" w:line="240" w:lineRule="auto"/>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lastRenderedPageBreak/>
              <w:t> </w:t>
            </w:r>
          </w:p>
        </w:tc>
        <w:tc>
          <w:tcPr>
            <w:tcW w:w="1775" w:type="dxa"/>
            <w:tcBorders>
              <w:top w:val="nil"/>
              <w:left w:val="nil"/>
              <w:bottom w:val="single" w:sz="4" w:space="0" w:color="auto"/>
              <w:right w:val="single" w:sz="4" w:space="0" w:color="auto"/>
            </w:tcBorders>
            <w:shd w:val="clear" w:color="auto" w:fill="auto"/>
            <w:noWrap/>
            <w:vAlign w:val="bottom"/>
            <w:hideMark/>
          </w:tcPr>
          <w:p w14:paraId="332E508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12D33C15" w14:textId="60BB706F"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4.18</w:t>
            </w:r>
          </w:p>
        </w:tc>
        <w:tc>
          <w:tcPr>
            <w:tcW w:w="944" w:type="dxa"/>
            <w:tcBorders>
              <w:top w:val="nil"/>
              <w:left w:val="nil"/>
              <w:bottom w:val="single" w:sz="4" w:space="0" w:color="auto"/>
              <w:right w:val="single" w:sz="4" w:space="0" w:color="auto"/>
            </w:tcBorders>
            <w:shd w:val="clear" w:color="auto" w:fill="auto"/>
            <w:noWrap/>
            <w:vAlign w:val="bottom"/>
            <w:hideMark/>
          </w:tcPr>
          <w:p w14:paraId="4CB4B59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18</w:t>
            </w:r>
          </w:p>
        </w:tc>
        <w:tc>
          <w:tcPr>
            <w:tcW w:w="630" w:type="dxa"/>
            <w:tcBorders>
              <w:top w:val="nil"/>
              <w:left w:val="nil"/>
              <w:bottom w:val="single" w:sz="4" w:space="0" w:color="auto"/>
              <w:right w:val="single" w:sz="4" w:space="0" w:color="auto"/>
            </w:tcBorders>
            <w:shd w:val="clear" w:color="auto" w:fill="auto"/>
            <w:noWrap/>
            <w:vAlign w:val="bottom"/>
            <w:hideMark/>
          </w:tcPr>
          <w:p w14:paraId="4BA7320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-74</w:t>
            </w:r>
          </w:p>
        </w:tc>
        <w:tc>
          <w:tcPr>
            <w:tcW w:w="720" w:type="dxa"/>
            <w:tcBorders>
              <w:top w:val="nil"/>
              <w:left w:val="nil"/>
              <w:bottom w:val="single" w:sz="4" w:space="0" w:color="auto"/>
              <w:right w:val="single" w:sz="4" w:space="0" w:color="auto"/>
            </w:tcBorders>
            <w:shd w:val="clear" w:color="auto" w:fill="auto"/>
            <w:noWrap/>
            <w:vAlign w:val="bottom"/>
            <w:hideMark/>
          </w:tcPr>
          <w:p w14:paraId="68371E0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16</w:t>
            </w:r>
          </w:p>
        </w:tc>
      </w:tr>
      <w:tr w:rsidR="007553FB" w:rsidRPr="00BD75AA" w14:paraId="5253ED79"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9560BEB" w14:textId="77777777" w:rsidR="007553FB" w:rsidRPr="00BD75AA" w:rsidRDefault="007553FB" w:rsidP="007553FB">
            <w:pPr>
              <w:spacing w:after="0" w:line="240" w:lineRule="auto"/>
              <w:jc w:val="center"/>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5514226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007939DE" w14:textId="11D53A6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4.16</w:t>
            </w:r>
          </w:p>
        </w:tc>
        <w:tc>
          <w:tcPr>
            <w:tcW w:w="944" w:type="dxa"/>
            <w:tcBorders>
              <w:top w:val="nil"/>
              <w:left w:val="nil"/>
              <w:bottom w:val="single" w:sz="4" w:space="0" w:color="auto"/>
              <w:right w:val="single" w:sz="4" w:space="0" w:color="auto"/>
            </w:tcBorders>
            <w:shd w:val="clear" w:color="auto" w:fill="auto"/>
            <w:noWrap/>
            <w:vAlign w:val="bottom"/>
            <w:hideMark/>
          </w:tcPr>
          <w:p w14:paraId="45ADA8B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14</w:t>
            </w:r>
          </w:p>
        </w:tc>
        <w:tc>
          <w:tcPr>
            <w:tcW w:w="630" w:type="dxa"/>
            <w:tcBorders>
              <w:top w:val="nil"/>
              <w:left w:val="nil"/>
              <w:bottom w:val="single" w:sz="4" w:space="0" w:color="auto"/>
              <w:right w:val="single" w:sz="4" w:space="0" w:color="auto"/>
            </w:tcBorders>
            <w:shd w:val="clear" w:color="auto" w:fill="auto"/>
            <w:noWrap/>
            <w:vAlign w:val="bottom"/>
            <w:hideMark/>
          </w:tcPr>
          <w:p w14:paraId="322DDDEE"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-74</w:t>
            </w:r>
          </w:p>
        </w:tc>
        <w:tc>
          <w:tcPr>
            <w:tcW w:w="720" w:type="dxa"/>
            <w:tcBorders>
              <w:top w:val="nil"/>
              <w:left w:val="nil"/>
              <w:bottom w:val="single" w:sz="4" w:space="0" w:color="auto"/>
              <w:right w:val="single" w:sz="4" w:space="0" w:color="auto"/>
            </w:tcBorders>
            <w:shd w:val="clear" w:color="auto" w:fill="auto"/>
            <w:noWrap/>
            <w:vAlign w:val="bottom"/>
            <w:hideMark/>
          </w:tcPr>
          <w:p w14:paraId="24A7BEE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18</w:t>
            </w:r>
          </w:p>
        </w:tc>
      </w:tr>
      <w:tr w:rsidR="007553FB" w:rsidRPr="00BD75AA" w14:paraId="0130D0E0"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8CA2C52" w14:textId="77777777" w:rsidR="007553FB" w:rsidRPr="00BD75AA" w:rsidRDefault="007553FB" w:rsidP="007553FB">
            <w:pPr>
              <w:spacing w:after="0" w:line="240" w:lineRule="auto"/>
              <w:rPr>
                <w:rFonts w:ascii="Times New Roman" w:eastAsia="Times New Roman" w:hAnsi="Times New Roman" w:cs="Times New Roman"/>
                <w:b/>
                <w:bCs/>
                <w:color w:val="000000"/>
                <w:sz w:val="18"/>
                <w:szCs w:val="18"/>
              </w:rPr>
            </w:pPr>
            <w:r w:rsidRPr="00BD75AA">
              <w:rPr>
                <w:rFonts w:ascii="Times New Roman" w:eastAsia="Times New Roman" w:hAnsi="Times New Roman" w:cs="Times New Roman"/>
                <w:b/>
                <w:bCs/>
                <w:color w:val="000000"/>
                <w:sz w:val="18"/>
                <w:szCs w:val="18"/>
              </w:rPr>
              <w:t>Patients, Viewing</w:t>
            </w:r>
          </w:p>
        </w:tc>
        <w:tc>
          <w:tcPr>
            <w:tcW w:w="1775" w:type="dxa"/>
            <w:tcBorders>
              <w:top w:val="nil"/>
              <w:left w:val="nil"/>
              <w:bottom w:val="single" w:sz="4" w:space="0" w:color="auto"/>
              <w:right w:val="single" w:sz="4" w:space="0" w:color="auto"/>
            </w:tcBorders>
            <w:shd w:val="clear" w:color="auto" w:fill="auto"/>
            <w:noWrap/>
            <w:vAlign w:val="bottom"/>
            <w:hideMark/>
          </w:tcPr>
          <w:p w14:paraId="7F133F2B"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271" w:type="dxa"/>
            <w:tcBorders>
              <w:top w:val="nil"/>
              <w:left w:val="nil"/>
              <w:bottom w:val="single" w:sz="4" w:space="0" w:color="auto"/>
              <w:right w:val="single" w:sz="4" w:space="0" w:color="auto"/>
            </w:tcBorders>
            <w:shd w:val="clear" w:color="auto" w:fill="auto"/>
            <w:noWrap/>
            <w:vAlign w:val="bottom"/>
            <w:hideMark/>
          </w:tcPr>
          <w:p w14:paraId="206B5EB7"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944" w:type="dxa"/>
            <w:tcBorders>
              <w:top w:val="nil"/>
              <w:left w:val="nil"/>
              <w:bottom w:val="single" w:sz="4" w:space="0" w:color="auto"/>
              <w:right w:val="single" w:sz="4" w:space="0" w:color="auto"/>
            </w:tcBorders>
            <w:shd w:val="clear" w:color="auto" w:fill="auto"/>
            <w:noWrap/>
            <w:vAlign w:val="bottom"/>
            <w:hideMark/>
          </w:tcPr>
          <w:p w14:paraId="521D6354"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630" w:type="dxa"/>
            <w:tcBorders>
              <w:top w:val="nil"/>
              <w:left w:val="nil"/>
              <w:bottom w:val="single" w:sz="4" w:space="0" w:color="auto"/>
              <w:right w:val="single" w:sz="4" w:space="0" w:color="auto"/>
            </w:tcBorders>
            <w:shd w:val="clear" w:color="auto" w:fill="auto"/>
            <w:noWrap/>
            <w:vAlign w:val="bottom"/>
            <w:hideMark/>
          </w:tcPr>
          <w:p w14:paraId="4C7866FB"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720" w:type="dxa"/>
            <w:tcBorders>
              <w:top w:val="nil"/>
              <w:left w:val="nil"/>
              <w:bottom w:val="single" w:sz="4" w:space="0" w:color="auto"/>
              <w:right w:val="single" w:sz="4" w:space="0" w:color="auto"/>
            </w:tcBorders>
            <w:shd w:val="clear" w:color="auto" w:fill="auto"/>
            <w:noWrap/>
            <w:vAlign w:val="bottom"/>
            <w:hideMark/>
          </w:tcPr>
          <w:p w14:paraId="42138061"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r>
      <w:tr w:rsidR="007553FB" w:rsidRPr="00BD75AA" w14:paraId="03DE2DAC"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8C9C75D"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FF2182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w:t>
            </w:r>
          </w:p>
        </w:tc>
        <w:tc>
          <w:tcPr>
            <w:tcW w:w="271" w:type="dxa"/>
            <w:tcBorders>
              <w:top w:val="nil"/>
              <w:left w:val="nil"/>
              <w:bottom w:val="single" w:sz="4" w:space="0" w:color="auto"/>
              <w:right w:val="single" w:sz="4" w:space="0" w:color="auto"/>
            </w:tcBorders>
            <w:shd w:val="clear" w:color="auto" w:fill="auto"/>
            <w:noWrap/>
            <w:vAlign w:val="bottom"/>
            <w:hideMark/>
          </w:tcPr>
          <w:p w14:paraId="05953530" w14:textId="3C2E405C"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7.12</w:t>
            </w:r>
          </w:p>
        </w:tc>
        <w:tc>
          <w:tcPr>
            <w:tcW w:w="944" w:type="dxa"/>
            <w:tcBorders>
              <w:top w:val="nil"/>
              <w:left w:val="nil"/>
              <w:bottom w:val="single" w:sz="4" w:space="0" w:color="auto"/>
              <w:right w:val="single" w:sz="4" w:space="0" w:color="auto"/>
            </w:tcBorders>
            <w:shd w:val="clear" w:color="auto" w:fill="auto"/>
            <w:noWrap/>
            <w:vAlign w:val="bottom"/>
            <w:hideMark/>
          </w:tcPr>
          <w:p w14:paraId="48261BB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34</w:t>
            </w:r>
          </w:p>
        </w:tc>
        <w:tc>
          <w:tcPr>
            <w:tcW w:w="630" w:type="dxa"/>
            <w:tcBorders>
              <w:top w:val="nil"/>
              <w:left w:val="nil"/>
              <w:bottom w:val="single" w:sz="4" w:space="0" w:color="auto"/>
              <w:right w:val="single" w:sz="4" w:space="0" w:color="auto"/>
            </w:tcBorders>
            <w:shd w:val="clear" w:color="auto" w:fill="auto"/>
            <w:noWrap/>
            <w:vAlign w:val="bottom"/>
            <w:hideMark/>
          </w:tcPr>
          <w:p w14:paraId="7902654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-56</w:t>
            </w:r>
          </w:p>
        </w:tc>
        <w:tc>
          <w:tcPr>
            <w:tcW w:w="720" w:type="dxa"/>
            <w:tcBorders>
              <w:top w:val="nil"/>
              <w:left w:val="nil"/>
              <w:bottom w:val="single" w:sz="4" w:space="0" w:color="auto"/>
              <w:right w:val="single" w:sz="4" w:space="0" w:color="auto"/>
            </w:tcBorders>
            <w:shd w:val="clear" w:color="auto" w:fill="auto"/>
            <w:noWrap/>
            <w:vAlign w:val="bottom"/>
            <w:hideMark/>
          </w:tcPr>
          <w:p w14:paraId="6BF3D278"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60</w:t>
            </w:r>
          </w:p>
        </w:tc>
      </w:tr>
      <w:tr w:rsidR="007553FB" w:rsidRPr="00BD75AA" w14:paraId="429FEDD6"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D8ADE7F"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5386A51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w:t>
            </w:r>
          </w:p>
        </w:tc>
        <w:tc>
          <w:tcPr>
            <w:tcW w:w="271" w:type="dxa"/>
            <w:tcBorders>
              <w:top w:val="nil"/>
              <w:left w:val="nil"/>
              <w:bottom w:val="single" w:sz="4" w:space="0" w:color="auto"/>
              <w:right w:val="single" w:sz="4" w:space="0" w:color="auto"/>
            </w:tcBorders>
            <w:shd w:val="clear" w:color="auto" w:fill="auto"/>
            <w:noWrap/>
            <w:vAlign w:val="bottom"/>
            <w:hideMark/>
          </w:tcPr>
          <w:p w14:paraId="6F79812F" w14:textId="5567D313"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6.55</w:t>
            </w:r>
          </w:p>
        </w:tc>
        <w:tc>
          <w:tcPr>
            <w:tcW w:w="944" w:type="dxa"/>
            <w:tcBorders>
              <w:top w:val="nil"/>
              <w:left w:val="nil"/>
              <w:bottom w:val="single" w:sz="4" w:space="0" w:color="auto"/>
              <w:right w:val="single" w:sz="4" w:space="0" w:color="auto"/>
            </w:tcBorders>
            <w:shd w:val="clear" w:color="auto" w:fill="auto"/>
            <w:noWrap/>
            <w:vAlign w:val="bottom"/>
            <w:hideMark/>
          </w:tcPr>
          <w:p w14:paraId="235DC9A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34</w:t>
            </w:r>
          </w:p>
        </w:tc>
        <w:tc>
          <w:tcPr>
            <w:tcW w:w="630" w:type="dxa"/>
            <w:tcBorders>
              <w:top w:val="nil"/>
              <w:left w:val="nil"/>
              <w:bottom w:val="single" w:sz="4" w:space="0" w:color="auto"/>
              <w:right w:val="single" w:sz="4" w:space="0" w:color="auto"/>
            </w:tcBorders>
            <w:shd w:val="clear" w:color="auto" w:fill="auto"/>
            <w:noWrap/>
            <w:vAlign w:val="bottom"/>
            <w:hideMark/>
          </w:tcPr>
          <w:p w14:paraId="600D128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-56</w:t>
            </w:r>
          </w:p>
        </w:tc>
        <w:tc>
          <w:tcPr>
            <w:tcW w:w="720" w:type="dxa"/>
            <w:tcBorders>
              <w:top w:val="nil"/>
              <w:left w:val="nil"/>
              <w:bottom w:val="single" w:sz="4" w:space="0" w:color="auto"/>
              <w:right w:val="single" w:sz="4" w:space="0" w:color="auto"/>
            </w:tcBorders>
            <w:shd w:val="clear" w:color="auto" w:fill="auto"/>
            <w:noWrap/>
            <w:vAlign w:val="bottom"/>
            <w:hideMark/>
          </w:tcPr>
          <w:p w14:paraId="708BEA1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52</w:t>
            </w:r>
          </w:p>
        </w:tc>
      </w:tr>
      <w:tr w:rsidR="007553FB" w:rsidRPr="00BD75AA" w14:paraId="4E8E1A8D"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C740C3A"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5B05CC9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w:t>
            </w:r>
          </w:p>
        </w:tc>
        <w:tc>
          <w:tcPr>
            <w:tcW w:w="271" w:type="dxa"/>
            <w:tcBorders>
              <w:top w:val="nil"/>
              <w:left w:val="nil"/>
              <w:bottom w:val="single" w:sz="4" w:space="0" w:color="auto"/>
              <w:right w:val="single" w:sz="4" w:space="0" w:color="auto"/>
            </w:tcBorders>
            <w:shd w:val="clear" w:color="auto" w:fill="auto"/>
            <w:noWrap/>
            <w:vAlign w:val="bottom"/>
            <w:hideMark/>
          </w:tcPr>
          <w:p w14:paraId="088757B7" w14:textId="0B196EF3"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6.48</w:t>
            </w:r>
          </w:p>
        </w:tc>
        <w:tc>
          <w:tcPr>
            <w:tcW w:w="944" w:type="dxa"/>
            <w:tcBorders>
              <w:top w:val="nil"/>
              <w:left w:val="nil"/>
              <w:bottom w:val="single" w:sz="4" w:space="0" w:color="auto"/>
              <w:right w:val="single" w:sz="4" w:space="0" w:color="auto"/>
            </w:tcBorders>
            <w:shd w:val="clear" w:color="auto" w:fill="auto"/>
            <w:noWrap/>
            <w:vAlign w:val="bottom"/>
            <w:hideMark/>
          </w:tcPr>
          <w:p w14:paraId="4B3CAF3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-50</w:t>
            </w:r>
          </w:p>
        </w:tc>
        <w:tc>
          <w:tcPr>
            <w:tcW w:w="630" w:type="dxa"/>
            <w:tcBorders>
              <w:top w:val="nil"/>
              <w:left w:val="nil"/>
              <w:bottom w:val="single" w:sz="4" w:space="0" w:color="auto"/>
              <w:right w:val="single" w:sz="4" w:space="0" w:color="auto"/>
            </w:tcBorders>
            <w:shd w:val="clear" w:color="auto" w:fill="auto"/>
            <w:noWrap/>
            <w:vAlign w:val="bottom"/>
            <w:hideMark/>
          </w:tcPr>
          <w:p w14:paraId="7219CEF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-62</w:t>
            </w:r>
          </w:p>
        </w:tc>
        <w:tc>
          <w:tcPr>
            <w:tcW w:w="720" w:type="dxa"/>
            <w:tcBorders>
              <w:top w:val="nil"/>
              <w:left w:val="nil"/>
              <w:bottom w:val="single" w:sz="4" w:space="0" w:color="auto"/>
              <w:right w:val="single" w:sz="4" w:space="0" w:color="auto"/>
            </w:tcBorders>
            <w:shd w:val="clear" w:color="auto" w:fill="auto"/>
            <w:noWrap/>
            <w:vAlign w:val="bottom"/>
            <w:hideMark/>
          </w:tcPr>
          <w:p w14:paraId="6326476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0</w:t>
            </w:r>
          </w:p>
        </w:tc>
      </w:tr>
      <w:tr w:rsidR="007553FB" w:rsidRPr="00BD75AA" w14:paraId="7802B219"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C9D6EC9"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EAFED8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w:t>
            </w:r>
          </w:p>
        </w:tc>
        <w:tc>
          <w:tcPr>
            <w:tcW w:w="271" w:type="dxa"/>
            <w:tcBorders>
              <w:top w:val="nil"/>
              <w:left w:val="nil"/>
              <w:bottom w:val="single" w:sz="4" w:space="0" w:color="auto"/>
              <w:right w:val="single" w:sz="4" w:space="0" w:color="auto"/>
            </w:tcBorders>
            <w:shd w:val="clear" w:color="auto" w:fill="auto"/>
            <w:noWrap/>
            <w:vAlign w:val="bottom"/>
            <w:hideMark/>
          </w:tcPr>
          <w:p w14:paraId="3E3781EC" w14:textId="69C21B18"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6.47</w:t>
            </w:r>
          </w:p>
        </w:tc>
        <w:tc>
          <w:tcPr>
            <w:tcW w:w="944" w:type="dxa"/>
            <w:tcBorders>
              <w:top w:val="nil"/>
              <w:left w:val="nil"/>
              <w:bottom w:val="single" w:sz="4" w:space="0" w:color="auto"/>
              <w:right w:val="single" w:sz="4" w:space="0" w:color="auto"/>
            </w:tcBorders>
            <w:shd w:val="clear" w:color="auto" w:fill="auto"/>
            <w:noWrap/>
            <w:vAlign w:val="bottom"/>
            <w:hideMark/>
          </w:tcPr>
          <w:p w14:paraId="7280119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-22</w:t>
            </w:r>
          </w:p>
        </w:tc>
        <w:tc>
          <w:tcPr>
            <w:tcW w:w="630" w:type="dxa"/>
            <w:tcBorders>
              <w:top w:val="nil"/>
              <w:left w:val="nil"/>
              <w:bottom w:val="single" w:sz="4" w:space="0" w:color="auto"/>
              <w:right w:val="single" w:sz="4" w:space="0" w:color="auto"/>
            </w:tcBorders>
            <w:shd w:val="clear" w:color="auto" w:fill="auto"/>
            <w:noWrap/>
            <w:vAlign w:val="bottom"/>
            <w:hideMark/>
          </w:tcPr>
          <w:p w14:paraId="362F224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-66</w:t>
            </w:r>
          </w:p>
        </w:tc>
        <w:tc>
          <w:tcPr>
            <w:tcW w:w="720" w:type="dxa"/>
            <w:tcBorders>
              <w:top w:val="nil"/>
              <w:left w:val="nil"/>
              <w:bottom w:val="single" w:sz="4" w:space="0" w:color="auto"/>
              <w:right w:val="single" w:sz="4" w:space="0" w:color="auto"/>
            </w:tcBorders>
            <w:shd w:val="clear" w:color="auto" w:fill="auto"/>
            <w:noWrap/>
            <w:vAlign w:val="bottom"/>
            <w:hideMark/>
          </w:tcPr>
          <w:p w14:paraId="4941AFD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60</w:t>
            </w:r>
          </w:p>
        </w:tc>
      </w:tr>
      <w:tr w:rsidR="007553FB" w:rsidRPr="00BD75AA" w14:paraId="0C156A64"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A776CBC"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293215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w:t>
            </w:r>
          </w:p>
        </w:tc>
        <w:tc>
          <w:tcPr>
            <w:tcW w:w="271" w:type="dxa"/>
            <w:tcBorders>
              <w:top w:val="nil"/>
              <w:left w:val="nil"/>
              <w:bottom w:val="single" w:sz="4" w:space="0" w:color="auto"/>
              <w:right w:val="single" w:sz="4" w:space="0" w:color="auto"/>
            </w:tcBorders>
            <w:shd w:val="clear" w:color="auto" w:fill="auto"/>
            <w:noWrap/>
            <w:vAlign w:val="bottom"/>
            <w:hideMark/>
          </w:tcPr>
          <w:p w14:paraId="11720309" w14:textId="5696581C"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6.32</w:t>
            </w:r>
          </w:p>
        </w:tc>
        <w:tc>
          <w:tcPr>
            <w:tcW w:w="944" w:type="dxa"/>
            <w:tcBorders>
              <w:top w:val="nil"/>
              <w:left w:val="nil"/>
              <w:bottom w:val="single" w:sz="4" w:space="0" w:color="auto"/>
              <w:right w:val="single" w:sz="4" w:space="0" w:color="auto"/>
            </w:tcBorders>
            <w:shd w:val="clear" w:color="auto" w:fill="auto"/>
            <w:noWrap/>
            <w:vAlign w:val="bottom"/>
            <w:hideMark/>
          </w:tcPr>
          <w:p w14:paraId="5DEB253E"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-20</w:t>
            </w:r>
          </w:p>
        </w:tc>
        <w:tc>
          <w:tcPr>
            <w:tcW w:w="630" w:type="dxa"/>
            <w:tcBorders>
              <w:top w:val="nil"/>
              <w:left w:val="nil"/>
              <w:bottom w:val="single" w:sz="4" w:space="0" w:color="auto"/>
              <w:right w:val="single" w:sz="4" w:space="0" w:color="auto"/>
            </w:tcBorders>
            <w:shd w:val="clear" w:color="auto" w:fill="auto"/>
            <w:noWrap/>
            <w:vAlign w:val="bottom"/>
            <w:hideMark/>
          </w:tcPr>
          <w:p w14:paraId="2100A57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-68</w:t>
            </w:r>
          </w:p>
        </w:tc>
        <w:tc>
          <w:tcPr>
            <w:tcW w:w="720" w:type="dxa"/>
            <w:tcBorders>
              <w:top w:val="nil"/>
              <w:left w:val="nil"/>
              <w:bottom w:val="single" w:sz="4" w:space="0" w:color="auto"/>
              <w:right w:val="single" w:sz="4" w:space="0" w:color="auto"/>
            </w:tcBorders>
            <w:shd w:val="clear" w:color="auto" w:fill="auto"/>
            <w:noWrap/>
            <w:vAlign w:val="bottom"/>
            <w:hideMark/>
          </w:tcPr>
          <w:p w14:paraId="30D8E6A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36</w:t>
            </w:r>
          </w:p>
        </w:tc>
      </w:tr>
      <w:tr w:rsidR="007553FB" w:rsidRPr="00BD75AA" w14:paraId="6ABA8580" w14:textId="77777777" w:rsidTr="00E47EDD">
        <w:trPr>
          <w:trHeight w:val="31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C9F2A03"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11B8AF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w:t>
            </w:r>
          </w:p>
        </w:tc>
        <w:tc>
          <w:tcPr>
            <w:tcW w:w="271" w:type="dxa"/>
            <w:tcBorders>
              <w:top w:val="nil"/>
              <w:left w:val="nil"/>
              <w:bottom w:val="single" w:sz="4" w:space="0" w:color="auto"/>
              <w:right w:val="single" w:sz="4" w:space="0" w:color="auto"/>
            </w:tcBorders>
            <w:shd w:val="clear" w:color="auto" w:fill="auto"/>
            <w:noWrap/>
            <w:vAlign w:val="bottom"/>
            <w:hideMark/>
          </w:tcPr>
          <w:p w14:paraId="48AEB8FD" w14:textId="60BF15B1"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6.29</w:t>
            </w:r>
          </w:p>
        </w:tc>
        <w:tc>
          <w:tcPr>
            <w:tcW w:w="944" w:type="dxa"/>
            <w:tcBorders>
              <w:top w:val="nil"/>
              <w:left w:val="nil"/>
              <w:bottom w:val="single" w:sz="4" w:space="0" w:color="auto"/>
              <w:right w:val="single" w:sz="4" w:space="0" w:color="auto"/>
            </w:tcBorders>
            <w:shd w:val="clear" w:color="auto" w:fill="auto"/>
            <w:noWrap/>
            <w:vAlign w:val="bottom"/>
            <w:hideMark/>
          </w:tcPr>
          <w:p w14:paraId="71FB8F9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-22</w:t>
            </w:r>
          </w:p>
        </w:tc>
        <w:tc>
          <w:tcPr>
            <w:tcW w:w="630" w:type="dxa"/>
            <w:tcBorders>
              <w:top w:val="nil"/>
              <w:left w:val="nil"/>
              <w:bottom w:val="single" w:sz="4" w:space="0" w:color="auto"/>
              <w:right w:val="single" w:sz="4" w:space="0" w:color="auto"/>
            </w:tcBorders>
            <w:shd w:val="clear" w:color="auto" w:fill="auto"/>
            <w:noWrap/>
            <w:vAlign w:val="bottom"/>
            <w:hideMark/>
          </w:tcPr>
          <w:p w14:paraId="5AC13B5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-72</w:t>
            </w:r>
          </w:p>
        </w:tc>
        <w:tc>
          <w:tcPr>
            <w:tcW w:w="720" w:type="dxa"/>
            <w:tcBorders>
              <w:top w:val="nil"/>
              <w:left w:val="nil"/>
              <w:bottom w:val="single" w:sz="4" w:space="0" w:color="auto"/>
              <w:right w:val="single" w:sz="4" w:space="0" w:color="auto"/>
            </w:tcBorders>
            <w:shd w:val="clear" w:color="auto" w:fill="auto"/>
            <w:noWrap/>
            <w:vAlign w:val="bottom"/>
            <w:hideMark/>
          </w:tcPr>
          <w:p w14:paraId="420F945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40</w:t>
            </w:r>
          </w:p>
        </w:tc>
      </w:tr>
      <w:tr w:rsidR="007553FB" w:rsidRPr="00BD75AA" w14:paraId="60812989"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0A06CAC"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575CEE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271" w:type="dxa"/>
            <w:tcBorders>
              <w:top w:val="nil"/>
              <w:left w:val="nil"/>
              <w:bottom w:val="single" w:sz="4" w:space="0" w:color="auto"/>
              <w:right w:val="single" w:sz="4" w:space="0" w:color="auto"/>
            </w:tcBorders>
            <w:shd w:val="clear" w:color="auto" w:fill="auto"/>
            <w:noWrap/>
            <w:vAlign w:val="bottom"/>
            <w:hideMark/>
          </w:tcPr>
          <w:p w14:paraId="438FA4F9" w14:textId="1DB01A3E"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6.42</w:t>
            </w:r>
          </w:p>
        </w:tc>
        <w:tc>
          <w:tcPr>
            <w:tcW w:w="944" w:type="dxa"/>
            <w:tcBorders>
              <w:top w:val="nil"/>
              <w:left w:val="nil"/>
              <w:bottom w:val="single" w:sz="4" w:space="0" w:color="auto"/>
              <w:right w:val="single" w:sz="4" w:space="0" w:color="auto"/>
            </w:tcBorders>
            <w:shd w:val="clear" w:color="auto" w:fill="auto"/>
            <w:noWrap/>
            <w:vAlign w:val="bottom"/>
            <w:hideMark/>
          </w:tcPr>
          <w:p w14:paraId="78B8C6A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630" w:type="dxa"/>
            <w:tcBorders>
              <w:top w:val="nil"/>
              <w:left w:val="nil"/>
              <w:bottom w:val="single" w:sz="4" w:space="0" w:color="auto"/>
              <w:right w:val="single" w:sz="4" w:space="0" w:color="auto"/>
            </w:tcBorders>
            <w:shd w:val="clear" w:color="auto" w:fill="auto"/>
            <w:noWrap/>
            <w:vAlign w:val="bottom"/>
            <w:hideMark/>
          </w:tcPr>
          <w:p w14:paraId="63AB2CC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36</w:t>
            </w:r>
          </w:p>
        </w:tc>
        <w:tc>
          <w:tcPr>
            <w:tcW w:w="720" w:type="dxa"/>
            <w:tcBorders>
              <w:top w:val="nil"/>
              <w:left w:val="nil"/>
              <w:bottom w:val="single" w:sz="4" w:space="0" w:color="auto"/>
              <w:right w:val="single" w:sz="4" w:space="0" w:color="auto"/>
            </w:tcBorders>
            <w:shd w:val="clear" w:color="auto" w:fill="auto"/>
            <w:noWrap/>
            <w:vAlign w:val="bottom"/>
            <w:hideMark/>
          </w:tcPr>
          <w:p w14:paraId="38E2667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16</w:t>
            </w:r>
          </w:p>
        </w:tc>
      </w:tr>
      <w:tr w:rsidR="007553FB" w:rsidRPr="00BD75AA" w14:paraId="655F1829"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6234BDA"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2321D74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271" w:type="dxa"/>
            <w:tcBorders>
              <w:top w:val="nil"/>
              <w:left w:val="nil"/>
              <w:bottom w:val="single" w:sz="4" w:space="0" w:color="auto"/>
              <w:right w:val="single" w:sz="4" w:space="0" w:color="auto"/>
            </w:tcBorders>
            <w:shd w:val="clear" w:color="auto" w:fill="auto"/>
            <w:noWrap/>
            <w:vAlign w:val="bottom"/>
            <w:hideMark/>
          </w:tcPr>
          <w:p w14:paraId="644D1DB4" w14:textId="07EB886E"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6.18</w:t>
            </w:r>
          </w:p>
        </w:tc>
        <w:tc>
          <w:tcPr>
            <w:tcW w:w="944" w:type="dxa"/>
            <w:tcBorders>
              <w:top w:val="nil"/>
              <w:left w:val="nil"/>
              <w:bottom w:val="single" w:sz="4" w:space="0" w:color="auto"/>
              <w:right w:val="single" w:sz="4" w:space="0" w:color="auto"/>
            </w:tcBorders>
            <w:shd w:val="clear" w:color="auto" w:fill="auto"/>
            <w:noWrap/>
            <w:vAlign w:val="bottom"/>
            <w:hideMark/>
          </w:tcPr>
          <w:p w14:paraId="7D796AD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w:t>
            </w:r>
          </w:p>
        </w:tc>
        <w:tc>
          <w:tcPr>
            <w:tcW w:w="630" w:type="dxa"/>
            <w:tcBorders>
              <w:top w:val="nil"/>
              <w:left w:val="nil"/>
              <w:bottom w:val="single" w:sz="4" w:space="0" w:color="auto"/>
              <w:right w:val="single" w:sz="4" w:space="0" w:color="auto"/>
            </w:tcBorders>
            <w:shd w:val="clear" w:color="auto" w:fill="auto"/>
            <w:noWrap/>
            <w:vAlign w:val="bottom"/>
            <w:hideMark/>
          </w:tcPr>
          <w:p w14:paraId="36049BE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40</w:t>
            </w:r>
          </w:p>
        </w:tc>
        <w:tc>
          <w:tcPr>
            <w:tcW w:w="720" w:type="dxa"/>
            <w:tcBorders>
              <w:top w:val="nil"/>
              <w:left w:val="nil"/>
              <w:bottom w:val="single" w:sz="4" w:space="0" w:color="auto"/>
              <w:right w:val="single" w:sz="4" w:space="0" w:color="auto"/>
            </w:tcBorders>
            <w:shd w:val="clear" w:color="auto" w:fill="auto"/>
            <w:noWrap/>
            <w:vAlign w:val="bottom"/>
            <w:hideMark/>
          </w:tcPr>
          <w:p w14:paraId="69DD2EF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r>
      <w:tr w:rsidR="007553FB" w:rsidRPr="00BD75AA" w14:paraId="6DC4224E"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C2ECEB7"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ABCF29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271" w:type="dxa"/>
            <w:tcBorders>
              <w:top w:val="nil"/>
              <w:left w:val="nil"/>
              <w:bottom w:val="single" w:sz="4" w:space="0" w:color="auto"/>
              <w:right w:val="single" w:sz="4" w:space="0" w:color="auto"/>
            </w:tcBorders>
            <w:shd w:val="clear" w:color="auto" w:fill="auto"/>
            <w:noWrap/>
            <w:vAlign w:val="bottom"/>
            <w:hideMark/>
          </w:tcPr>
          <w:p w14:paraId="3DB32F7F" w14:textId="0EFFB75E"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6.1</w:t>
            </w:r>
            <w:r w:rsidR="00E47EDD" w:rsidRPr="00BD75AA">
              <w:rPr>
                <w:rFonts w:ascii="Times New Roman" w:eastAsia="Times New Roman" w:hAnsi="Times New Roman" w:cs="Times New Roman"/>
                <w:color w:val="000000"/>
                <w:sz w:val="18"/>
                <w:szCs w:val="18"/>
              </w:rPr>
              <w:t>0</w:t>
            </w:r>
          </w:p>
        </w:tc>
        <w:tc>
          <w:tcPr>
            <w:tcW w:w="944" w:type="dxa"/>
            <w:tcBorders>
              <w:top w:val="nil"/>
              <w:left w:val="nil"/>
              <w:bottom w:val="single" w:sz="4" w:space="0" w:color="auto"/>
              <w:right w:val="single" w:sz="4" w:space="0" w:color="auto"/>
            </w:tcBorders>
            <w:shd w:val="clear" w:color="auto" w:fill="auto"/>
            <w:noWrap/>
            <w:vAlign w:val="bottom"/>
            <w:hideMark/>
          </w:tcPr>
          <w:p w14:paraId="1E31EE3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630" w:type="dxa"/>
            <w:tcBorders>
              <w:top w:val="nil"/>
              <w:left w:val="nil"/>
              <w:bottom w:val="single" w:sz="4" w:space="0" w:color="auto"/>
              <w:right w:val="single" w:sz="4" w:space="0" w:color="auto"/>
            </w:tcBorders>
            <w:shd w:val="clear" w:color="auto" w:fill="auto"/>
            <w:noWrap/>
            <w:vAlign w:val="bottom"/>
            <w:hideMark/>
          </w:tcPr>
          <w:p w14:paraId="7C8D382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36</w:t>
            </w:r>
          </w:p>
        </w:tc>
        <w:tc>
          <w:tcPr>
            <w:tcW w:w="720" w:type="dxa"/>
            <w:tcBorders>
              <w:top w:val="nil"/>
              <w:left w:val="nil"/>
              <w:bottom w:val="single" w:sz="4" w:space="0" w:color="auto"/>
              <w:right w:val="single" w:sz="4" w:space="0" w:color="auto"/>
            </w:tcBorders>
            <w:shd w:val="clear" w:color="auto" w:fill="auto"/>
            <w:noWrap/>
            <w:vAlign w:val="bottom"/>
            <w:hideMark/>
          </w:tcPr>
          <w:p w14:paraId="50AF3D0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18</w:t>
            </w:r>
          </w:p>
        </w:tc>
      </w:tr>
      <w:tr w:rsidR="007553FB" w:rsidRPr="00BD75AA" w14:paraId="5DC805DB"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8650D77"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7C23CE8"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271" w:type="dxa"/>
            <w:tcBorders>
              <w:top w:val="nil"/>
              <w:left w:val="nil"/>
              <w:bottom w:val="single" w:sz="4" w:space="0" w:color="auto"/>
              <w:right w:val="single" w:sz="4" w:space="0" w:color="auto"/>
            </w:tcBorders>
            <w:shd w:val="clear" w:color="auto" w:fill="auto"/>
            <w:noWrap/>
            <w:vAlign w:val="bottom"/>
            <w:hideMark/>
          </w:tcPr>
          <w:p w14:paraId="71A796B3" w14:textId="71DD9782"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6.03</w:t>
            </w:r>
          </w:p>
        </w:tc>
        <w:tc>
          <w:tcPr>
            <w:tcW w:w="944" w:type="dxa"/>
            <w:tcBorders>
              <w:top w:val="nil"/>
              <w:left w:val="nil"/>
              <w:bottom w:val="single" w:sz="4" w:space="0" w:color="auto"/>
              <w:right w:val="single" w:sz="4" w:space="0" w:color="auto"/>
            </w:tcBorders>
            <w:shd w:val="clear" w:color="auto" w:fill="auto"/>
            <w:noWrap/>
            <w:vAlign w:val="bottom"/>
            <w:hideMark/>
          </w:tcPr>
          <w:p w14:paraId="454D4C2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630" w:type="dxa"/>
            <w:tcBorders>
              <w:top w:val="nil"/>
              <w:left w:val="nil"/>
              <w:bottom w:val="single" w:sz="4" w:space="0" w:color="auto"/>
              <w:right w:val="single" w:sz="4" w:space="0" w:color="auto"/>
            </w:tcBorders>
            <w:shd w:val="clear" w:color="auto" w:fill="auto"/>
            <w:noWrap/>
            <w:vAlign w:val="bottom"/>
            <w:hideMark/>
          </w:tcPr>
          <w:p w14:paraId="416E9EF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34</w:t>
            </w:r>
          </w:p>
        </w:tc>
        <w:tc>
          <w:tcPr>
            <w:tcW w:w="720" w:type="dxa"/>
            <w:tcBorders>
              <w:top w:val="nil"/>
              <w:left w:val="nil"/>
              <w:bottom w:val="single" w:sz="4" w:space="0" w:color="auto"/>
              <w:right w:val="single" w:sz="4" w:space="0" w:color="auto"/>
            </w:tcBorders>
            <w:shd w:val="clear" w:color="auto" w:fill="auto"/>
            <w:noWrap/>
            <w:vAlign w:val="bottom"/>
            <w:hideMark/>
          </w:tcPr>
          <w:p w14:paraId="4BD5A28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24</w:t>
            </w:r>
          </w:p>
        </w:tc>
      </w:tr>
      <w:tr w:rsidR="007553FB" w:rsidRPr="00BD75AA" w14:paraId="4FB4D0B5"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D9577FA"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A288E5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271" w:type="dxa"/>
            <w:tcBorders>
              <w:top w:val="nil"/>
              <w:left w:val="nil"/>
              <w:bottom w:val="single" w:sz="4" w:space="0" w:color="auto"/>
              <w:right w:val="single" w:sz="4" w:space="0" w:color="auto"/>
            </w:tcBorders>
            <w:shd w:val="clear" w:color="auto" w:fill="auto"/>
            <w:noWrap/>
            <w:vAlign w:val="bottom"/>
            <w:hideMark/>
          </w:tcPr>
          <w:p w14:paraId="10EA1F6A" w14:textId="5D0A553B"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5.52</w:t>
            </w:r>
          </w:p>
        </w:tc>
        <w:tc>
          <w:tcPr>
            <w:tcW w:w="944" w:type="dxa"/>
            <w:tcBorders>
              <w:top w:val="nil"/>
              <w:left w:val="nil"/>
              <w:bottom w:val="single" w:sz="4" w:space="0" w:color="auto"/>
              <w:right w:val="single" w:sz="4" w:space="0" w:color="auto"/>
            </w:tcBorders>
            <w:shd w:val="clear" w:color="auto" w:fill="auto"/>
            <w:noWrap/>
            <w:vAlign w:val="bottom"/>
            <w:hideMark/>
          </w:tcPr>
          <w:p w14:paraId="00C3DDA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w:t>
            </w:r>
          </w:p>
        </w:tc>
        <w:tc>
          <w:tcPr>
            <w:tcW w:w="630" w:type="dxa"/>
            <w:tcBorders>
              <w:top w:val="nil"/>
              <w:left w:val="nil"/>
              <w:bottom w:val="single" w:sz="4" w:space="0" w:color="auto"/>
              <w:right w:val="single" w:sz="4" w:space="0" w:color="auto"/>
            </w:tcBorders>
            <w:shd w:val="clear" w:color="auto" w:fill="auto"/>
            <w:noWrap/>
            <w:vAlign w:val="bottom"/>
            <w:hideMark/>
          </w:tcPr>
          <w:p w14:paraId="751A453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42</w:t>
            </w:r>
          </w:p>
        </w:tc>
        <w:tc>
          <w:tcPr>
            <w:tcW w:w="720" w:type="dxa"/>
            <w:tcBorders>
              <w:top w:val="nil"/>
              <w:left w:val="nil"/>
              <w:bottom w:val="single" w:sz="4" w:space="0" w:color="auto"/>
              <w:right w:val="single" w:sz="4" w:space="0" w:color="auto"/>
            </w:tcBorders>
            <w:shd w:val="clear" w:color="auto" w:fill="auto"/>
            <w:noWrap/>
            <w:vAlign w:val="bottom"/>
            <w:hideMark/>
          </w:tcPr>
          <w:p w14:paraId="0BDD9BF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14</w:t>
            </w:r>
          </w:p>
        </w:tc>
      </w:tr>
      <w:tr w:rsidR="007553FB" w:rsidRPr="00BD75AA" w14:paraId="7E7BBFA7"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6B78D43"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2AB3378E"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271" w:type="dxa"/>
            <w:tcBorders>
              <w:top w:val="nil"/>
              <w:left w:val="nil"/>
              <w:bottom w:val="single" w:sz="4" w:space="0" w:color="auto"/>
              <w:right w:val="single" w:sz="4" w:space="0" w:color="auto"/>
            </w:tcBorders>
            <w:shd w:val="clear" w:color="auto" w:fill="auto"/>
            <w:noWrap/>
            <w:vAlign w:val="bottom"/>
            <w:hideMark/>
          </w:tcPr>
          <w:p w14:paraId="386711DC" w14:textId="70748DC6"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5.29</w:t>
            </w:r>
          </w:p>
        </w:tc>
        <w:tc>
          <w:tcPr>
            <w:tcW w:w="944" w:type="dxa"/>
            <w:tcBorders>
              <w:top w:val="nil"/>
              <w:left w:val="nil"/>
              <w:bottom w:val="single" w:sz="4" w:space="0" w:color="auto"/>
              <w:right w:val="single" w:sz="4" w:space="0" w:color="auto"/>
            </w:tcBorders>
            <w:shd w:val="clear" w:color="auto" w:fill="auto"/>
            <w:noWrap/>
            <w:vAlign w:val="bottom"/>
            <w:hideMark/>
          </w:tcPr>
          <w:p w14:paraId="6525058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630" w:type="dxa"/>
            <w:tcBorders>
              <w:top w:val="nil"/>
              <w:left w:val="nil"/>
              <w:bottom w:val="single" w:sz="4" w:space="0" w:color="auto"/>
              <w:right w:val="single" w:sz="4" w:space="0" w:color="auto"/>
            </w:tcBorders>
            <w:shd w:val="clear" w:color="auto" w:fill="auto"/>
            <w:noWrap/>
            <w:vAlign w:val="bottom"/>
            <w:hideMark/>
          </w:tcPr>
          <w:p w14:paraId="585104D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720" w:type="dxa"/>
            <w:tcBorders>
              <w:top w:val="nil"/>
              <w:left w:val="nil"/>
              <w:bottom w:val="single" w:sz="4" w:space="0" w:color="auto"/>
              <w:right w:val="single" w:sz="4" w:space="0" w:color="auto"/>
            </w:tcBorders>
            <w:shd w:val="clear" w:color="auto" w:fill="auto"/>
            <w:noWrap/>
            <w:vAlign w:val="bottom"/>
            <w:hideMark/>
          </w:tcPr>
          <w:p w14:paraId="3734C52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30</w:t>
            </w:r>
          </w:p>
        </w:tc>
      </w:tr>
      <w:tr w:rsidR="007553FB" w:rsidRPr="00BD75AA" w14:paraId="36822697"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C74781B"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B30893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200BC723" w14:textId="426FE0DC"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6.34</w:t>
            </w:r>
          </w:p>
        </w:tc>
        <w:tc>
          <w:tcPr>
            <w:tcW w:w="944" w:type="dxa"/>
            <w:tcBorders>
              <w:top w:val="nil"/>
              <w:left w:val="nil"/>
              <w:bottom w:val="single" w:sz="4" w:space="0" w:color="auto"/>
              <w:right w:val="single" w:sz="4" w:space="0" w:color="auto"/>
            </w:tcBorders>
            <w:shd w:val="clear" w:color="auto" w:fill="auto"/>
            <w:noWrap/>
            <w:vAlign w:val="bottom"/>
            <w:hideMark/>
          </w:tcPr>
          <w:p w14:paraId="7EE3553D"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-42</w:t>
            </w:r>
          </w:p>
        </w:tc>
        <w:tc>
          <w:tcPr>
            <w:tcW w:w="630" w:type="dxa"/>
            <w:tcBorders>
              <w:top w:val="nil"/>
              <w:left w:val="nil"/>
              <w:bottom w:val="single" w:sz="4" w:space="0" w:color="auto"/>
              <w:right w:val="single" w:sz="4" w:space="0" w:color="auto"/>
            </w:tcBorders>
            <w:shd w:val="clear" w:color="auto" w:fill="auto"/>
            <w:noWrap/>
            <w:vAlign w:val="bottom"/>
            <w:hideMark/>
          </w:tcPr>
          <w:p w14:paraId="724A08F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12</w:t>
            </w:r>
          </w:p>
        </w:tc>
        <w:tc>
          <w:tcPr>
            <w:tcW w:w="720" w:type="dxa"/>
            <w:tcBorders>
              <w:top w:val="nil"/>
              <w:left w:val="nil"/>
              <w:bottom w:val="single" w:sz="4" w:space="0" w:color="auto"/>
              <w:right w:val="single" w:sz="4" w:space="0" w:color="auto"/>
            </w:tcBorders>
            <w:shd w:val="clear" w:color="auto" w:fill="auto"/>
            <w:noWrap/>
            <w:vAlign w:val="bottom"/>
            <w:hideMark/>
          </w:tcPr>
          <w:p w14:paraId="1D468C5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r>
      <w:tr w:rsidR="007553FB" w:rsidRPr="00BD75AA" w14:paraId="01D414B5"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A0F51E9"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8C6366D"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6722EB2E" w14:textId="5912428B"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6.08</w:t>
            </w:r>
          </w:p>
        </w:tc>
        <w:tc>
          <w:tcPr>
            <w:tcW w:w="944" w:type="dxa"/>
            <w:tcBorders>
              <w:top w:val="nil"/>
              <w:left w:val="nil"/>
              <w:bottom w:val="single" w:sz="4" w:space="0" w:color="auto"/>
              <w:right w:val="single" w:sz="4" w:space="0" w:color="auto"/>
            </w:tcBorders>
            <w:shd w:val="clear" w:color="auto" w:fill="auto"/>
            <w:noWrap/>
            <w:vAlign w:val="bottom"/>
            <w:hideMark/>
          </w:tcPr>
          <w:p w14:paraId="41A5400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-38</w:t>
            </w:r>
          </w:p>
        </w:tc>
        <w:tc>
          <w:tcPr>
            <w:tcW w:w="630" w:type="dxa"/>
            <w:tcBorders>
              <w:top w:val="nil"/>
              <w:left w:val="nil"/>
              <w:bottom w:val="single" w:sz="4" w:space="0" w:color="auto"/>
              <w:right w:val="single" w:sz="4" w:space="0" w:color="auto"/>
            </w:tcBorders>
            <w:shd w:val="clear" w:color="auto" w:fill="auto"/>
            <w:noWrap/>
            <w:vAlign w:val="bottom"/>
            <w:hideMark/>
          </w:tcPr>
          <w:p w14:paraId="7B95C06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8</w:t>
            </w:r>
          </w:p>
        </w:tc>
        <w:tc>
          <w:tcPr>
            <w:tcW w:w="720" w:type="dxa"/>
            <w:tcBorders>
              <w:top w:val="nil"/>
              <w:left w:val="nil"/>
              <w:bottom w:val="single" w:sz="4" w:space="0" w:color="auto"/>
              <w:right w:val="single" w:sz="4" w:space="0" w:color="auto"/>
            </w:tcBorders>
            <w:shd w:val="clear" w:color="auto" w:fill="auto"/>
            <w:noWrap/>
            <w:vAlign w:val="bottom"/>
            <w:hideMark/>
          </w:tcPr>
          <w:p w14:paraId="3B031F4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w:t>
            </w:r>
          </w:p>
        </w:tc>
      </w:tr>
      <w:tr w:rsidR="007553FB" w:rsidRPr="00BD75AA" w14:paraId="095A0293"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02B076C"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DC87F6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1FCC2946" w14:textId="2C8FBA8B"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6.31</w:t>
            </w:r>
          </w:p>
        </w:tc>
        <w:tc>
          <w:tcPr>
            <w:tcW w:w="944" w:type="dxa"/>
            <w:tcBorders>
              <w:top w:val="nil"/>
              <w:left w:val="nil"/>
              <w:bottom w:val="single" w:sz="4" w:space="0" w:color="auto"/>
              <w:right w:val="single" w:sz="4" w:space="0" w:color="auto"/>
            </w:tcBorders>
            <w:shd w:val="clear" w:color="auto" w:fill="auto"/>
            <w:noWrap/>
            <w:vAlign w:val="bottom"/>
            <w:hideMark/>
          </w:tcPr>
          <w:p w14:paraId="7658254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-28</w:t>
            </w:r>
          </w:p>
        </w:tc>
        <w:tc>
          <w:tcPr>
            <w:tcW w:w="630" w:type="dxa"/>
            <w:tcBorders>
              <w:top w:val="nil"/>
              <w:left w:val="nil"/>
              <w:bottom w:val="single" w:sz="4" w:space="0" w:color="auto"/>
              <w:right w:val="single" w:sz="4" w:space="0" w:color="auto"/>
            </w:tcBorders>
            <w:shd w:val="clear" w:color="auto" w:fill="auto"/>
            <w:noWrap/>
            <w:vAlign w:val="bottom"/>
            <w:hideMark/>
          </w:tcPr>
          <w:p w14:paraId="2E9A7C7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720" w:type="dxa"/>
            <w:tcBorders>
              <w:top w:val="nil"/>
              <w:left w:val="nil"/>
              <w:bottom w:val="single" w:sz="4" w:space="0" w:color="auto"/>
              <w:right w:val="single" w:sz="4" w:space="0" w:color="auto"/>
            </w:tcBorders>
            <w:shd w:val="clear" w:color="auto" w:fill="auto"/>
            <w:noWrap/>
            <w:vAlign w:val="bottom"/>
            <w:hideMark/>
          </w:tcPr>
          <w:p w14:paraId="77A4D3B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48</w:t>
            </w:r>
          </w:p>
        </w:tc>
      </w:tr>
      <w:tr w:rsidR="007553FB" w:rsidRPr="00BD75AA" w14:paraId="51ABF7A5"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D2169CA"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65E4408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008D36B8" w14:textId="20F43D7D"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6.26</w:t>
            </w:r>
          </w:p>
        </w:tc>
        <w:tc>
          <w:tcPr>
            <w:tcW w:w="944" w:type="dxa"/>
            <w:tcBorders>
              <w:top w:val="nil"/>
              <w:left w:val="nil"/>
              <w:bottom w:val="single" w:sz="4" w:space="0" w:color="auto"/>
              <w:right w:val="single" w:sz="4" w:space="0" w:color="auto"/>
            </w:tcBorders>
            <w:shd w:val="clear" w:color="auto" w:fill="auto"/>
            <w:noWrap/>
            <w:vAlign w:val="bottom"/>
            <w:hideMark/>
          </w:tcPr>
          <w:p w14:paraId="4478EDF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-32</w:t>
            </w:r>
          </w:p>
        </w:tc>
        <w:tc>
          <w:tcPr>
            <w:tcW w:w="630" w:type="dxa"/>
            <w:tcBorders>
              <w:top w:val="nil"/>
              <w:left w:val="nil"/>
              <w:bottom w:val="single" w:sz="4" w:space="0" w:color="auto"/>
              <w:right w:val="single" w:sz="4" w:space="0" w:color="auto"/>
            </w:tcBorders>
            <w:shd w:val="clear" w:color="auto" w:fill="auto"/>
            <w:noWrap/>
            <w:vAlign w:val="bottom"/>
            <w:hideMark/>
          </w:tcPr>
          <w:p w14:paraId="6E4EBEC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10</w:t>
            </w:r>
          </w:p>
        </w:tc>
        <w:tc>
          <w:tcPr>
            <w:tcW w:w="720" w:type="dxa"/>
            <w:tcBorders>
              <w:top w:val="nil"/>
              <w:left w:val="nil"/>
              <w:bottom w:val="single" w:sz="4" w:space="0" w:color="auto"/>
              <w:right w:val="single" w:sz="4" w:space="0" w:color="auto"/>
            </w:tcBorders>
            <w:shd w:val="clear" w:color="auto" w:fill="auto"/>
            <w:noWrap/>
            <w:vAlign w:val="bottom"/>
            <w:hideMark/>
          </w:tcPr>
          <w:p w14:paraId="5DF9C29D"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-8</w:t>
            </w:r>
          </w:p>
        </w:tc>
      </w:tr>
      <w:tr w:rsidR="007553FB" w:rsidRPr="00BD75AA" w14:paraId="7D17A453"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D486363"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6D199CC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0A9FCFD7" w14:textId="54E7B9D4"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5.55</w:t>
            </w:r>
          </w:p>
        </w:tc>
        <w:tc>
          <w:tcPr>
            <w:tcW w:w="944" w:type="dxa"/>
            <w:tcBorders>
              <w:top w:val="nil"/>
              <w:left w:val="nil"/>
              <w:bottom w:val="single" w:sz="4" w:space="0" w:color="auto"/>
              <w:right w:val="single" w:sz="4" w:space="0" w:color="auto"/>
            </w:tcBorders>
            <w:shd w:val="clear" w:color="auto" w:fill="auto"/>
            <w:noWrap/>
            <w:vAlign w:val="bottom"/>
            <w:hideMark/>
          </w:tcPr>
          <w:p w14:paraId="2FF52D4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-32</w:t>
            </w:r>
          </w:p>
        </w:tc>
        <w:tc>
          <w:tcPr>
            <w:tcW w:w="630" w:type="dxa"/>
            <w:tcBorders>
              <w:top w:val="nil"/>
              <w:left w:val="nil"/>
              <w:bottom w:val="single" w:sz="4" w:space="0" w:color="auto"/>
              <w:right w:val="single" w:sz="4" w:space="0" w:color="auto"/>
            </w:tcBorders>
            <w:shd w:val="clear" w:color="auto" w:fill="auto"/>
            <w:noWrap/>
            <w:vAlign w:val="bottom"/>
            <w:hideMark/>
          </w:tcPr>
          <w:p w14:paraId="6BD6727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720" w:type="dxa"/>
            <w:tcBorders>
              <w:top w:val="nil"/>
              <w:left w:val="nil"/>
              <w:bottom w:val="single" w:sz="4" w:space="0" w:color="auto"/>
              <w:right w:val="single" w:sz="4" w:space="0" w:color="auto"/>
            </w:tcBorders>
            <w:shd w:val="clear" w:color="auto" w:fill="auto"/>
            <w:noWrap/>
            <w:vAlign w:val="bottom"/>
            <w:hideMark/>
          </w:tcPr>
          <w:p w14:paraId="1CF1A36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52</w:t>
            </w:r>
          </w:p>
        </w:tc>
      </w:tr>
      <w:tr w:rsidR="007553FB" w:rsidRPr="00BD75AA" w14:paraId="2E0C1714"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F07FD8A"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4096548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w:t>
            </w:r>
          </w:p>
        </w:tc>
        <w:tc>
          <w:tcPr>
            <w:tcW w:w="271" w:type="dxa"/>
            <w:tcBorders>
              <w:top w:val="nil"/>
              <w:left w:val="nil"/>
              <w:bottom w:val="single" w:sz="4" w:space="0" w:color="auto"/>
              <w:right w:val="single" w:sz="4" w:space="0" w:color="auto"/>
            </w:tcBorders>
            <w:shd w:val="clear" w:color="auto" w:fill="auto"/>
            <w:noWrap/>
            <w:vAlign w:val="bottom"/>
            <w:hideMark/>
          </w:tcPr>
          <w:p w14:paraId="62348345" w14:textId="58D0D68D"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5.51</w:t>
            </w:r>
          </w:p>
        </w:tc>
        <w:tc>
          <w:tcPr>
            <w:tcW w:w="944" w:type="dxa"/>
            <w:tcBorders>
              <w:top w:val="nil"/>
              <w:left w:val="nil"/>
              <w:bottom w:val="single" w:sz="4" w:space="0" w:color="auto"/>
              <w:right w:val="single" w:sz="4" w:space="0" w:color="auto"/>
            </w:tcBorders>
            <w:shd w:val="clear" w:color="auto" w:fill="auto"/>
            <w:noWrap/>
            <w:vAlign w:val="bottom"/>
            <w:hideMark/>
          </w:tcPr>
          <w:p w14:paraId="139CE6EE"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-38</w:t>
            </w:r>
          </w:p>
        </w:tc>
        <w:tc>
          <w:tcPr>
            <w:tcW w:w="630" w:type="dxa"/>
            <w:tcBorders>
              <w:top w:val="nil"/>
              <w:left w:val="nil"/>
              <w:bottom w:val="single" w:sz="4" w:space="0" w:color="auto"/>
              <w:right w:val="single" w:sz="4" w:space="0" w:color="auto"/>
            </w:tcBorders>
            <w:shd w:val="clear" w:color="auto" w:fill="auto"/>
            <w:noWrap/>
            <w:vAlign w:val="bottom"/>
            <w:hideMark/>
          </w:tcPr>
          <w:p w14:paraId="0553EB6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26</w:t>
            </w:r>
          </w:p>
        </w:tc>
        <w:tc>
          <w:tcPr>
            <w:tcW w:w="720" w:type="dxa"/>
            <w:tcBorders>
              <w:top w:val="nil"/>
              <w:left w:val="nil"/>
              <w:bottom w:val="single" w:sz="4" w:space="0" w:color="auto"/>
              <w:right w:val="single" w:sz="4" w:space="0" w:color="auto"/>
            </w:tcBorders>
            <w:shd w:val="clear" w:color="auto" w:fill="auto"/>
            <w:noWrap/>
            <w:vAlign w:val="bottom"/>
            <w:hideMark/>
          </w:tcPr>
          <w:p w14:paraId="7F7B08C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r>
      <w:tr w:rsidR="007553FB" w:rsidRPr="00BD75AA" w14:paraId="1EA5F1D9"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0DE2605"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056559C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1C32A1A2" w14:textId="032A49E0"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6.3</w:t>
            </w:r>
            <w:r w:rsidR="00E47EDD" w:rsidRPr="00BD75AA">
              <w:rPr>
                <w:rFonts w:ascii="Times New Roman" w:eastAsia="Times New Roman" w:hAnsi="Times New Roman" w:cs="Times New Roman"/>
                <w:color w:val="000000"/>
                <w:sz w:val="18"/>
                <w:szCs w:val="18"/>
              </w:rPr>
              <w:t>0</w:t>
            </w:r>
          </w:p>
        </w:tc>
        <w:tc>
          <w:tcPr>
            <w:tcW w:w="944" w:type="dxa"/>
            <w:tcBorders>
              <w:top w:val="nil"/>
              <w:left w:val="nil"/>
              <w:bottom w:val="single" w:sz="4" w:space="0" w:color="auto"/>
              <w:right w:val="single" w:sz="4" w:space="0" w:color="auto"/>
            </w:tcBorders>
            <w:shd w:val="clear" w:color="auto" w:fill="auto"/>
            <w:noWrap/>
            <w:vAlign w:val="bottom"/>
            <w:hideMark/>
          </w:tcPr>
          <w:p w14:paraId="5D6F720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40</w:t>
            </w:r>
          </w:p>
        </w:tc>
        <w:tc>
          <w:tcPr>
            <w:tcW w:w="630" w:type="dxa"/>
            <w:tcBorders>
              <w:top w:val="nil"/>
              <w:left w:val="nil"/>
              <w:bottom w:val="single" w:sz="4" w:space="0" w:color="auto"/>
              <w:right w:val="single" w:sz="4" w:space="0" w:color="auto"/>
            </w:tcBorders>
            <w:shd w:val="clear" w:color="auto" w:fill="auto"/>
            <w:noWrap/>
            <w:vAlign w:val="bottom"/>
            <w:hideMark/>
          </w:tcPr>
          <w:p w14:paraId="17758C5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12</w:t>
            </w:r>
          </w:p>
        </w:tc>
        <w:tc>
          <w:tcPr>
            <w:tcW w:w="720" w:type="dxa"/>
            <w:tcBorders>
              <w:top w:val="nil"/>
              <w:left w:val="nil"/>
              <w:bottom w:val="single" w:sz="4" w:space="0" w:color="auto"/>
              <w:right w:val="single" w:sz="4" w:space="0" w:color="auto"/>
            </w:tcBorders>
            <w:shd w:val="clear" w:color="auto" w:fill="auto"/>
            <w:noWrap/>
            <w:vAlign w:val="bottom"/>
            <w:hideMark/>
          </w:tcPr>
          <w:p w14:paraId="1396E398"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-8</w:t>
            </w:r>
          </w:p>
        </w:tc>
      </w:tr>
      <w:tr w:rsidR="007553FB" w:rsidRPr="00BD75AA" w14:paraId="044248DC"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F3BCB13"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13EA8F6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288CA47C" w14:textId="5EC3C593"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5.39</w:t>
            </w:r>
          </w:p>
        </w:tc>
        <w:tc>
          <w:tcPr>
            <w:tcW w:w="944" w:type="dxa"/>
            <w:tcBorders>
              <w:top w:val="nil"/>
              <w:left w:val="nil"/>
              <w:bottom w:val="single" w:sz="4" w:space="0" w:color="auto"/>
              <w:right w:val="single" w:sz="4" w:space="0" w:color="auto"/>
            </w:tcBorders>
            <w:shd w:val="clear" w:color="auto" w:fill="auto"/>
            <w:noWrap/>
            <w:vAlign w:val="bottom"/>
            <w:hideMark/>
          </w:tcPr>
          <w:p w14:paraId="368EEDC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48</w:t>
            </w:r>
          </w:p>
        </w:tc>
        <w:tc>
          <w:tcPr>
            <w:tcW w:w="630" w:type="dxa"/>
            <w:tcBorders>
              <w:top w:val="nil"/>
              <w:left w:val="nil"/>
              <w:bottom w:val="single" w:sz="4" w:space="0" w:color="auto"/>
              <w:right w:val="single" w:sz="4" w:space="0" w:color="auto"/>
            </w:tcBorders>
            <w:shd w:val="clear" w:color="auto" w:fill="auto"/>
            <w:noWrap/>
            <w:vAlign w:val="bottom"/>
            <w:hideMark/>
          </w:tcPr>
          <w:p w14:paraId="2443F49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32</w:t>
            </w:r>
          </w:p>
        </w:tc>
        <w:tc>
          <w:tcPr>
            <w:tcW w:w="720" w:type="dxa"/>
            <w:tcBorders>
              <w:top w:val="nil"/>
              <w:left w:val="nil"/>
              <w:bottom w:val="single" w:sz="4" w:space="0" w:color="auto"/>
              <w:right w:val="single" w:sz="4" w:space="0" w:color="auto"/>
            </w:tcBorders>
            <w:shd w:val="clear" w:color="auto" w:fill="auto"/>
            <w:noWrap/>
            <w:vAlign w:val="bottom"/>
            <w:hideMark/>
          </w:tcPr>
          <w:p w14:paraId="5E0BC2F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8</w:t>
            </w:r>
          </w:p>
        </w:tc>
      </w:tr>
      <w:tr w:rsidR="007553FB" w:rsidRPr="00BD75AA" w14:paraId="4BFA235C"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DF1C0F6"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3E84A18B"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013614DC" w14:textId="177F76E4"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5.34</w:t>
            </w:r>
          </w:p>
        </w:tc>
        <w:tc>
          <w:tcPr>
            <w:tcW w:w="944" w:type="dxa"/>
            <w:tcBorders>
              <w:top w:val="nil"/>
              <w:left w:val="nil"/>
              <w:bottom w:val="single" w:sz="4" w:space="0" w:color="auto"/>
              <w:right w:val="single" w:sz="4" w:space="0" w:color="auto"/>
            </w:tcBorders>
            <w:shd w:val="clear" w:color="auto" w:fill="auto"/>
            <w:noWrap/>
            <w:vAlign w:val="bottom"/>
            <w:hideMark/>
          </w:tcPr>
          <w:p w14:paraId="12CAFAB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38</w:t>
            </w:r>
          </w:p>
        </w:tc>
        <w:tc>
          <w:tcPr>
            <w:tcW w:w="630" w:type="dxa"/>
            <w:tcBorders>
              <w:top w:val="nil"/>
              <w:left w:val="nil"/>
              <w:bottom w:val="single" w:sz="4" w:space="0" w:color="auto"/>
              <w:right w:val="single" w:sz="4" w:space="0" w:color="auto"/>
            </w:tcBorders>
            <w:shd w:val="clear" w:color="auto" w:fill="auto"/>
            <w:noWrap/>
            <w:vAlign w:val="bottom"/>
            <w:hideMark/>
          </w:tcPr>
          <w:p w14:paraId="1000FA3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26</w:t>
            </w:r>
          </w:p>
        </w:tc>
        <w:tc>
          <w:tcPr>
            <w:tcW w:w="720" w:type="dxa"/>
            <w:tcBorders>
              <w:top w:val="nil"/>
              <w:left w:val="nil"/>
              <w:bottom w:val="single" w:sz="4" w:space="0" w:color="auto"/>
              <w:right w:val="single" w:sz="4" w:space="0" w:color="auto"/>
            </w:tcBorders>
            <w:shd w:val="clear" w:color="auto" w:fill="auto"/>
            <w:noWrap/>
            <w:vAlign w:val="bottom"/>
            <w:hideMark/>
          </w:tcPr>
          <w:p w14:paraId="108B52F4"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r>
      <w:tr w:rsidR="007553FB" w:rsidRPr="00BD75AA" w14:paraId="5877761D"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62B51E8"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56F20C6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1ED253BD" w14:textId="1000BE2E"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5.03</w:t>
            </w:r>
          </w:p>
        </w:tc>
        <w:tc>
          <w:tcPr>
            <w:tcW w:w="944" w:type="dxa"/>
            <w:tcBorders>
              <w:top w:val="nil"/>
              <w:left w:val="nil"/>
              <w:bottom w:val="single" w:sz="4" w:space="0" w:color="auto"/>
              <w:right w:val="single" w:sz="4" w:space="0" w:color="auto"/>
            </w:tcBorders>
            <w:shd w:val="clear" w:color="auto" w:fill="auto"/>
            <w:noWrap/>
            <w:vAlign w:val="bottom"/>
            <w:hideMark/>
          </w:tcPr>
          <w:p w14:paraId="05E3335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50</w:t>
            </w:r>
          </w:p>
        </w:tc>
        <w:tc>
          <w:tcPr>
            <w:tcW w:w="630" w:type="dxa"/>
            <w:tcBorders>
              <w:top w:val="nil"/>
              <w:left w:val="nil"/>
              <w:bottom w:val="single" w:sz="4" w:space="0" w:color="auto"/>
              <w:right w:val="single" w:sz="4" w:space="0" w:color="auto"/>
            </w:tcBorders>
            <w:shd w:val="clear" w:color="auto" w:fill="auto"/>
            <w:noWrap/>
            <w:vAlign w:val="bottom"/>
            <w:hideMark/>
          </w:tcPr>
          <w:p w14:paraId="7835FEA6"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w:t>
            </w:r>
          </w:p>
        </w:tc>
        <w:tc>
          <w:tcPr>
            <w:tcW w:w="720" w:type="dxa"/>
            <w:tcBorders>
              <w:top w:val="nil"/>
              <w:left w:val="nil"/>
              <w:bottom w:val="single" w:sz="4" w:space="0" w:color="auto"/>
              <w:right w:val="single" w:sz="4" w:space="0" w:color="auto"/>
            </w:tcBorders>
            <w:shd w:val="clear" w:color="auto" w:fill="auto"/>
            <w:noWrap/>
            <w:vAlign w:val="bottom"/>
            <w:hideMark/>
          </w:tcPr>
          <w:p w14:paraId="4A77294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30</w:t>
            </w:r>
          </w:p>
        </w:tc>
      </w:tr>
      <w:tr w:rsidR="007553FB" w:rsidRPr="00BD75AA" w14:paraId="78BA99F0"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9FB10E5"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2FC423A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12982D90" w14:textId="078CAAC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5.33</w:t>
            </w:r>
          </w:p>
        </w:tc>
        <w:tc>
          <w:tcPr>
            <w:tcW w:w="944" w:type="dxa"/>
            <w:tcBorders>
              <w:top w:val="nil"/>
              <w:left w:val="nil"/>
              <w:bottom w:val="single" w:sz="4" w:space="0" w:color="auto"/>
              <w:right w:val="single" w:sz="4" w:space="0" w:color="auto"/>
            </w:tcBorders>
            <w:shd w:val="clear" w:color="auto" w:fill="auto"/>
            <w:noWrap/>
            <w:vAlign w:val="bottom"/>
            <w:hideMark/>
          </w:tcPr>
          <w:p w14:paraId="73189EC3"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32</w:t>
            </w:r>
          </w:p>
        </w:tc>
        <w:tc>
          <w:tcPr>
            <w:tcW w:w="630" w:type="dxa"/>
            <w:tcBorders>
              <w:top w:val="nil"/>
              <w:left w:val="nil"/>
              <w:bottom w:val="single" w:sz="4" w:space="0" w:color="auto"/>
              <w:right w:val="single" w:sz="4" w:space="0" w:color="auto"/>
            </w:tcBorders>
            <w:shd w:val="clear" w:color="auto" w:fill="auto"/>
            <w:noWrap/>
            <w:vAlign w:val="bottom"/>
            <w:hideMark/>
          </w:tcPr>
          <w:p w14:paraId="128F9A8D"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720" w:type="dxa"/>
            <w:tcBorders>
              <w:top w:val="nil"/>
              <w:left w:val="nil"/>
              <w:bottom w:val="single" w:sz="4" w:space="0" w:color="auto"/>
              <w:right w:val="single" w:sz="4" w:space="0" w:color="auto"/>
            </w:tcBorders>
            <w:shd w:val="clear" w:color="auto" w:fill="auto"/>
            <w:noWrap/>
            <w:vAlign w:val="bottom"/>
            <w:hideMark/>
          </w:tcPr>
          <w:p w14:paraId="2A28C28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50</w:t>
            </w:r>
          </w:p>
        </w:tc>
      </w:tr>
      <w:tr w:rsidR="007553FB" w:rsidRPr="00BD75AA" w14:paraId="7CEF0AFC"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9B08C8B"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750C69D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w:t>
            </w:r>
          </w:p>
        </w:tc>
        <w:tc>
          <w:tcPr>
            <w:tcW w:w="271" w:type="dxa"/>
            <w:tcBorders>
              <w:top w:val="nil"/>
              <w:left w:val="nil"/>
              <w:bottom w:val="single" w:sz="4" w:space="0" w:color="auto"/>
              <w:right w:val="single" w:sz="4" w:space="0" w:color="auto"/>
            </w:tcBorders>
            <w:shd w:val="clear" w:color="auto" w:fill="auto"/>
            <w:noWrap/>
            <w:vAlign w:val="bottom"/>
            <w:hideMark/>
          </w:tcPr>
          <w:p w14:paraId="78444F0A" w14:textId="3A805362"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5.32</w:t>
            </w:r>
          </w:p>
        </w:tc>
        <w:tc>
          <w:tcPr>
            <w:tcW w:w="944" w:type="dxa"/>
            <w:tcBorders>
              <w:top w:val="nil"/>
              <w:left w:val="nil"/>
              <w:bottom w:val="single" w:sz="4" w:space="0" w:color="auto"/>
              <w:right w:val="single" w:sz="4" w:space="0" w:color="auto"/>
            </w:tcBorders>
            <w:shd w:val="clear" w:color="auto" w:fill="auto"/>
            <w:noWrap/>
            <w:vAlign w:val="bottom"/>
            <w:hideMark/>
          </w:tcPr>
          <w:p w14:paraId="6F9923D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46</w:t>
            </w:r>
          </w:p>
        </w:tc>
        <w:tc>
          <w:tcPr>
            <w:tcW w:w="630" w:type="dxa"/>
            <w:tcBorders>
              <w:top w:val="nil"/>
              <w:left w:val="nil"/>
              <w:bottom w:val="single" w:sz="4" w:space="0" w:color="auto"/>
              <w:right w:val="single" w:sz="4" w:space="0" w:color="auto"/>
            </w:tcBorders>
            <w:shd w:val="clear" w:color="auto" w:fill="auto"/>
            <w:noWrap/>
            <w:vAlign w:val="bottom"/>
            <w:hideMark/>
          </w:tcPr>
          <w:p w14:paraId="6101275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40</w:t>
            </w:r>
          </w:p>
        </w:tc>
        <w:tc>
          <w:tcPr>
            <w:tcW w:w="720" w:type="dxa"/>
            <w:tcBorders>
              <w:top w:val="nil"/>
              <w:left w:val="nil"/>
              <w:bottom w:val="single" w:sz="4" w:space="0" w:color="auto"/>
              <w:right w:val="single" w:sz="4" w:space="0" w:color="auto"/>
            </w:tcBorders>
            <w:shd w:val="clear" w:color="auto" w:fill="auto"/>
            <w:noWrap/>
            <w:vAlign w:val="bottom"/>
            <w:hideMark/>
          </w:tcPr>
          <w:p w14:paraId="044F9AB7"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10</w:t>
            </w:r>
          </w:p>
        </w:tc>
      </w:tr>
      <w:tr w:rsidR="007553FB" w:rsidRPr="00BD75AA" w14:paraId="21EC89EF"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98561B3"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0D020F7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2318BA7A" w14:textId="680BAE31"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6.23</w:t>
            </w:r>
          </w:p>
        </w:tc>
        <w:tc>
          <w:tcPr>
            <w:tcW w:w="944" w:type="dxa"/>
            <w:tcBorders>
              <w:top w:val="nil"/>
              <w:left w:val="nil"/>
              <w:bottom w:val="single" w:sz="4" w:space="0" w:color="auto"/>
              <w:right w:val="single" w:sz="4" w:space="0" w:color="auto"/>
            </w:tcBorders>
            <w:shd w:val="clear" w:color="auto" w:fill="auto"/>
            <w:noWrap/>
            <w:vAlign w:val="bottom"/>
            <w:hideMark/>
          </w:tcPr>
          <w:p w14:paraId="06B6972A"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630" w:type="dxa"/>
            <w:tcBorders>
              <w:top w:val="nil"/>
              <w:left w:val="nil"/>
              <w:bottom w:val="single" w:sz="4" w:space="0" w:color="auto"/>
              <w:right w:val="single" w:sz="4" w:space="0" w:color="auto"/>
            </w:tcBorders>
            <w:shd w:val="clear" w:color="auto" w:fill="auto"/>
            <w:noWrap/>
            <w:vAlign w:val="bottom"/>
            <w:hideMark/>
          </w:tcPr>
          <w:p w14:paraId="25D1EC9E"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-28</w:t>
            </w:r>
          </w:p>
        </w:tc>
        <w:tc>
          <w:tcPr>
            <w:tcW w:w="720" w:type="dxa"/>
            <w:tcBorders>
              <w:top w:val="nil"/>
              <w:left w:val="nil"/>
              <w:bottom w:val="single" w:sz="4" w:space="0" w:color="auto"/>
              <w:right w:val="single" w:sz="4" w:space="0" w:color="auto"/>
            </w:tcBorders>
            <w:shd w:val="clear" w:color="auto" w:fill="auto"/>
            <w:noWrap/>
            <w:vAlign w:val="bottom"/>
            <w:hideMark/>
          </w:tcPr>
          <w:p w14:paraId="016F3262"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-12</w:t>
            </w:r>
          </w:p>
        </w:tc>
      </w:tr>
      <w:tr w:rsidR="007553FB" w:rsidRPr="00BD75AA" w14:paraId="1E094A41" w14:textId="77777777" w:rsidTr="00E47EDD">
        <w:trPr>
          <w:trHeight w:val="31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A744F60"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2B15C1A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7CB3B09F" w14:textId="2326749B"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6.03</w:t>
            </w:r>
          </w:p>
        </w:tc>
        <w:tc>
          <w:tcPr>
            <w:tcW w:w="944" w:type="dxa"/>
            <w:tcBorders>
              <w:top w:val="nil"/>
              <w:left w:val="nil"/>
              <w:bottom w:val="single" w:sz="4" w:space="0" w:color="auto"/>
              <w:right w:val="single" w:sz="4" w:space="0" w:color="auto"/>
            </w:tcBorders>
            <w:shd w:val="clear" w:color="auto" w:fill="auto"/>
            <w:noWrap/>
            <w:vAlign w:val="bottom"/>
            <w:hideMark/>
          </w:tcPr>
          <w:p w14:paraId="148BB0B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w:t>
            </w:r>
          </w:p>
        </w:tc>
        <w:tc>
          <w:tcPr>
            <w:tcW w:w="630" w:type="dxa"/>
            <w:tcBorders>
              <w:top w:val="nil"/>
              <w:left w:val="nil"/>
              <w:bottom w:val="single" w:sz="4" w:space="0" w:color="auto"/>
              <w:right w:val="single" w:sz="4" w:space="0" w:color="auto"/>
            </w:tcBorders>
            <w:shd w:val="clear" w:color="auto" w:fill="auto"/>
            <w:noWrap/>
            <w:vAlign w:val="bottom"/>
            <w:hideMark/>
          </w:tcPr>
          <w:p w14:paraId="4E085DB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720" w:type="dxa"/>
            <w:tcBorders>
              <w:top w:val="nil"/>
              <w:left w:val="nil"/>
              <w:bottom w:val="single" w:sz="4" w:space="0" w:color="auto"/>
              <w:right w:val="single" w:sz="4" w:space="0" w:color="auto"/>
            </w:tcBorders>
            <w:shd w:val="clear" w:color="auto" w:fill="auto"/>
            <w:noWrap/>
            <w:vAlign w:val="bottom"/>
            <w:hideMark/>
          </w:tcPr>
          <w:p w14:paraId="31FEFBA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0</w:t>
            </w:r>
          </w:p>
        </w:tc>
      </w:tr>
      <w:tr w:rsidR="007553FB" w:rsidRPr="00BD75AA" w14:paraId="7DC26E8A"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5725A81"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6F06FE3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7A53B81B" w14:textId="155419E1"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6.02</w:t>
            </w:r>
          </w:p>
        </w:tc>
        <w:tc>
          <w:tcPr>
            <w:tcW w:w="944" w:type="dxa"/>
            <w:tcBorders>
              <w:top w:val="nil"/>
              <w:left w:val="nil"/>
              <w:bottom w:val="single" w:sz="4" w:space="0" w:color="auto"/>
              <w:right w:val="single" w:sz="4" w:space="0" w:color="auto"/>
            </w:tcBorders>
            <w:shd w:val="clear" w:color="auto" w:fill="auto"/>
            <w:noWrap/>
            <w:vAlign w:val="bottom"/>
            <w:hideMark/>
          </w:tcPr>
          <w:p w14:paraId="78CAD71F"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6</w:t>
            </w:r>
          </w:p>
        </w:tc>
        <w:tc>
          <w:tcPr>
            <w:tcW w:w="630" w:type="dxa"/>
            <w:tcBorders>
              <w:top w:val="nil"/>
              <w:left w:val="nil"/>
              <w:bottom w:val="single" w:sz="4" w:space="0" w:color="auto"/>
              <w:right w:val="single" w:sz="4" w:space="0" w:color="auto"/>
            </w:tcBorders>
            <w:shd w:val="clear" w:color="auto" w:fill="auto"/>
            <w:noWrap/>
            <w:vAlign w:val="bottom"/>
            <w:hideMark/>
          </w:tcPr>
          <w:p w14:paraId="18ABAF1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-20</w:t>
            </w:r>
          </w:p>
        </w:tc>
        <w:tc>
          <w:tcPr>
            <w:tcW w:w="720" w:type="dxa"/>
            <w:tcBorders>
              <w:top w:val="nil"/>
              <w:left w:val="nil"/>
              <w:bottom w:val="single" w:sz="4" w:space="0" w:color="auto"/>
              <w:right w:val="single" w:sz="4" w:space="0" w:color="auto"/>
            </w:tcBorders>
            <w:shd w:val="clear" w:color="auto" w:fill="auto"/>
            <w:noWrap/>
            <w:vAlign w:val="bottom"/>
            <w:hideMark/>
          </w:tcPr>
          <w:p w14:paraId="0D6884F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-14</w:t>
            </w:r>
          </w:p>
        </w:tc>
      </w:tr>
      <w:tr w:rsidR="007553FB" w:rsidRPr="00BD75AA" w14:paraId="3330D131"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717B0C6"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52E5738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478D9C1E" w14:textId="56718FB9"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5.22</w:t>
            </w:r>
          </w:p>
        </w:tc>
        <w:tc>
          <w:tcPr>
            <w:tcW w:w="944" w:type="dxa"/>
            <w:tcBorders>
              <w:top w:val="nil"/>
              <w:left w:val="nil"/>
              <w:bottom w:val="single" w:sz="4" w:space="0" w:color="auto"/>
              <w:right w:val="single" w:sz="4" w:space="0" w:color="auto"/>
            </w:tcBorders>
            <w:shd w:val="clear" w:color="auto" w:fill="auto"/>
            <w:noWrap/>
            <w:vAlign w:val="bottom"/>
            <w:hideMark/>
          </w:tcPr>
          <w:p w14:paraId="1EAB0CD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-4</w:t>
            </w:r>
          </w:p>
        </w:tc>
        <w:tc>
          <w:tcPr>
            <w:tcW w:w="630" w:type="dxa"/>
            <w:tcBorders>
              <w:top w:val="nil"/>
              <w:left w:val="nil"/>
              <w:bottom w:val="single" w:sz="4" w:space="0" w:color="auto"/>
              <w:right w:val="single" w:sz="4" w:space="0" w:color="auto"/>
            </w:tcBorders>
            <w:shd w:val="clear" w:color="auto" w:fill="auto"/>
            <w:noWrap/>
            <w:vAlign w:val="bottom"/>
            <w:hideMark/>
          </w:tcPr>
          <w:p w14:paraId="23180A5E"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-18</w:t>
            </w:r>
          </w:p>
        </w:tc>
        <w:tc>
          <w:tcPr>
            <w:tcW w:w="720" w:type="dxa"/>
            <w:tcBorders>
              <w:top w:val="nil"/>
              <w:left w:val="nil"/>
              <w:bottom w:val="single" w:sz="4" w:space="0" w:color="auto"/>
              <w:right w:val="single" w:sz="4" w:space="0" w:color="auto"/>
            </w:tcBorders>
            <w:shd w:val="clear" w:color="auto" w:fill="auto"/>
            <w:noWrap/>
            <w:vAlign w:val="bottom"/>
            <w:hideMark/>
          </w:tcPr>
          <w:p w14:paraId="6C527A75"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-8</w:t>
            </w:r>
          </w:p>
        </w:tc>
      </w:tr>
      <w:tr w:rsidR="007553FB" w:rsidRPr="00BD75AA" w14:paraId="486DBEA1"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2D613D9"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19C45DE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1D521F89" w14:textId="5DA394E1"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5.37</w:t>
            </w:r>
          </w:p>
        </w:tc>
        <w:tc>
          <w:tcPr>
            <w:tcW w:w="944" w:type="dxa"/>
            <w:tcBorders>
              <w:top w:val="nil"/>
              <w:left w:val="nil"/>
              <w:bottom w:val="single" w:sz="4" w:space="0" w:color="auto"/>
              <w:right w:val="single" w:sz="4" w:space="0" w:color="auto"/>
            </w:tcBorders>
            <w:shd w:val="clear" w:color="auto" w:fill="auto"/>
            <w:noWrap/>
            <w:vAlign w:val="bottom"/>
            <w:hideMark/>
          </w:tcPr>
          <w:p w14:paraId="72909758"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-22</w:t>
            </w:r>
          </w:p>
        </w:tc>
        <w:tc>
          <w:tcPr>
            <w:tcW w:w="630" w:type="dxa"/>
            <w:tcBorders>
              <w:top w:val="nil"/>
              <w:left w:val="nil"/>
              <w:bottom w:val="single" w:sz="4" w:space="0" w:color="auto"/>
              <w:right w:val="single" w:sz="4" w:space="0" w:color="auto"/>
            </w:tcBorders>
            <w:shd w:val="clear" w:color="auto" w:fill="auto"/>
            <w:noWrap/>
            <w:vAlign w:val="bottom"/>
            <w:hideMark/>
          </w:tcPr>
          <w:p w14:paraId="300AFD3C"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-38</w:t>
            </w:r>
          </w:p>
        </w:tc>
        <w:tc>
          <w:tcPr>
            <w:tcW w:w="720" w:type="dxa"/>
            <w:tcBorders>
              <w:top w:val="nil"/>
              <w:left w:val="nil"/>
              <w:bottom w:val="single" w:sz="4" w:space="0" w:color="auto"/>
              <w:right w:val="single" w:sz="4" w:space="0" w:color="auto"/>
            </w:tcBorders>
            <w:shd w:val="clear" w:color="auto" w:fill="auto"/>
            <w:noWrap/>
            <w:vAlign w:val="bottom"/>
            <w:hideMark/>
          </w:tcPr>
          <w:p w14:paraId="30A1C0C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0</w:t>
            </w:r>
          </w:p>
        </w:tc>
      </w:tr>
      <w:tr w:rsidR="007553FB" w:rsidRPr="00BD75AA" w14:paraId="64B33E88" w14:textId="77777777" w:rsidTr="00E47EDD">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536F7A3" w14:textId="77777777" w:rsidR="007553FB" w:rsidRPr="00BD75AA" w:rsidRDefault="007553FB" w:rsidP="007553FB">
            <w:pPr>
              <w:spacing w:after="0" w:line="240" w:lineRule="auto"/>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 </w:t>
            </w:r>
          </w:p>
        </w:tc>
        <w:tc>
          <w:tcPr>
            <w:tcW w:w="1775" w:type="dxa"/>
            <w:tcBorders>
              <w:top w:val="nil"/>
              <w:left w:val="nil"/>
              <w:bottom w:val="single" w:sz="4" w:space="0" w:color="auto"/>
              <w:right w:val="single" w:sz="4" w:space="0" w:color="auto"/>
            </w:tcBorders>
            <w:shd w:val="clear" w:color="auto" w:fill="auto"/>
            <w:noWrap/>
            <w:vAlign w:val="bottom"/>
            <w:hideMark/>
          </w:tcPr>
          <w:p w14:paraId="18C6F731"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w:t>
            </w:r>
          </w:p>
        </w:tc>
        <w:tc>
          <w:tcPr>
            <w:tcW w:w="271" w:type="dxa"/>
            <w:tcBorders>
              <w:top w:val="nil"/>
              <w:left w:val="nil"/>
              <w:bottom w:val="single" w:sz="4" w:space="0" w:color="auto"/>
              <w:right w:val="single" w:sz="4" w:space="0" w:color="auto"/>
            </w:tcBorders>
            <w:shd w:val="clear" w:color="auto" w:fill="auto"/>
            <w:noWrap/>
            <w:vAlign w:val="bottom"/>
            <w:hideMark/>
          </w:tcPr>
          <w:p w14:paraId="2405D783" w14:textId="6793726C"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5.33</w:t>
            </w:r>
          </w:p>
        </w:tc>
        <w:tc>
          <w:tcPr>
            <w:tcW w:w="944" w:type="dxa"/>
            <w:tcBorders>
              <w:top w:val="nil"/>
              <w:left w:val="nil"/>
              <w:bottom w:val="single" w:sz="4" w:space="0" w:color="auto"/>
              <w:right w:val="single" w:sz="4" w:space="0" w:color="auto"/>
            </w:tcBorders>
            <w:shd w:val="clear" w:color="auto" w:fill="auto"/>
            <w:noWrap/>
            <w:vAlign w:val="bottom"/>
            <w:hideMark/>
          </w:tcPr>
          <w:p w14:paraId="0F2985B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-18</w:t>
            </w:r>
          </w:p>
        </w:tc>
        <w:tc>
          <w:tcPr>
            <w:tcW w:w="630" w:type="dxa"/>
            <w:tcBorders>
              <w:top w:val="nil"/>
              <w:left w:val="nil"/>
              <w:bottom w:val="single" w:sz="4" w:space="0" w:color="auto"/>
              <w:right w:val="single" w:sz="4" w:space="0" w:color="auto"/>
            </w:tcBorders>
            <w:shd w:val="clear" w:color="auto" w:fill="auto"/>
            <w:noWrap/>
            <w:vAlign w:val="bottom"/>
            <w:hideMark/>
          </w:tcPr>
          <w:p w14:paraId="46FBC879"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-36</w:t>
            </w:r>
          </w:p>
        </w:tc>
        <w:tc>
          <w:tcPr>
            <w:tcW w:w="720" w:type="dxa"/>
            <w:tcBorders>
              <w:top w:val="nil"/>
              <w:left w:val="nil"/>
              <w:bottom w:val="single" w:sz="4" w:space="0" w:color="auto"/>
              <w:right w:val="single" w:sz="4" w:space="0" w:color="auto"/>
            </w:tcBorders>
            <w:shd w:val="clear" w:color="auto" w:fill="auto"/>
            <w:noWrap/>
            <w:vAlign w:val="bottom"/>
            <w:hideMark/>
          </w:tcPr>
          <w:p w14:paraId="4446A1A0" w14:textId="77777777" w:rsidR="007553FB" w:rsidRPr="00BD75AA" w:rsidRDefault="007553FB" w:rsidP="007553FB">
            <w:pPr>
              <w:spacing w:after="0" w:line="240" w:lineRule="auto"/>
              <w:jc w:val="right"/>
              <w:rPr>
                <w:rFonts w:ascii="Times New Roman" w:eastAsia="Times New Roman" w:hAnsi="Times New Roman" w:cs="Times New Roman"/>
                <w:color w:val="000000"/>
                <w:sz w:val="18"/>
                <w:szCs w:val="18"/>
              </w:rPr>
            </w:pPr>
            <w:r w:rsidRPr="00BD75AA">
              <w:rPr>
                <w:rFonts w:ascii="Times New Roman" w:eastAsia="Times New Roman" w:hAnsi="Times New Roman" w:cs="Times New Roman"/>
                <w:color w:val="000000"/>
                <w:sz w:val="18"/>
                <w:szCs w:val="18"/>
              </w:rPr>
              <w:t>0</w:t>
            </w:r>
          </w:p>
        </w:tc>
      </w:tr>
    </w:tbl>
    <w:p w14:paraId="0EC71294" w14:textId="06206CE5" w:rsidR="007553FB" w:rsidRDefault="007553FB">
      <w:pPr>
        <w:rPr>
          <w:rFonts w:ascii="Times New Roman" w:hAnsi="Times New Roman" w:cs="Times New Roman"/>
          <w:b/>
          <w:bCs/>
          <w:color w:val="FF0000"/>
        </w:rPr>
      </w:pPr>
    </w:p>
    <w:p w14:paraId="24FE385A" w14:textId="77777777" w:rsidR="007553FB" w:rsidRDefault="007553FB">
      <w:pPr>
        <w:rPr>
          <w:rFonts w:ascii="Times New Roman" w:hAnsi="Times New Roman" w:cs="Times New Roman"/>
          <w:b/>
          <w:bCs/>
          <w:color w:val="FF0000"/>
        </w:rPr>
      </w:pPr>
    </w:p>
    <w:p w14:paraId="6E70204F" w14:textId="77777777" w:rsidR="007808D4" w:rsidRDefault="007808D4">
      <w:pPr>
        <w:rPr>
          <w:rFonts w:ascii="Times New Roman" w:hAnsi="Times New Roman" w:cs="Times New Roman"/>
          <w:b/>
          <w:bCs/>
        </w:rPr>
      </w:pPr>
    </w:p>
    <w:p w14:paraId="7EBF6363" w14:textId="77777777" w:rsidR="007808D4" w:rsidRDefault="007808D4">
      <w:pPr>
        <w:rPr>
          <w:rFonts w:ascii="Times New Roman" w:hAnsi="Times New Roman" w:cs="Times New Roman"/>
          <w:b/>
          <w:bCs/>
        </w:rPr>
      </w:pPr>
    </w:p>
    <w:p w14:paraId="448ECE16" w14:textId="3AEB872F" w:rsidR="007808D4" w:rsidRDefault="007808D4">
      <w:pPr>
        <w:rPr>
          <w:rFonts w:ascii="Times New Roman" w:hAnsi="Times New Roman" w:cs="Times New Roman"/>
          <w:b/>
          <w:bCs/>
        </w:rPr>
      </w:pPr>
    </w:p>
    <w:p w14:paraId="78ADE50C" w14:textId="4238E86F" w:rsidR="00EE5B5D" w:rsidRDefault="00EE5B5D">
      <w:pPr>
        <w:rPr>
          <w:rFonts w:ascii="Times New Roman" w:hAnsi="Times New Roman" w:cs="Times New Roman"/>
          <w:b/>
          <w:bCs/>
        </w:rPr>
      </w:pPr>
    </w:p>
    <w:p w14:paraId="1C39B388" w14:textId="6CA92DA3" w:rsidR="00EE5B5D" w:rsidRDefault="00EE5B5D">
      <w:pPr>
        <w:rPr>
          <w:rFonts w:ascii="Times New Roman" w:hAnsi="Times New Roman" w:cs="Times New Roman"/>
          <w:b/>
          <w:bCs/>
        </w:rPr>
      </w:pPr>
    </w:p>
    <w:p w14:paraId="3148C020" w14:textId="77777777" w:rsidR="00EE5B5D" w:rsidRDefault="00EE5B5D">
      <w:pPr>
        <w:rPr>
          <w:rFonts w:ascii="Times New Roman" w:hAnsi="Times New Roman" w:cs="Times New Roman"/>
          <w:b/>
          <w:bCs/>
        </w:rPr>
      </w:pPr>
    </w:p>
    <w:p w14:paraId="4C336FBA" w14:textId="1E1347EE" w:rsidR="007808D4" w:rsidRDefault="007808D4">
      <w:pPr>
        <w:rPr>
          <w:rFonts w:ascii="Times New Roman" w:hAnsi="Times New Roman" w:cs="Times New Roman"/>
          <w:b/>
          <w:bCs/>
        </w:rPr>
      </w:pPr>
    </w:p>
    <w:p w14:paraId="64BB4961" w14:textId="3A44A216" w:rsidR="00114851" w:rsidRDefault="00114851">
      <w:pPr>
        <w:rPr>
          <w:rFonts w:ascii="Times New Roman" w:hAnsi="Times New Roman" w:cs="Times New Roman"/>
          <w:b/>
          <w:bCs/>
        </w:rPr>
      </w:pPr>
      <w:r>
        <w:rPr>
          <w:rFonts w:ascii="Times New Roman" w:hAnsi="Times New Roman" w:cs="Times New Roman"/>
          <w:b/>
          <w:bCs/>
        </w:rPr>
        <w:lastRenderedPageBreak/>
        <w:t xml:space="preserve">Table S13: </w:t>
      </w:r>
      <w:r w:rsidRPr="00670BC1">
        <w:rPr>
          <w:rFonts w:ascii="Times New Roman" w:hAnsi="Times New Roman" w:cs="Times New Roman"/>
        </w:rPr>
        <w:t xml:space="preserve">Correlations with </w:t>
      </w:r>
      <w:r w:rsidR="00DD2CB8" w:rsidRPr="00670BC1">
        <w:rPr>
          <w:rFonts w:ascii="Times New Roman" w:hAnsi="Times New Roman" w:cs="Times New Roman"/>
        </w:rPr>
        <w:t>desire, liking</w:t>
      </w:r>
      <w:r w:rsidR="00E71EEE" w:rsidRPr="00670BC1">
        <w:rPr>
          <w:rFonts w:ascii="Times New Roman" w:hAnsi="Times New Roman" w:cs="Times New Roman"/>
        </w:rPr>
        <w:t>,</w:t>
      </w:r>
      <w:r w:rsidR="00DD2CB8" w:rsidRPr="00670BC1">
        <w:rPr>
          <w:rFonts w:ascii="Times New Roman" w:hAnsi="Times New Roman" w:cs="Times New Roman"/>
        </w:rPr>
        <w:t xml:space="preserve"> and emotional r</w:t>
      </w:r>
      <w:r w:rsidRPr="00670BC1">
        <w:rPr>
          <w:rFonts w:ascii="Times New Roman" w:hAnsi="Times New Roman" w:cs="Times New Roman"/>
        </w:rPr>
        <w:t>ating scales (before/after fMRI)</w:t>
      </w:r>
    </w:p>
    <w:tbl>
      <w:tblPr>
        <w:tblW w:w="8120" w:type="dxa"/>
        <w:tblLook w:val="04A0" w:firstRow="1" w:lastRow="0" w:firstColumn="1" w:lastColumn="0" w:noHBand="0" w:noVBand="1"/>
      </w:tblPr>
      <w:tblGrid>
        <w:gridCol w:w="3235"/>
        <w:gridCol w:w="2280"/>
        <w:gridCol w:w="1205"/>
        <w:gridCol w:w="1400"/>
      </w:tblGrid>
      <w:tr w:rsidR="00114851" w:rsidRPr="00114851" w14:paraId="6911E4B9" w14:textId="77777777" w:rsidTr="00397379">
        <w:trPr>
          <w:trHeight w:val="300"/>
        </w:trPr>
        <w:tc>
          <w:tcPr>
            <w:tcW w:w="3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26E98AC" w14:textId="2F037C4E" w:rsidR="00114851" w:rsidRPr="00114851" w:rsidRDefault="00200546" w:rsidP="0011485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Measure</w:t>
            </w:r>
          </w:p>
        </w:tc>
        <w:tc>
          <w:tcPr>
            <w:tcW w:w="22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7E3DB18" w14:textId="0C319744" w:rsidR="00114851" w:rsidRPr="00114851" w:rsidRDefault="00397379" w:rsidP="0011485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Results</w:t>
            </w:r>
          </w:p>
        </w:tc>
        <w:tc>
          <w:tcPr>
            <w:tcW w:w="1205"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B59150B" w14:textId="18B4BCC7" w:rsidR="00114851" w:rsidRPr="00114851" w:rsidRDefault="00114851" w:rsidP="00114851">
            <w:pPr>
              <w:spacing w:after="0" w:line="240" w:lineRule="auto"/>
              <w:rPr>
                <w:rFonts w:ascii="Times New Roman" w:eastAsia="Times New Roman" w:hAnsi="Times New Roman" w:cs="Times New Roman"/>
                <w:color w:val="000000"/>
              </w:rPr>
            </w:pPr>
            <w:r w:rsidRPr="00BF046A">
              <w:rPr>
                <w:rFonts w:ascii="Times New Roman" w:hAnsi="Times New Roman" w:cs="Times New Roman"/>
              </w:rPr>
              <w:sym w:font="Symbol" w:char="F044"/>
            </w:r>
            <w:r w:rsidRPr="00BF046A">
              <w:rPr>
                <w:rFonts w:ascii="Times New Roman" w:hAnsi="Times New Roman" w:cs="Times New Roman"/>
              </w:rPr>
              <w:t>RT</w:t>
            </w:r>
          </w:p>
        </w:tc>
        <w:tc>
          <w:tcPr>
            <w:tcW w:w="140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388FAFE" w14:textId="6130EE32"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VS</w:t>
            </w:r>
            <w:r>
              <w:rPr>
                <w:rFonts w:ascii="Times New Roman" w:eastAsia="Times New Roman" w:hAnsi="Times New Roman" w:cs="Times New Roman"/>
                <w:color w:val="000000"/>
              </w:rPr>
              <w:t xml:space="preserve"> (a</w:t>
            </w:r>
            <w:r w:rsidRPr="00114851">
              <w:rPr>
                <w:rFonts w:ascii="Times New Roman" w:eastAsia="Times New Roman" w:hAnsi="Times New Roman" w:cs="Times New Roman"/>
                <w:color w:val="000000"/>
              </w:rPr>
              <w:t>nt</w:t>
            </w:r>
            <w:r>
              <w:rPr>
                <w:rFonts w:ascii="Times New Roman" w:eastAsia="Times New Roman" w:hAnsi="Times New Roman" w:cs="Times New Roman"/>
                <w:color w:val="000000"/>
              </w:rPr>
              <w:t>.)</w:t>
            </w:r>
          </w:p>
        </w:tc>
      </w:tr>
      <w:tr w:rsidR="00114851" w:rsidRPr="00114851" w14:paraId="30C4E683"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E80702F" w14:textId="3D3A2160" w:rsidR="00114851" w:rsidRPr="00114851" w:rsidRDefault="00200546" w:rsidP="0011485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food (before fMRI)</w:t>
            </w:r>
          </w:p>
        </w:tc>
        <w:tc>
          <w:tcPr>
            <w:tcW w:w="2280" w:type="dxa"/>
            <w:tcBorders>
              <w:top w:val="nil"/>
              <w:left w:val="nil"/>
              <w:bottom w:val="single" w:sz="4" w:space="0" w:color="auto"/>
              <w:right w:val="single" w:sz="4" w:space="0" w:color="auto"/>
            </w:tcBorders>
            <w:shd w:val="clear" w:color="auto" w:fill="auto"/>
            <w:noWrap/>
            <w:vAlign w:val="bottom"/>
            <w:hideMark/>
          </w:tcPr>
          <w:p w14:paraId="505CB941"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103BC7F6"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0.169</w:t>
            </w:r>
          </w:p>
        </w:tc>
        <w:tc>
          <w:tcPr>
            <w:tcW w:w="1400" w:type="dxa"/>
            <w:tcBorders>
              <w:top w:val="nil"/>
              <w:left w:val="nil"/>
              <w:bottom w:val="single" w:sz="4" w:space="0" w:color="auto"/>
              <w:right w:val="single" w:sz="4" w:space="0" w:color="auto"/>
            </w:tcBorders>
            <w:shd w:val="clear" w:color="auto" w:fill="auto"/>
            <w:noWrap/>
            <w:vAlign w:val="bottom"/>
            <w:hideMark/>
          </w:tcPr>
          <w:p w14:paraId="6072D792"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-0.179</w:t>
            </w:r>
          </w:p>
        </w:tc>
      </w:tr>
      <w:tr w:rsidR="00114851" w:rsidRPr="00114851" w14:paraId="59433789"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0CCC0DB4"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0B366B44"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41BDBE02"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0.285</w:t>
            </w:r>
          </w:p>
        </w:tc>
        <w:tc>
          <w:tcPr>
            <w:tcW w:w="1400" w:type="dxa"/>
            <w:tcBorders>
              <w:top w:val="nil"/>
              <w:left w:val="nil"/>
              <w:bottom w:val="single" w:sz="4" w:space="0" w:color="auto"/>
              <w:right w:val="single" w:sz="4" w:space="0" w:color="auto"/>
            </w:tcBorders>
            <w:shd w:val="clear" w:color="auto" w:fill="auto"/>
            <w:noWrap/>
            <w:vAlign w:val="bottom"/>
            <w:hideMark/>
          </w:tcPr>
          <w:p w14:paraId="272F364F"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0.257</w:t>
            </w:r>
          </w:p>
        </w:tc>
      </w:tr>
      <w:tr w:rsidR="00114851" w:rsidRPr="00114851" w14:paraId="0AF53EC9"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02B65D83"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92E1CCB"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6913660C"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283EC416"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114851" w:rsidRPr="00114851" w14:paraId="3C0A31F9"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D7660BC" w14:textId="23DE6EF1" w:rsidR="00114851" w:rsidRPr="00114851" w:rsidRDefault="00200546" w:rsidP="0011485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gambling (before fMRI)</w:t>
            </w:r>
          </w:p>
        </w:tc>
        <w:tc>
          <w:tcPr>
            <w:tcW w:w="2280" w:type="dxa"/>
            <w:tcBorders>
              <w:top w:val="nil"/>
              <w:left w:val="nil"/>
              <w:bottom w:val="single" w:sz="4" w:space="0" w:color="auto"/>
              <w:right w:val="single" w:sz="4" w:space="0" w:color="auto"/>
            </w:tcBorders>
            <w:shd w:val="clear" w:color="auto" w:fill="auto"/>
            <w:noWrap/>
            <w:vAlign w:val="bottom"/>
            <w:hideMark/>
          </w:tcPr>
          <w:p w14:paraId="416A0395"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1B184B90"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-0.093</w:t>
            </w:r>
          </w:p>
        </w:tc>
        <w:tc>
          <w:tcPr>
            <w:tcW w:w="1400" w:type="dxa"/>
            <w:tcBorders>
              <w:top w:val="nil"/>
              <w:left w:val="nil"/>
              <w:bottom w:val="single" w:sz="4" w:space="0" w:color="auto"/>
              <w:right w:val="single" w:sz="4" w:space="0" w:color="auto"/>
            </w:tcBorders>
            <w:shd w:val="clear" w:color="auto" w:fill="auto"/>
            <w:noWrap/>
            <w:vAlign w:val="bottom"/>
            <w:hideMark/>
          </w:tcPr>
          <w:p w14:paraId="0E17A463"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0.154</w:t>
            </w:r>
          </w:p>
        </w:tc>
      </w:tr>
      <w:tr w:rsidR="00114851" w:rsidRPr="00114851" w14:paraId="7FE038DF"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E2BE649"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52E6DA4"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0130EE72"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0.56</w:t>
            </w:r>
          </w:p>
        </w:tc>
        <w:tc>
          <w:tcPr>
            <w:tcW w:w="1400" w:type="dxa"/>
            <w:tcBorders>
              <w:top w:val="nil"/>
              <w:left w:val="nil"/>
              <w:bottom w:val="single" w:sz="4" w:space="0" w:color="auto"/>
              <w:right w:val="single" w:sz="4" w:space="0" w:color="auto"/>
            </w:tcBorders>
            <w:shd w:val="clear" w:color="auto" w:fill="auto"/>
            <w:noWrap/>
            <w:vAlign w:val="bottom"/>
            <w:hideMark/>
          </w:tcPr>
          <w:p w14:paraId="4D3831ED"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0.329</w:t>
            </w:r>
          </w:p>
        </w:tc>
      </w:tr>
      <w:tr w:rsidR="00114851" w:rsidRPr="00114851" w14:paraId="12459974"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57F2BE45"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167A2F44"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68740124"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455CC02F"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114851" w:rsidRPr="00114851" w14:paraId="28DF7CF4"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131CAA78" w14:textId="0CAAB50B" w:rsidR="00114851" w:rsidRPr="00114851" w:rsidRDefault="00200546" w:rsidP="0011485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spending money (before fMRI)</w:t>
            </w:r>
          </w:p>
        </w:tc>
        <w:tc>
          <w:tcPr>
            <w:tcW w:w="2280" w:type="dxa"/>
            <w:tcBorders>
              <w:top w:val="nil"/>
              <w:left w:val="nil"/>
              <w:bottom w:val="single" w:sz="4" w:space="0" w:color="auto"/>
              <w:right w:val="single" w:sz="4" w:space="0" w:color="auto"/>
            </w:tcBorders>
            <w:shd w:val="clear" w:color="auto" w:fill="auto"/>
            <w:noWrap/>
            <w:vAlign w:val="bottom"/>
            <w:hideMark/>
          </w:tcPr>
          <w:p w14:paraId="4DC48154"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06A25527"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-0.073</w:t>
            </w:r>
          </w:p>
        </w:tc>
        <w:tc>
          <w:tcPr>
            <w:tcW w:w="1400" w:type="dxa"/>
            <w:tcBorders>
              <w:top w:val="nil"/>
              <w:left w:val="nil"/>
              <w:bottom w:val="single" w:sz="4" w:space="0" w:color="auto"/>
              <w:right w:val="single" w:sz="4" w:space="0" w:color="auto"/>
            </w:tcBorders>
            <w:shd w:val="clear" w:color="auto" w:fill="auto"/>
            <w:noWrap/>
            <w:vAlign w:val="bottom"/>
            <w:hideMark/>
          </w:tcPr>
          <w:p w14:paraId="1CA96048"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0.157</w:t>
            </w:r>
          </w:p>
        </w:tc>
      </w:tr>
      <w:tr w:rsidR="00114851" w:rsidRPr="00114851" w14:paraId="39FDDAE0"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20C96B78"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A2C915D"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4AD19485"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0.646</w:t>
            </w:r>
          </w:p>
        </w:tc>
        <w:tc>
          <w:tcPr>
            <w:tcW w:w="1400" w:type="dxa"/>
            <w:tcBorders>
              <w:top w:val="nil"/>
              <w:left w:val="nil"/>
              <w:bottom w:val="single" w:sz="4" w:space="0" w:color="auto"/>
              <w:right w:val="single" w:sz="4" w:space="0" w:color="auto"/>
            </w:tcBorders>
            <w:shd w:val="clear" w:color="auto" w:fill="auto"/>
            <w:noWrap/>
            <w:vAlign w:val="bottom"/>
            <w:hideMark/>
          </w:tcPr>
          <w:p w14:paraId="653B9632"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0.321</w:t>
            </w:r>
          </w:p>
        </w:tc>
      </w:tr>
      <w:tr w:rsidR="00114851" w:rsidRPr="00114851" w14:paraId="0E2BACB9"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5AC28DA1"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74C0338D"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0C868ECE"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21211B93"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114851" w:rsidRPr="00114851" w14:paraId="4E995DCD"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C8DF246" w14:textId="4C8A3C76" w:rsidR="00114851" w:rsidRPr="00114851" w:rsidRDefault="00200546" w:rsidP="0011485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nicotine (before fMRI)</w:t>
            </w:r>
          </w:p>
        </w:tc>
        <w:tc>
          <w:tcPr>
            <w:tcW w:w="2280" w:type="dxa"/>
            <w:tcBorders>
              <w:top w:val="nil"/>
              <w:left w:val="nil"/>
              <w:bottom w:val="single" w:sz="4" w:space="0" w:color="auto"/>
              <w:right w:val="single" w:sz="4" w:space="0" w:color="auto"/>
            </w:tcBorders>
            <w:shd w:val="clear" w:color="auto" w:fill="auto"/>
            <w:noWrap/>
            <w:vAlign w:val="bottom"/>
            <w:hideMark/>
          </w:tcPr>
          <w:p w14:paraId="2C9442B2"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4ECF6348"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-0.243</w:t>
            </w:r>
          </w:p>
        </w:tc>
        <w:tc>
          <w:tcPr>
            <w:tcW w:w="1400" w:type="dxa"/>
            <w:tcBorders>
              <w:top w:val="nil"/>
              <w:left w:val="nil"/>
              <w:bottom w:val="single" w:sz="4" w:space="0" w:color="auto"/>
              <w:right w:val="single" w:sz="4" w:space="0" w:color="auto"/>
            </w:tcBorders>
            <w:shd w:val="clear" w:color="auto" w:fill="auto"/>
            <w:noWrap/>
            <w:vAlign w:val="bottom"/>
            <w:hideMark/>
          </w:tcPr>
          <w:p w14:paraId="052098FA"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-0.089</w:t>
            </w:r>
          </w:p>
        </w:tc>
      </w:tr>
      <w:tr w:rsidR="00114851" w:rsidRPr="00114851" w14:paraId="578280DF"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CB0570A"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408051B"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02B8BAFF"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0.122</w:t>
            </w:r>
          </w:p>
        </w:tc>
        <w:tc>
          <w:tcPr>
            <w:tcW w:w="1400" w:type="dxa"/>
            <w:tcBorders>
              <w:top w:val="nil"/>
              <w:left w:val="nil"/>
              <w:bottom w:val="single" w:sz="4" w:space="0" w:color="auto"/>
              <w:right w:val="single" w:sz="4" w:space="0" w:color="auto"/>
            </w:tcBorders>
            <w:shd w:val="clear" w:color="auto" w:fill="auto"/>
            <w:noWrap/>
            <w:vAlign w:val="bottom"/>
            <w:hideMark/>
          </w:tcPr>
          <w:p w14:paraId="03EA887B"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0.575</w:t>
            </w:r>
          </w:p>
        </w:tc>
      </w:tr>
      <w:tr w:rsidR="00114851" w:rsidRPr="00114851" w14:paraId="1ED31E00"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496BF99"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6411DE8"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6B253880"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0DF583EF"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114851" w:rsidRPr="00114851" w14:paraId="38902FFF"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2432A5FE" w14:textId="774B57E5" w:rsidR="00114851" w:rsidRPr="00114851" w:rsidRDefault="00200546" w:rsidP="0011485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alcohol (before fMRI)</w:t>
            </w:r>
          </w:p>
        </w:tc>
        <w:tc>
          <w:tcPr>
            <w:tcW w:w="2280" w:type="dxa"/>
            <w:tcBorders>
              <w:top w:val="nil"/>
              <w:left w:val="nil"/>
              <w:bottom w:val="single" w:sz="4" w:space="0" w:color="auto"/>
              <w:right w:val="single" w:sz="4" w:space="0" w:color="auto"/>
            </w:tcBorders>
            <w:shd w:val="clear" w:color="auto" w:fill="auto"/>
            <w:noWrap/>
            <w:vAlign w:val="bottom"/>
            <w:hideMark/>
          </w:tcPr>
          <w:p w14:paraId="4616B965"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70D33367"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-0.15</w:t>
            </w:r>
          </w:p>
        </w:tc>
        <w:tc>
          <w:tcPr>
            <w:tcW w:w="1400" w:type="dxa"/>
            <w:tcBorders>
              <w:top w:val="nil"/>
              <w:left w:val="nil"/>
              <w:bottom w:val="single" w:sz="4" w:space="0" w:color="auto"/>
              <w:right w:val="single" w:sz="4" w:space="0" w:color="auto"/>
            </w:tcBorders>
            <w:shd w:val="clear" w:color="auto" w:fill="auto"/>
            <w:noWrap/>
            <w:vAlign w:val="bottom"/>
            <w:hideMark/>
          </w:tcPr>
          <w:p w14:paraId="7167DCD8"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0.111</w:t>
            </w:r>
          </w:p>
        </w:tc>
      </w:tr>
      <w:tr w:rsidR="00114851" w:rsidRPr="00114851" w14:paraId="771E12C8"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0E8E2846"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7EABC8B6"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1F3FF2AB"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0.343</w:t>
            </w:r>
          </w:p>
        </w:tc>
        <w:tc>
          <w:tcPr>
            <w:tcW w:w="1400" w:type="dxa"/>
            <w:tcBorders>
              <w:top w:val="nil"/>
              <w:left w:val="nil"/>
              <w:bottom w:val="single" w:sz="4" w:space="0" w:color="auto"/>
              <w:right w:val="single" w:sz="4" w:space="0" w:color="auto"/>
            </w:tcBorders>
            <w:shd w:val="clear" w:color="auto" w:fill="auto"/>
            <w:noWrap/>
            <w:vAlign w:val="bottom"/>
            <w:hideMark/>
          </w:tcPr>
          <w:p w14:paraId="734D4A08"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0.483</w:t>
            </w:r>
          </w:p>
        </w:tc>
      </w:tr>
      <w:tr w:rsidR="00114851" w:rsidRPr="00114851" w14:paraId="6FA8461A"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57C388DA"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0365F954"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7A1AAEBB"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6CAE2402"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114851" w:rsidRPr="00114851" w14:paraId="7E1C107A"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25964A82" w14:textId="7370DE46" w:rsidR="00114851" w:rsidRPr="00114851" w:rsidRDefault="00200546" w:rsidP="0011485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dugs (before fMRI)</w:t>
            </w:r>
          </w:p>
        </w:tc>
        <w:tc>
          <w:tcPr>
            <w:tcW w:w="2280" w:type="dxa"/>
            <w:tcBorders>
              <w:top w:val="nil"/>
              <w:left w:val="nil"/>
              <w:bottom w:val="single" w:sz="4" w:space="0" w:color="auto"/>
              <w:right w:val="single" w:sz="4" w:space="0" w:color="auto"/>
            </w:tcBorders>
            <w:shd w:val="clear" w:color="auto" w:fill="auto"/>
            <w:noWrap/>
            <w:vAlign w:val="bottom"/>
            <w:hideMark/>
          </w:tcPr>
          <w:p w14:paraId="11B528D5"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6DEC316B"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-0.159</w:t>
            </w:r>
          </w:p>
        </w:tc>
        <w:tc>
          <w:tcPr>
            <w:tcW w:w="1400" w:type="dxa"/>
            <w:tcBorders>
              <w:top w:val="nil"/>
              <w:left w:val="nil"/>
              <w:bottom w:val="single" w:sz="4" w:space="0" w:color="auto"/>
              <w:right w:val="single" w:sz="4" w:space="0" w:color="auto"/>
            </w:tcBorders>
            <w:shd w:val="clear" w:color="auto" w:fill="auto"/>
            <w:noWrap/>
            <w:vAlign w:val="bottom"/>
            <w:hideMark/>
          </w:tcPr>
          <w:p w14:paraId="1930BF00"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0.136</w:t>
            </w:r>
          </w:p>
        </w:tc>
      </w:tr>
      <w:tr w:rsidR="00114851" w:rsidRPr="00114851" w14:paraId="656E13EA"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15B12257"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77F2D8F"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7503AB80"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0.316</w:t>
            </w:r>
          </w:p>
        </w:tc>
        <w:tc>
          <w:tcPr>
            <w:tcW w:w="1400" w:type="dxa"/>
            <w:tcBorders>
              <w:top w:val="nil"/>
              <w:left w:val="nil"/>
              <w:bottom w:val="single" w:sz="4" w:space="0" w:color="auto"/>
              <w:right w:val="single" w:sz="4" w:space="0" w:color="auto"/>
            </w:tcBorders>
            <w:shd w:val="clear" w:color="auto" w:fill="auto"/>
            <w:noWrap/>
            <w:vAlign w:val="bottom"/>
            <w:hideMark/>
          </w:tcPr>
          <w:p w14:paraId="28D74490"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0.389</w:t>
            </w:r>
          </w:p>
        </w:tc>
      </w:tr>
      <w:tr w:rsidR="00114851" w:rsidRPr="00114851" w14:paraId="07028EE4"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AFEDC69"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E5A9145"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6383D7D6"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53FC096D"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114851" w:rsidRPr="00114851" w14:paraId="114642AB"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083070B6" w14:textId="21BC09A0" w:rsidR="00114851" w:rsidRPr="00114851" w:rsidRDefault="00200546" w:rsidP="0011485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engaging in sex (before fMRI)</w:t>
            </w:r>
          </w:p>
        </w:tc>
        <w:tc>
          <w:tcPr>
            <w:tcW w:w="2280" w:type="dxa"/>
            <w:tcBorders>
              <w:top w:val="nil"/>
              <w:left w:val="nil"/>
              <w:bottom w:val="single" w:sz="4" w:space="0" w:color="auto"/>
              <w:right w:val="single" w:sz="4" w:space="0" w:color="auto"/>
            </w:tcBorders>
            <w:shd w:val="clear" w:color="auto" w:fill="auto"/>
            <w:noWrap/>
            <w:vAlign w:val="bottom"/>
            <w:hideMark/>
          </w:tcPr>
          <w:p w14:paraId="4560AC37"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28BB995E"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-0.278</w:t>
            </w:r>
          </w:p>
        </w:tc>
        <w:tc>
          <w:tcPr>
            <w:tcW w:w="1400" w:type="dxa"/>
            <w:tcBorders>
              <w:top w:val="nil"/>
              <w:left w:val="nil"/>
              <w:bottom w:val="single" w:sz="4" w:space="0" w:color="auto"/>
              <w:right w:val="single" w:sz="4" w:space="0" w:color="auto"/>
            </w:tcBorders>
            <w:shd w:val="clear" w:color="auto" w:fill="auto"/>
            <w:noWrap/>
            <w:vAlign w:val="bottom"/>
            <w:hideMark/>
          </w:tcPr>
          <w:p w14:paraId="3FF76764"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0.187</w:t>
            </w:r>
          </w:p>
        </w:tc>
      </w:tr>
      <w:tr w:rsidR="00114851" w:rsidRPr="00114851" w14:paraId="517917F1"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F785DB5"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7AFBC73"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0BDD5D80"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0.074</w:t>
            </w:r>
          </w:p>
        </w:tc>
        <w:tc>
          <w:tcPr>
            <w:tcW w:w="1400" w:type="dxa"/>
            <w:tcBorders>
              <w:top w:val="nil"/>
              <w:left w:val="nil"/>
              <w:bottom w:val="single" w:sz="4" w:space="0" w:color="auto"/>
              <w:right w:val="single" w:sz="4" w:space="0" w:color="auto"/>
            </w:tcBorders>
            <w:shd w:val="clear" w:color="auto" w:fill="auto"/>
            <w:noWrap/>
            <w:vAlign w:val="bottom"/>
            <w:hideMark/>
          </w:tcPr>
          <w:p w14:paraId="4658A32F"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0.235</w:t>
            </w:r>
          </w:p>
        </w:tc>
      </w:tr>
      <w:tr w:rsidR="00114851" w:rsidRPr="00114851" w14:paraId="20DACA99"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2D985889"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8894D65"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566AFC6C"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6162A82E"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781D6E7C"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049B19EA" w14:textId="7BF7CEFE" w:rsidR="0054431D" w:rsidRPr="0054431D" w:rsidRDefault="0054431D" w:rsidP="0011485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looking forward</w:t>
            </w:r>
            <w:r>
              <w:rPr>
                <w:rFonts w:ascii="Times New Roman" w:eastAsia="Times New Roman" w:hAnsi="Times New Roman" w:cs="Times New Roman"/>
                <w:color w:val="000000"/>
              </w:rPr>
              <w:t xml:space="preserve"> to</w:t>
            </w:r>
            <w:r w:rsidRPr="00FF3EC1">
              <w:rPr>
                <w:rFonts w:ascii="Times New Roman" w:eastAsia="Times New Roman" w:hAnsi="Times New Roman" w:cs="Times New Roman"/>
                <w:color w:val="000000"/>
              </w:rPr>
              <w:t xml:space="preserve"> erotic</w:t>
            </w:r>
            <w:r>
              <w:rPr>
                <w:rFonts w:ascii="Times New Roman" w:eastAsia="Times New Roman" w:hAnsi="Times New Roman" w:cs="Times New Roman"/>
                <w:color w:val="000000"/>
              </w:rPr>
              <w:t xml:space="preserve"> images</w:t>
            </w:r>
          </w:p>
        </w:tc>
        <w:tc>
          <w:tcPr>
            <w:tcW w:w="2280" w:type="dxa"/>
            <w:tcBorders>
              <w:top w:val="nil"/>
              <w:left w:val="nil"/>
              <w:bottom w:val="single" w:sz="4" w:space="0" w:color="auto"/>
              <w:right w:val="single" w:sz="4" w:space="0" w:color="auto"/>
            </w:tcBorders>
            <w:shd w:val="clear" w:color="auto" w:fill="auto"/>
            <w:noWrap/>
            <w:vAlign w:val="bottom"/>
            <w:hideMark/>
          </w:tcPr>
          <w:p w14:paraId="4D3DE0AD" w14:textId="2BAD08A5"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59E12F4D" w14:textId="0CEADEE4"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-0.25</w:t>
            </w:r>
          </w:p>
        </w:tc>
        <w:tc>
          <w:tcPr>
            <w:tcW w:w="1400" w:type="dxa"/>
            <w:tcBorders>
              <w:top w:val="nil"/>
              <w:left w:val="nil"/>
              <w:bottom w:val="single" w:sz="4" w:space="0" w:color="auto"/>
              <w:right w:val="single" w:sz="4" w:space="0" w:color="auto"/>
            </w:tcBorders>
            <w:shd w:val="clear" w:color="auto" w:fill="auto"/>
            <w:noWrap/>
            <w:vAlign w:val="bottom"/>
            <w:hideMark/>
          </w:tcPr>
          <w:p w14:paraId="2EE090BD" w14:textId="1FDF6DCA"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0.239</w:t>
            </w:r>
          </w:p>
        </w:tc>
      </w:tr>
      <w:tr w:rsidR="0054431D" w:rsidRPr="00114851" w14:paraId="77AFA846"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1C24845C" w14:textId="2AD53030"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3FF673E5" w14:textId="3B90011F"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6CC8F40D" w14:textId="59732CE3"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0.114</w:t>
            </w:r>
          </w:p>
        </w:tc>
        <w:tc>
          <w:tcPr>
            <w:tcW w:w="1400" w:type="dxa"/>
            <w:tcBorders>
              <w:top w:val="nil"/>
              <w:left w:val="nil"/>
              <w:bottom w:val="single" w:sz="4" w:space="0" w:color="auto"/>
              <w:right w:val="single" w:sz="4" w:space="0" w:color="auto"/>
            </w:tcBorders>
            <w:shd w:val="clear" w:color="auto" w:fill="auto"/>
            <w:noWrap/>
            <w:vAlign w:val="bottom"/>
            <w:hideMark/>
          </w:tcPr>
          <w:p w14:paraId="74478B15" w14:textId="0AEDA69E"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0.132</w:t>
            </w:r>
          </w:p>
        </w:tc>
      </w:tr>
      <w:tr w:rsidR="0054431D" w:rsidRPr="00114851" w14:paraId="52172777"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28D78B2E" w14:textId="416B664B"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70032007" w14:textId="4A3A1360"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42F08ED9" w14:textId="556F3FD0"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c>
          <w:tcPr>
            <w:tcW w:w="1400" w:type="dxa"/>
            <w:tcBorders>
              <w:top w:val="nil"/>
              <w:left w:val="nil"/>
              <w:bottom w:val="single" w:sz="4" w:space="0" w:color="auto"/>
              <w:right w:val="single" w:sz="4" w:space="0" w:color="auto"/>
            </w:tcBorders>
            <w:shd w:val="clear" w:color="auto" w:fill="auto"/>
            <w:noWrap/>
            <w:vAlign w:val="bottom"/>
            <w:hideMark/>
          </w:tcPr>
          <w:p w14:paraId="21A500A9" w14:textId="3B3797A2"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r>
      <w:tr w:rsidR="0054431D" w:rsidRPr="00114851" w14:paraId="160EC5C2"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5D51D26D" w14:textId="299088FD" w:rsidR="0054431D" w:rsidRPr="0054431D" w:rsidRDefault="0054431D" w:rsidP="0011485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looking forward non-erotic</w:t>
            </w:r>
            <w:r>
              <w:rPr>
                <w:rFonts w:ascii="Times New Roman" w:eastAsia="Times New Roman" w:hAnsi="Times New Roman" w:cs="Times New Roman"/>
                <w:color w:val="000000"/>
              </w:rPr>
              <w:t xml:space="preserve"> images</w:t>
            </w:r>
          </w:p>
        </w:tc>
        <w:tc>
          <w:tcPr>
            <w:tcW w:w="2280" w:type="dxa"/>
            <w:tcBorders>
              <w:top w:val="nil"/>
              <w:left w:val="nil"/>
              <w:bottom w:val="single" w:sz="4" w:space="0" w:color="auto"/>
              <w:right w:val="single" w:sz="4" w:space="0" w:color="auto"/>
            </w:tcBorders>
            <w:shd w:val="clear" w:color="auto" w:fill="auto"/>
            <w:noWrap/>
            <w:vAlign w:val="bottom"/>
            <w:hideMark/>
          </w:tcPr>
          <w:p w14:paraId="27028367" w14:textId="501108BB"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2677DE29" w14:textId="711A3779"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-0.063</w:t>
            </w:r>
          </w:p>
        </w:tc>
        <w:tc>
          <w:tcPr>
            <w:tcW w:w="1400" w:type="dxa"/>
            <w:tcBorders>
              <w:top w:val="nil"/>
              <w:left w:val="nil"/>
              <w:bottom w:val="single" w:sz="4" w:space="0" w:color="auto"/>
              <w:right w:val="single" w:sz="4" w:space="0" w:color="auto"/>
            </w:tcBorders>
            <w:shd w:val="clear" w:color="auto" w:fill="auto"/>
            <w:noWrap/>
            <w:vAlign w:val="bottom"/>
            <w:hideMark/>
          </w:tcPr>
          <w:p w14:paraId="5F929945" w14:textId="41D5CB4D"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-0.014</w:t>
            </w:r>
          </w:p>
        </w:tc>
      </w:tr>
      <w:tr w:rsidR="0054431D" w:rsidRPr="00114851" w14:paraId="7D4306F8" w14:textId="77777777" w:rsidTr="00BD405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FC56736" w14:textId="0BE314DA"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315643F" w14:textId="2105AB3B"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46B3B8BA" w14:textId="59F415FE"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0.697</w:t>
            </w:r>
          </w:p>
        </w:tc>
        <w:tc>
          <w:tcPr>
            <w:tcW w:w="1400" w:type="dxa"/>
            <w:tcBorders>
              <w:top w:val="nil"/>
              <w:left w:val="nil"/>
              <w:bottom w:val="single" w:sz="4" w:space="0" w:color="auto"/>
              <w:right w:val="single" w:sz="4" w:space="0" w:color="auto"/>
            </w:tcBorders>
            <w:shd w:val="clear" w:color="auto" w:fill="auto"/>
            <w:noWrap/>
            <w:vAlign w:val="bottom"/>
            <w:hideMark/>
          </w:tcPr>
          <w:p w14:paraId="77C28A5D" w14:textId="0A7768F4"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0.929</w:t>
            </w:r>
          </w:p>
        </w:tc>
      </w:tr>
      <w:tr w:rsidR="0054431D" w:rsidRPr="00114851" w14:paraId="7D334D41"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0F6F5B99" w14:textId="424A3B92"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3E19A7AB" w14:textId="7FD490A9"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79420F9A" w14:textId="6634E3B4"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c>
          <w:tcPr>
            <w:tcW w:w="1400" w:type="dxa"/>
            <w:tcBorders>
              <w:top w:val="nil"/>
              <w:left w:val="nil"/>
              <w:bottom w:val="single" w:sz="4" w:space="0" w:color="auto"/>
              <w:right w:val="single" w:sz="4" w:space="0" w:color="auto"/>
            </w:tcBorders>
            <w:shd w:val="clear" w:color="auto" w:fill="auto"/>
            <w:noWrap/>
            <w:vAlign w:val="bottom"/>
            <w:hideMark/>
          </w:tcPr>
          <w:p w14:paraId="765D87E5" w14:textId="0E047CAE"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r>
      <w:tr w:rsidR="0054431D" w:rsidRPr="00114851" w14:paraId="58A506FA"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427BA90" w14:textId="11223F8C" w:rsidR="0054431D" w:rsidRPr="00200546" w:rsidRDefault="0054431D" w:rsidP="00114851">
            <w:pPr>
              <w:spacing w:after="0" w:line="240" w:lineRule="auto"/>
              <w:rPr>
                <w:rFonts w:ascii="Times New Roman" w:eastAsia="Times New Roman" w:hAnsi="Times New Roman" w:cs="Times New Roman"/>
                <w:color w:val="000000"/>
              </w:rPr>
            </w:pPr>
            <w:proofErr w:type="spellStart"/>
            <w:r w:rsidRPr="00114851">
              <w:rPr>
                <w:rFonts w:ascii="Times New Roman" w:eastAsia="Times New Roman" w:hAnsi="Times New Roman" w:cs="Times New Roman"/>
                <w:color w:val="000000"/>
              </w:rPr>
              <w:t>Utlos_timmer</w:t>
            </w:r>
            <w:proofErr w:type="spellEnd"/>
          </w:p>
        </w:tc>
        <w:tc>
          <w:tcPr>
            <w:tcW w:w="2280" w:type="dxa"/>
            <w:tcBorders>
              <w:top w:val="nil"/>
              <w:left w:val="nil"/>
              <w:bottom w:val="single" w:sz="4" w:space="0" w:color="auto"/>
              <w:right w:val="single" w:sz="4" w:space="0" w:color="auto"/>
            </w:tcBorders>
            <w:shd w:val="clear" w:color="auto" w:fill="auto"/>
            <w:noWrap/>
            <w:vAlign w:val="bottom"/>
            <w:hideMark/>
          </w:tcPr>
          <w:p w14:paraId="732CFB34" w14:textId="3775D50A"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1FADF261" w14:textId="03A9F8A5"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0.308</w:t>
            </w:r>
          </w:p>
        </w:tc>
        <w:tc>
          <w:tcPr>
            <w:tcW w:w="1400" w:type="dxa"/>
            <w:tcBorders>
              <w:top w:val="nil"/>
              <w:left w:val="nil"/>
              <w:bottom w:val="single" w:sz="4" w:space="0" w:color="auto"/>
              <w:right w:val="single" w:sz="4" w:space="0" w:color="auto"/>
            </w:tcBorders>
            <w:shd w:val="clear" w:color="auto" w:fill="auto"/>
            <w:noWrap/>
            <w:vAlign w:val="bottom"/>
            <w:hideMark/>
          </w:tcPr>
          <w:p w14:paraId="6F3829B5" w14:textId="692A5A28"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-0.098</w:t>
            </w:r>
          </w:p>
        </w:tc>
      </w:tr>
      <w:tr w:rsidR="0054431D" w:rsidRPr="00114851" w14:paraId="61563508" w14:textId="77777777" w:rsidTr="00AE5F08">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E099955" w14:textId="3A7107C7"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14C3D06" w14:textId="5D0C84A2"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C5E0B3" w:themeFill="accent6" w:themeFillTint="66"/>
            <w:noWrap/>
            <w:vAlign w:val="bottom"/>
            <w:hideMark/>
          </w:tcPr>
          <w:p w14:paraId="44CE05A4" w14:textId="467FCFDF"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0.05</w:t>
            </w:r>
          </w:p>
        </w:tc>
        <w:tc>
          <w:tcPr>
            <w:tcW w:w="1400" w:type="dxa"/>
            <w:tcBorders>
              <w:top w:val="nil"/>
              <w:left w:val="nil"/>
              <w:bottom w:val="single" w:sz="4" w:space="0" w:color="auto"/>
              <w:right w:val="single" w:sz="4" w:space="0" w:color="auto"/>
            </w:tcBorders>
            <w:shd w:val="clear" w:color="auto" w:fill="auto"/>
            <w:noWrap/>
            <w:vAlign w:val="bottom"/>
            <w:hideMark/>
          </w:tcPr>
          <w:p w14:paraId="2EBB4516" w14:textId="024EC034"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0.54</w:t>
            </w:r>
          </w:p>
        </w:tc>
      </w:tr>
      <w:tr w:rsidR="0054431D" w:rsidRPr="00114851" w14:paraId="5AA0DE84"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33D5E28" w14:textId="31BB37F8"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451EDBD" w14:textId="32254E00"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761A30E4" w14:textId="73BD1377"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c>
          <w:tcPr>
            <w:tcW w:w="1400" w:type="dxa"/>
            <w:tcBorders>
              <w:top w:val="nil"/>
              <w:left w:val="nil"/>
              <w:bottom w:val="single" w:sz="4" w:space="0" w:color="auto"/>
              <w:right w:val="single" w:sz="4" w:space="0" w:color="auto"/>
            </w:tcBorders>
            <w:shd w:val="clear" w:color="auto" w:fill="auto"/>
            <w:noWrap/>
            <w:vAlign w:val="bottom"/>
            <w:hideMark/>
          </w:tcPr>
          <w:p w14:paraId="65D294BC" w14:textId="281FB17A"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r>
      <w:tr w:rsidR="0054431D" w:rsidRPr="00114851" w14:paraId="0C19E20A"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8854F35" w14:textId="056B5E35" w:rsidR="0054431D" w:rsidRPr="00200546" w:rsidRDefault="0054431D" w:rsidP="0011485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food (after fMRI)</w:t>
            </w:r>
          </w:p>
        </w:tc>
        <w:tc>
          <w:tcPr>
            <w:tcW w:w="2280" w:type="dxa"/>
            <w:tcBorders>
              <w:top w:val="nil"/>
              <w:left w:val="nil"/>
              <w:bottom w:val="single" w:sz="4" w:space="0" w:color="auto"/>
              <w:right w:val="single" w:sz="4" w:space="0" w:color="auto"/>
            </w:tcBorders>
            <w:shd w:val="clear" w:color="auto" w:fill="auto"/>
            <w:noWrap/>
            <w:vAlign w:val="bottom"/>
            <w:hideMark/>
          </w:tcPr>
          <w:p w14:paraId="5D3C9B9D" w14:textId="2806ECE0"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792ABD6F" w14:textId="7C76B20A"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0.434</w:t>
            </w:r>
          </w:p>
        </w:tc>
        <w:tc>
          <w:tcPr>
            <w:tcW w:w="1400" w:type="dxa"/>
            <w:tcBorders>
              <w:top w:val="nil"/>
              <w:left w:val="nil"/>
              <w:bottom w:val="single" w:sz="4" w:space="0" w:color="auto"/>
              <w:right w:val="single" w:sz="4" w:space="0" w:color="auto"/>
            </w:tcBorders>
            <w:shd w:val="clear" w:color="auto" w:fill="auto"/>
            <w:noWrap/>
            <w:vAlign w:val="bottom"/>
            <w:hideMark/>
          </w:tcPr>
          <w:p w14:paraId="77B23EA3" w14:textId="3F540393"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0.014</w:t>
            </w:r>
          </w:p>
        </w:tc>
      </w:tr>
      <w:tr w:rsidR="0054431D" w:rsidRPr="00114851" w14:paraId="27D31824" w14:textId="77777777" w:rsidTr="00AE5F08">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58013F9F" w14:textId="20D96E40"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2F2941F" w14:textId="246FEE24"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C5E0B3" w:themeFill="accent6" w:themeFillTint="66"/>
            <w:noWrap/>
            <w:vAlign w:val="bottom"/>
            <w:hideMark/>
          </w:tcPr>
          <w:p w14:paraId="6F294F89" w14:textId="73385419"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0.004</w:t>
            </w:r>
          </w:p>
        </w:tc>
        <w:tc>
          <w:tcPr>
            <w:tcW w:w="1400" w:type="dxa"/>
            <w:tcBorders>
              <w:top w:val="nil"/>
              <w:left w:val="nil"/>
              <w:bottom w:val="single" w:sz="4" w:space="0" w:color="auto"/>
              <w:right w:val="single" w:sz="4" w:space="0" w:color="auto"/>
            </w:tcBorders>
            <w:shd w:val="clear" w:color="auto" w:fill="auto"/>
            <w:noWrap/>
            <w:vAlign w:val="bottom"/>
            <w:hideMark/>
          </w:tcPr>
          <w:p w14:paraId="1EDD38A7" w14:textId="227DBF08"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0.932</w:t>
            </w:r>
          </w:p>
        </w:tc>
      </w:tr>
      <w:tr w:rsidR="0054431D" w:rsidRPr="00114851" w14:paraId="1731D5C7"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851DCC4" w14:textId="6E2082B5"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78F342E" w14:textId="5FB16246"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3BD18E8B" w14:textId="215A9BE0"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71564F6C" w14:textId="158C8281"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6F412E05"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DE2EA5D" w14:textId="5DCB432C" w:rsidR="0054431D" w:rsidRPr="00114851" w:rsidRDefault="0054431D" w:rsidP="0011485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gambling (after fMRI)</w:t>
            </w:r>
          </w:p>
        </w:tc>
        <w:tc>
          <w:tcPr>
            <w:tcW w:w="2280" w:type="dxa"/>
            <w:tcBorders>
              <w:top w:val="nil"/>
              <w:left w:val="nil"/>
              <w:bottom w:val="single" w:sz="4" w:space="0" w:color="auto"/>
              <w:right w:val="single" w:sz="4" w:space="0" w:color="auto"/>
            </w:tcBorders>
            <w:shd w:val="clear" w:color="auto" w:fill="auto"/>
            <w:noWrap/>
            <w:vAlign w:val="bottom"/>
            <w:hideMark/>
          </w:tcPr>
          <w:p w14:paraId="3545DF08" w14:textId="05C65BB1"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548A0973" w14:textId="288ADA73"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-0.085</w:t>
            </w:r>
          </w:p>
        </w:tc>
        <w:tc>
          <w:tcPr>
            <w:tcW w:w="1400" w:type="dxa"/>
            <w:tcBorders>
              <w:top w:val="nil"/>
              <w:left w:val="nil"/>
              <w:bottom w:val="single" w:sz="4" w:space="0" w:color="auto"/>
              <w:right w:val="single" w:sz="4" w:space="0" w:color="auto"/>
            </w:tcBorders>
            <w:shd w:val="clear" w:color="auto" w:fill="auto"/>
            <w:noWrap/>
            <w:vAlign w:val="bottom"/>
            <w:hideMark/>
          </w:tcPr>
          <w:p w14:paraId="4E996EEC" w14:textId="6A4408C6"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0.073</w:t>
            </w:r>
          </w:p>
        </w:tc>
      </w:tr>
      <w:tr w:rsidR="0054431D" w:rsidRPr="00114851" w14:paraId="397AAB9C" w14:textId="77777777" w:rsidTr="00BD405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28F714D" w14:textId="6FEE33B6"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3FA57A3" w14:textId="3C27E76B"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7600D8AF" w14:textId="4739FA7D"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0.59</w:t>
            </w:r>
          </w:p>
        </w:tc>
        <w:tc>
          <w:tcPr>
            <w:tcW w:w="1400" w:type="dxa"/>
            <w:tcBorders>
              <w:top w:val="nil"/>
              <w:left w:val="nil"/>
              <w:bottom w:val="single" w:sz="4" w:space="0" w:color="auto"/>
              <w:right w:val="single" w:sz="4" w:space="0" w:color="auto"/>
            </w:tcBorders>
            <w:shd w:val="clear" w:color="auto" w:fill="auto"/>
            <w:noWrap/>
            <w:vAlign w:val="bottom"/>
            <w:hideMark/>
          </w:tcPr>
          <w:p w14:paraId="1985B4ED" w14:textId="6606F0F2"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0.644</w:t>
            </w:r>
          </w:p>
        </w:tc>
      </w:tr>
      <w:tr w:rsidR="0054431D" w:rsidRPr="00114851" w14:paraId="3483DE13"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2164C66" w14:textId="13EB7484"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1C7DBEE5" w14:textId="4FAD8E1A"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1F1128DE" w14:textId="1164EEE4"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70597FAC" w14:textId="2EBD1DDD"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0AD0EA51"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1EB4AA8" w14:textId="3CFE8DE6" w:rsidR="0054431D" w:rsidRPr="00114851" w:rsidRDefault="0054431D" w:rsidP="00CA529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Craving spending money (after fMRI)</w:t>
            </w:r>
          </w:p>
        </w:tc>
        <w:tc>
          <w:tcPr>
            <w:tcW w:w="2280" w:type="dxa"/>
            <w:tcBorders>
              <w:top w:val="nil"/>
              <w:left w:val="nil"/>
              <w:bottom w:val="single" w:sz="4" w:space="0" w:color="auto"/>
              <w:right w:val="single" w:sz="4" w:space="0" w:color="auto"/>
            </w:tcBorders>
            <w:shd w:val="clear" w:color="auto" w:fill="auto"/>
            <w:noWrap/>
            <w:vAlign w:val="bottom"/>
            <w:hideMark/>
          </w:tcPr>
          <w:p w14:paraId="7A9BDB01" w14:textId="056AC053"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482DBC9C" w14:textId="0087B7F7"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0.041</w:t>
            </w:r>
          </w:p>
        </w:tc>
        <w:tc>
          <w:tcPr>
            <w:tcW w:w="1400" w:type="dxa"/>
            <w:tcBorders>
              <w:top w:val="nil"/>
              <w:left w:val="nil"/>
              <w:bottom w:val="single" w:sz="4" w:space="0" w:color="auto"/>
              <w:right w:val="single" w:sz="4" w:space="0" w:color="auto"/>
            </w:tcBorders>
            <w:shd w:val="clear" w:color="auto" w:fill="auto"/>
            <w:noWrap/>
            <w:vAlign w:val="bottom"/>
            <w:hideMark/>
          </w:tcPr>
          <w:p w14:paraId="1DA98145" w14:textId="01430097"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-0.028</w:t>
            </w:r>
          </w:p>
        </w:tc>
      </w:tr>
      <w:tr w:rsidR="0054431D" w:rsidRPr="00114851" w14:paraId="6D10F018" w14:textId="77777777" w:rsidTr="00BD405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0BB9EC63" w14:textId="27CEABE7"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76AE45F6" w14:textId="6DCE06A9"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16BEF0D2" w14:textId="72D7C4CF"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0.799</w:t>
            </w:r>
          </w:p>
        </w:tc>
        <w:tc>
          <w:tcPr>
            <w:tcW w:w="1400" w:type="dxa"/>
            <w:tcBorders>
              <w:top w:val="nil"/>
              <w:left w:val="nil"/>
              <w:bottom w:val="single" w:sz="4" w:space="0" w:color="auto"/>
              <w:right w:val="single" w:sz="4" w:space="0" w:color="auto"/>
            </w:tcBorders>
            <w:shd w:val="clear" w:color="auto" w:fill="auto"/>
            <w:noWrap/>
            <w:vAlign w:val="bottom"/>
            <w:hideMark/>
          </w:tcPr>
          <w:p w14:paraId="362964E8" w14:textId="3220C257"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0.862</w:t>
            </w:r>
          </w:p>
        </w:tc>
      </w:tr>
      <w:tr w:rsidR="0054431D" w:rsidRPr="00114851" w14:paraId="1870216F"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DD7C46D" w14:textId="140FD141"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19975F3E" w14:textId="23734D01"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5F2D989A" w14:textId="4211D563"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734425EE" w14:textId="03FCF174"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0FC7690F"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20BF7079" w14:textId="1B0F7510" w:rsidR="0054431D" w:rsidRPr="00114851" w:rsidRDefault="0054431D" w:rsidP="00CA529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nicotine (after fMRI)</w:t>
            </w:r>
          </w:p>
        </w:tc>
        <w:tc>
          <w:tcPr>
            <w:tcW w:w="2280" w:type="dxa"/>
            <w:tcBorders>
              <w:top w:val="nil"/>
              <w:left w:val="nil"/>
              <w:bottom w:val="single" w:sz="4" w:space="0" w:color="auto"/>
              <w:right w:val="single" w:sz="4" w:space="0" w:color="auto"/>
            </w:tcBorders>
            <w:shd w:val="clear" w:color="auto" w:fill="auto"/>
            <w:noWrap/>
            <w:vAlign w:val="bottom"/>
            <w:hideMark/>
          </w:tcPr>
          <w:p w14:paraId="6B4AA0EE" w14:textId="24968EF9"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290CB589" w14:textId="405FA361"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-0.097</w:t>
            </w:r>
          </w:p>
        </w:tc>
        <w:tc>
          <w:tcPr>
            <w:tcW w:w="1400" w:type="dxa"/>
            <w:tcBorders>
              <w:top w:val="nil"/>
              <w:left w:val="nil"/>
              <w:bottom w:val="single" w:sz="4" w:space="0" w:color="auto"/>
              <w:right w:val="single" w:sz="4" w:space="0" w:color="auto"/>
            </w:tcBorders>
            <w:shd w:val="clear" w:color="auto" w:fill="auto"/>
            <w:noWrap/>
            <w:vAlign w:val="bottom"/>
            <w:hideMark/>
          </w:tcPr>
          <w:p w14:paraId="679D11F9" w14:textId="466536FC"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-0.087</w:t>
            </w:r>
          </w:p>
        </w:tc>
      </w:tr>
      <w:tr w:rsidR="0054431D" w:rsidRPr="00114851" w14:paraId="61E45B1F"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01611A1" w14:textId="460E4E90"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19AF3BA3" w14:textId="54EDC705"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728F904A" w14:textId="2AF249F8"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0.54</w:t>
            </w:r>
          </w:p>
        </w:tc>
        <w:tc>
          <w:tcPr>
            <w:tcW w:w="1400" w:type="dxa"/>
            <w:tcBorders>
              <w:top w:val="nil"/>
              <w:left w:val="nil"/>
              <w:bottom w:val="single" w:sz="4" w:space="0" w:color="auto"/>
              <w:right w:val="single" w:sz="4" w:space="0" w:color="auto"/>
            </w:tcBorders>
            <w:shd w:val="clear" w:color="auto" w:fill="auto"/>
            <w:noWrap/>
            <w:vAlign w:val="bottom"/>
            <w:hideMark/>
          </w:tcPr>
          <w:p w14:paraId="089F49F1" w14:textId="730BA2C0"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0.586</w:t>
            </w:r>
          </w:p>
        </w:tc>
      </w:tr>
      <w:tr w:rsidR="0054431D" w:rsidRPr="00114851" w14:paraId="27D88320"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1088936D" w14:textId="73B75836"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28C63EF" w14:textId="71C161E5"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3EE2AF86" w14:textId="71E4D721"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19749082" w14:textId="5F8BA98C"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3FC1BCFF"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82B296F" w14:textId="374A2C2D" w:rsidR="0054431D" w:rsidRPr="00114851" w:rsidRDefault="0054431D" w:rsidP="00CA529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alcohol (after fMRI)</w:t>
            </w:r>
          </w:p>
        </w:tc>
        <w:tc>
          <w:tcPr>
            <w:tcW w:w="2280" w:type="dxa"/>
            <w:tcBorders>
              <w:top w:val="nil"/>
              <w:left w:val="nil"/>
              <w:bottom w:val="single" w:sz="4" w:space="0" w:color="auto"/>
              <w:right w:val="single" w:sz="4" w:space="0" w:color="auto"/>
            </w:tcBorders>
            <w:shd w:val="clear" w:color="auto" w:fill="auto"/>
            <w:noWrap/>
            <w:vAlign w:val="bottom"/>
            <w:hideMark/>
          </w:tcPr>
          <w:p w14:paraId="6AE153C0" w14:textId="5A7D7B78"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6156D114" w14:textId="001AD2CA"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-0.134</w:t>
            </w:r>
          </w:p>
        </w:tc>
        <w:tc>
          <w:tcPr>
            <w:tcW w:w="1400" w:type="dxa"/>
            <w:tcBorders>
              <w:top w:val="nil"/>
              <w:left w:val="nil"/>
              <w:bottom w:val="single" w:sz="4" w:space="0" w:color="auto"/>
              <w:right w:val="single" w:sz="4" w:space="0" w:color="auto"/>
            </w:tcBorders>
            <w:shd w:val="clear" w:color="auto" w:fill="auto"/>
            <w:noWrap/>
            <w:vAlign w:val="bottom"/>
            <w:hideMark/>
          </w:tcPr>
          <w:p w14:paraId="5A9FCE7F" w14:textId="6CD4EB05"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0.005</w:t>
            </w:r>
          </w:p>
        </w:tc>
      </w:tr>
      <w:tr w:rsidR="0054431D" w:rsidRPr="00114851" w14:paraId="1F81420E"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067C5AD5" w14:textId="72F2D7AA"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BB548D6" w14:textId="1F14A3E0"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24B82112" w14:textId="1AD2BE08"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0.397</w:t>
            </w:r>
          </w:p>
        </w:tc>
        <w:tc>
          <w:tcPr>
            <w:tcW w:w="1400" w:type="dxa"/>
            <w:tcBorders>
              <w:top w:val="nil"/>
              <w:left w:val="nil"/>
              <w:bottom w:val="single" w:sz="4" w:space="0" w:color="auto"/>
              <w:right w:val="single" w:sz="4" w:space="0" w:color="auto"/>
            </w:tcBorders>
            <w:shd w:val="clear" w:color="auto" w:fill="auto"/>
            <w:noWrap/>
            <w:vAlign w:val="bottom"/>
            <w:hideMark/>
          </w:tcPr>
          <w:p w14:paraId="46D97599" w14:textId="69E35C6C"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0.977</w:t>
            </w:r>
          </w:p>
        </w:tc>
      </w:tr>
      <w:tr w:rsidR="0054431D" w:rsidRPr="00114851" w14:paraId="14AF19F2"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CCFD3E6" w14:textId="6A6BFD04"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0C00FCF8" w14:textId="7B7125F7"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1CF5647A" w14:textId="759361FC"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0D1C6082" w14:textId="038D3B53"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307BF5B0"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1C830DAB" w14:textId="4499FD40" w:rsidR="0054431D" w:rsidRPr="00114851" w:rsidRDefault="0054431D" w:rsidP="00CA529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dugs (after fMRI)</w:t>
            </w:r>
          </w:p>
        </w:tc>
        <w:tc>
          <w:tcPr>
            <w:tcW w:w="2280" w:type="dxa"/>
            <w:tcBorders>
              <w:top w:val="nil"/>
              <w:left w:val="nil"/>
              <w:bottom w:val="single" w:sz="4" w:space="0" w:color="auto"/>
              <w:right w:val="single" w:sz="4" w:space="0" w:color="auto"/>
            </w:tcBorders>
            <w:shd w:val="clear" w:color="auto" w:fill="auto"/>
            <w:noWrap/>
            <w:vAlign w:val="bottom"/>
            <w:hideMark/>
          </w:tcPr>
          <w:p w14:paraId="6AB007CD" w14:textId="187CC135"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7E282387" w14:textId="596D66B2"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-0.194</w:t>
            </w:r>
          </w:p>
        </w:tc>
        <w:tc>
          <w:tcPr>
            <w:tcW w:w="1400" w:type="dxa"/>
            <w:tcBorders>
              <w:top w:val="nil"/>
              <w:left w:val="nil"/>
              <w:bottom w:val="single" w:sz="4" w:space="0" w:color="auto"/>
              <w:right w:val="single" w:sz="4" w:space="0" w:color="auto"/>
            </w:tcBorders>
            <w:shd w:val="clear" w:color="auto" w:fill="auto"/>
            <w:noWrap/>
            <w:vAlign w:val="bottom"/>
            <w:hideMark/>
          </w:tcPr>
          <w:p w14:paraId="64E7ED00" w14:textId="6ABB543B"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w:t>
            </w:r>
          </w:p>
        </w:tc>
      </w:tr>
      <w:tr w:rsidR="0054431D" w:rsidRPr="00114851" w14:paraId="2AC1987E"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1E8D2EDE" w14:textId="76596AE9"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94BAA88" w14:textId="1B019273"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56D9D981" w14:textId="347581C2"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0.218</w:t>
            </w:r>
          </w:p>
        </w:tc>
        <w:tc>
          <w:tcPr>
            <w:tcW w:w="1400" w:type="dxa"/>
            <w:tcBorders>
              <w:top w:val="nil"/>
              <w:left w:val="nil"/>
              <w:bottom w:val="single" w:sz="4" w:space="0" w:color="auto"/>
              <w:right w:val="single" w:sz="4" w:space="0" w:color="auto"/>
            </w:tcBorders>
            <w:shd w:val="clear" w:color="auto" w:fill="auto"/>
            <w:noWrap/>
            <w:vAlign w:val="bottom"/>
            <w:hideMark/>
          </w:tcPr>
          <w:p w14:paraId="7E7A093E" w14:textId="5DDE8802"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0.529</w:t>
            </w:r>
          </w:p>
        </w:tc>
      </w:tr>
      <w:tr w:rsidR="0054431D" w:rsidRPr="00114851" w14:paraId="19433042"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003F51C" w14:textId="59633A33"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12DF1D20" w14:textId="34400935"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146D01F6" w14:textId="0ACEE45A"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34F0E9B9" w14:textId="2EFA2C75"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585C79D8"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19F037B" w14:textId="5EE05B6D" w:rsidR="0054431D" w:rsidRPr="00114851" w:rsidRDefault="0054431D" w:rsidP="00CA529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Craving engaging in sex (after fMRI)</w:t>
            </w:r>
          </w:p>
        </w:tc>
        <w:tc>
          <w:tcPr>
            <w:tcW w:w="2280" w:type="dxa"/>
            <w:tcBorders>
              <w:top w:val="nil"/>
              <w:left w:val="nil"/>
              <w:bottom w:val="single" w:sz="4" w:space="0" w:color="auto"/>
              <w:right w:val="single" w:sz="4" w:space="0" w:color="auto"/>
            </w:tcBorders>
            <w:shd w:val="clear" w:color="auto" w:fill="auto"/>
            <w:noWrap/>
            <w:vAlign w:val="bottom"/>
            <w:hideMark/>
          </w:tcPr>
          <w:p w14:paraId="0C5565AC" w14:textId="5277E44B"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432A1EBF" w14:textId="6995EFC9"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-0.437</w:t>
            </w:r>
          </w:p>
        </w:tc>
        <w:tc>
          <w:tcPr>
            <w:tcW w:w="1400" w:type="dxa"/>
            <w:tcBorders>
              <w:top w:val="nil"/>
              <w:left w:val="nil"/>
              <w:bottom w:val="single" w:sz="4" w:space="0" w:color="auto"/>
              <w:right w:val="single" w:sz="4" w:space="0" w:color="auto"/>
            </w:tcBorders>
            <w:shd w:val="clear" w:color="auto" w:fill="auto"/>
            <w:noWrap/>
            <w:vAlign w:val="bottom"/>
            <w:hideMark/>
          </w:tcPr>
          <w:p w14:paraId="41EA661F" w14:textId="47DEB964"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0.241</w:t>
            </w:r>
          </w:p>
        </w:tc>
      </w:tr>
      <w:tr w:rsidR="0054431D" w:rsidRPr="00114851" w14:paraId="75AC831E" w14:textId="77777777" w:rsidTr="00AE5F08">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EBB315A" w14:textId="782370E7"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1E613A64" w14:textId="1B0FA488"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C5E0B3" w:themeFill="accent6" w:themeFillTint="66"/>
            <w:noWrap/>
            <w:vAlign w:val="bottom"/>
            <w:hideMark/>
          </w:tcPr>
          <w:p w14:paraId="1309C900" w14:textId="068F6E64"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0.004</w:t>
            </w:r>
          </w:p>
        </w:tc>
        <w:tc>
          <w:tcPr>
            <w:tcW w:w="1400" w:type="dxa"/>
            <w:tcBorders>
              <w:top w:val="nil"/>
              <w:left w:val="nil"/>
              <w:bottom w:val="single" w:sz="4" w:space="0" w:color="auto"/>
              <w:right w:val="single" w:sz="4" w:space="0" w:color="auto"/>
            </w:tcBorders>
            <w:shd w:val="clear" w:color="auto" w:fill="auto"/>
            <w:noWrap/>
            <w:vAlign w:val="bottom"/>
            <w:hideMark/>
          </w:tcPr>
          <w:p w14:paraId="7970C117" w14:textId="2F80050F"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0.125</w:t>
            </w:r>
          </w:p>
        </w:tc>
      </w:tr>
      <w:tr w:rsidR="0054431D" w:rsidRPr="00114851" w14:paraId="6FA00F62"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62F0829" w14:textId="33CA553C"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05590D40" w14:textId="22603C22"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445E0992" w14:textId="67F8B420"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66A1FE27" w14:textId="1F19F343"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052C3213"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A7B0E0C" w14:textId="32E79BBD" w:rsidR="0054431D" w:rsidRPr="00114851" w:rsidRDefault="0054431D" w:rsidP="00CA529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w:t>
            </w:r>
            <w:r w:rsidRPr="00FF3EC1">
              <w:rPr>
                <w:rFonts w:ascii="Times New Roman" w:eastAsia="Times New Roman" w:hAnsi="Times New Roman" w:cs="Times New Roman"/>
                <w:color w:val="000000"/>
              </w:rPr>
              <w:t xml:space="preserve">iking </w:t>
            </w:r>
            <w:r>
              <w:rPr>
                <w:rFonts w:ascii="Times New Roman" w:eastAsia="Times New Roman" w:hAnsi="Times New Roman" w:cs="Times New Roman"/>
                <w:color w:val="000000"/>
              </w:rPr>
              <w:t xml:space="preserve">of </w:t>
            </w:r>
            <w:r w:rsidRPr="00FF3EC1">
              <w:rPr>
                <w:rFonts w:ascii="Times New Roman" w:eastAsia="Times New Roman" w:hAnsi="Times New Roman" w:cs="Times New Roman"/>
                <w:color w:val="000000"/>
              </w:rPr>
              <w:t>erotic</w:t>
            </w:r>
            <w:r>
              <w:rPr>
                <w:rFonts w:ascii="Times New Roman" w:eastAsia="Times New Roman" w:hAnsi="Times New Roman" w:cs="Times New Roman"/>
                <w:color w:val="000000"/>
              </w:rPr>
              <w:t xml:space="preserve"> images</w:t>
            </w:r>
          </w:p>
        </w:tc>
        <w:tc>
          <w:tcPr>
            <w:tcW w:w="2280" w:type="dxa"/>
            <w:tcBorders>
              <w:top w:val="nil"/>
              <w:left w:val="nil"/>
              <w:bottom w:val="single" w:sz="4" w:space="0" w:color="auto"/>
              <w:right w:val="single" w:sz="4" w:space="0" w:color="auto"/>
            </w:tcBorders>
            <w:shd w:val="clear" w:color="auto" w:fill="auto"/>
            <w:noWrap/>
            <w:vAlign w:val="bottom"/>
            <w:hideMark/>
          </w:tcPr>
          <w:p w14:paraId="0DD6CE7C" w14:textId="2C979532"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04BC22A6" w14:textId="0B0D897E"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-0.264</w:t>
            </w:r>
          </w:p>
        </w:tc>
        <w:tc>
          <w:tcPr>
            <w:tcW w:w="1400" w:type="dxa"/>
            <w:tcBorders>
              <w:top w:val="nil"/>
              <w:left w:val="nil"/>
              <w:bottom w:val="single" w:sz="4" w:space="0" w:color="auto"/>
              <w:right w:val="single" w:sz="4" w:space="0" w:color="auto"/>
            </w:tcBorders>
            <w:shd w:val="clear" w:color="auto" w:fill="auto"/>
            <w:noWrap/>
            <w:vAlign w:val="bottom"/>
            <w:hideMark/>
          </w:tcPr>
          <w:p w14:paraId="4089E53D" w14:textId="06457404"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0.286</w:t>
            </w:r>
          </w:p>
        </w:tc>
      </w:tr>
      <w:tr w:rsidR="0054431D" w:rsidRPr="00114851" w14:paraId="24282F2C"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0B89BF5F" w14:textId="267C3784"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3E7F6964" w14:textId="3FD7CE68"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38FAFEEA" w14:textId="50D04993"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0.091</w:t>
            </w:r>
          </w:p>
        </w:tc>
        <w:tc>
          <w:tcPr>
            <w:tcW w:w="1400" w:type="dxa"/>
            <w:tcBorders>
              <w:top w:val="nil"/>
              <w:left w:val="nil"/>
              <w:bottom w:val="single" w:sz="4" w:space="0" w:color="auto"/>
              <w:right w:val="single" w:sz="4" w:space="0" w:color="auto"/>
            </w:tcBorders>
            <w:shd w:val="clear" w:color="auto" w:fill="auto"/>
            <w:noWrap/>
            <w:vAlign w:val="bottom"/>
            <w:hideMark/>
          </w:tcPr>
          <w:p w14:paraId="10122BD4" w14:textId="53EF71B2"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0.067</w:t>
            </w:r>
          </w:p>
        </w:tc>
      </w:tr>
      <w:tr w:rsidR="0054431D" w:rsidRPr="00114851" w14:paraId="1B98D317"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4A66594" w14:textId="540E7F0D"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E93BA40" w14:textId="15AFFBD5"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345D2123" w14:textId="545784F3"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73CD072A" w14:textId="20F9BD61"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34D51432"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50E6E482" w14:textId="473467E9" w:rsidR="0054431D" w:rsidRPr="00114851" w:rsidRDefault="0054431D" w:rsidP="00CA529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Liking</w:t>
            </w:r>
            <w:r>
              <w:rPr>
                <w:rFonts w:ascii="Times New Roman" w:eastAsia="Times New Roman" w:hAnsi="Times New Roman" w:cs="Times New Roman"/>
                <w:color w:val="000000"/>
              </w:rPr>
              <w:t xml:space="preserve"> of</w:t>
            </w:r>
            <w:r w:rsidRPr="00FF3EC1">
              <w:rPr>
                <w:rFonts w:ascii="Times New Roman" w:eastAsia="Times New Roman" w:hAnsi="Times New Roman" w:cs="Times New Roman"/>
                <w:color w:val="000000"/>
              </w:rPr>
              <w:t xml:space="preserve"> non-erotic</w:t>
            </w:r>
            <w:r>
              <w:rPr>
                <w:rFonts w:ascii="Times New Roman" w:eastAsia="Times New Roman" w:hAnsi="Times New Roman" w:cs="Times New Roman"/>
                <w:color w:val="000000"/>
              </w:rPr>
              <w:t xml:space="preserve"> images</w:t>
            </w:r>
          </w:p>
        </w:tc>
        <w:tc>
          <w:tcPr>
            <w:tcW w:w="2280" w:type="dxa"/>
            <w:tcBorders>
              <w:top w:val="nil"/>
              <w:left w:val="nil"/>
              <w:bottom w:val="single" w:sz="4" w:space="0" w:color="auto"/>
              <w:right w:val="single" w:sz="4" w:space="0" w:color="auto"/>
            </w:tcBorders>
            <w:shd w:val="clear" w:color="auto" w:fill="auto"/>
            <w:noWrap/>
            <w:vAlign w:val="bottom"/>
            <w:hideMark/>
          </w:tcPr>
          <w:p w14:paraId="44D9302F" w14:textId="03993B89" w:rsidR="0054431D" w:rsidRPr="00114851" w:rsidRDefault="0054431D" w:rsidP="00CA529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5B1A568F" w14:textId="5ADDA62F"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0.007</w:t>
            </w:r>
          </w:p>
        </w:tc>
        <w:tc>
          <w:tcPr>
            <w:tcW w:w="1400" w:type="dxa"/>
            <w:tcBorders>
              <w:top w:val="nil"/>
              <w:left w:val="nil"/>
              <w:bottom w:val="single" w:sz="4" w:space="0" w:color="auto"/>
              <w:right w:val="single" w:sz="4" w:space="0" w:color="auto"/>
            </w:tcBorders>
            <w:shd w:val="clear" w:color="auto" w:fill="auto"/>
            <w:noWrap/>
            <w:vAlign w:val="bottom"/>
            <w:hideMark/>
          </w:tcPr>
          <w:p w14:paraId="1C77A3D6" w14:textId="3A5E521D" w:rsidR="0054431D" w:rsidRPr="00114851" w:rsidRDefault="0054431D" w:rsidP="00CA529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0.228</w:t>
            </w:r>
          </w:p>
        </w:tc>
      </w:tr>
      <w:tr w:rsidR="0054431D" w:rsidRPr="00114851" w14:paraId="43ECA0CD" w14:textId="77777777" w:rsidTr="00BD405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D7498A1" w14:textId="1F7EE1A8"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D1049DB" w14:textId="5FACF591"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64EE29A7" w14:textId="341931D5"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0.963</w:t>
            </w:r>
          </w:p>
        </w:tc>
        <w:tc>
          <w:tcPr>
            <w:tcW w:w="1400" w:type="dxa"/>
            <w:tcBorders>
              <w:top w:val="nil"/>
              <w:left w:val="nil"/>
              <w:bottom w:val="single" w:sz="4" w:space="0" w:color="auto"/>
              <w:right w:val="single" w:sz="4" w:space="0" w:color="auto"/>
            </w:tcBorders>
            <w:shd w:val="clear" w:color="auto" w:fill="auto"/>
            <w:noWrap/>
            <w:vAlign w:val="bottom"/>
            <w:hideMark/>
          </w:tcPr>
          <w:p w14:paraId="1FC0D65E" w14:textId="2DB994F8"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0.146</w:t>
            </w:r>
          </w:p>
        </w:tc>
      </w:tr>
      <w:tr w:rsidR="0054431D" w:rsidRPr="00114851" w14:paraId="47E6D4B2"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7E1AB57" w14:textId="3A4615D9"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77724C3" w14:textId="5D431C01"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10CA25DC" w14:textId="07BD0676"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361B144E" w14:textId="124254BF"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17C89D87"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D7A7AC4" w14:textId="18BC0832" w:rsidR="0054431D" w:rsidRPr="0054431D" w:rsidRDefault="0054431D" w:rsidP="0011485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xml:space="preserve">sexual arousal </w:t>
            </w:r>
            <w:r>
              <w:rPr>
                <w:rFonts w:ascii="Times New Roman" w:eastAsia="Times New Roman" w:hAnsi="Times New Roman" w:cs="Times New Roman"/>
                <w:color w:val="000000"/>
              </w:rPr>
              <w:t xml:space="preserve">induced by </w:t>
            </w:r>
            <w:r w:rsidRPr="00FF3EC1">
              <w:rPr>
                <w:rFonts w:ascii="Times New Roman" w:eastAsia="Times New Roman" w:hAnsi="Times New Roman" w:cs="Times New Roman"/>
                <w:color w:val="000000"/>
              </w:rPr>
              <w:t>erotic</w:t>
            </w:r>
            <w:r>
              <w:rPr>
                <w:rFonts w:ascii="Times New Roman" w:eastAsia="Times New Roman" w:hAnsi="Times New Roman" w:cs="Times New Roman"/>
                <w:color w:val="000000"/>
              </w:rPr>
              <w:t xml:space="preserve"> images</w:t>
            </w:r>
          </w:p>
        </w:tc>
        <w:tc>
          <w:tcPr>
            <w:tcW w:w="2280" w:type="dxa"/>
            <w:tcBorders>
              <w:top w:val="nil"/>
              <w:left w:val="nil"/>
              <w:bottom w:val="single" w:sz="4" w:space="0" w:color="auto"/>
              <w:right w:val="single" w:sz="4" w:space="0" w:color="auto"/>
            </w:tcBorders>
            <w:shd w:val="clear" w:color="auto" w:fill="auto"/>
            <w:noWrap/>
            <w:vAlign w:val="bottom"/>
            <w:hideMark/>
          </w:tcPr>
          <w:p w14:paraId="5EC4A3B1" w14:textId="29DD9120"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38C8AC1F" w14:textId="300C87C9"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-0.431</w:t>
            </w:r>
          </w:p>
        </w:tc>
        <w:tc>
          <w:tcPr>
            <w:tcW w:w="1400" w:type="dxa"/>
            <w:tcBorders>
              <w:top w:val="nil"/>
              <w:left w:val="nil"/>
              <w:bottom w:val="single" w:sz="4" w:space="0" w:color="auto"/>
              <w:right w:val="single" w:sz="4" w:space="0" w:color="auto"/>
            </w:tcBorders>
            <w:shd w:val="clear" w:color="auto" w:fill="auto"/>
            <w:noWrap/>
            <w:vAlign w:val="bottom"/>
            <w:hideMark/>
          </w:tcPr>
          <w:p w14:paraId="057FED8B" w14:textId="0C16BC4D"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0.226</w:t>
            </w:r>
          </w:p>
        </w:tc>
      </w:tr>
      <w:tr w:rsidR="0054431D" w:rsidRPr="00114851" w14:paraId="582DD1D4" w14:textId="77777777" w:rsidTr="00AE5F08">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06500815" w14:textId="17D6447C"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752BE68" w14:textId="3FD698BF"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C5E0B3" w:themeFill="accent6" w:themeFillTint="66"/>
            <w:noWrap/>
            <w:vAlign w:val="bottom"/>
            <w:hideMark/>
          </w:tcPr>
          <w:p w14:paraId="4C5F7F23" w14:textId="1533E25E"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0.004</w:t>
            </w:r>
          </w:p>
        </w:tc>
        <w:tc>
          <w:tcPr>
            <w:tcW w:w="1400" w:type="dxa"/>
            <w:tcBorders>
              <w:top w:val="nil"/>
              <w:left w:val="nil"/>
              <w:bottom w:val="single" w:sz="4" w:space="0" w:color="auto"/>
              <w:right w:val="single" w:sz="4" w:space="0" w:color="auto"/>
            </w:tcBorders>
            <w:shd w:val="clear" w:color="auto" w:fill="auto"/>
            <w:noWrap/>
            <w:vAlign w:val="bottom"/>
            <w:hideMark/>
          </w:tcPr>
          <w:p w14:paraId="069D3603" w14:textId="01ECE48A"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0.15</w:t>
            </w:r>
          </w:p>
        </w:tc>
      </w:tr>
      <w:tr w:rsidR="0054431D" w:rsidRPr="00114851" w14:paraId="72E48176"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0D78974" w14:textId="6D23142B"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17C1265F" w14:textId="54B34405"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67E9CE78" w14:textId="0D6FCD4A"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0FA2C822" w14:textId="03778222"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06B6713F"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3478626" w14:textId="085A9342" w:rsidR="0054431D" w:rsidRPr="00F51AE0" w:rsidRDefault="0054431D" w:rsidP="00114851">
            <w:pPr>
              <w:spacing w:after="0" w:line="240" w:lineRule="auto"/>
              <w:rPr>
                <w:rFonts w:ascii="Times New Roman" w:eastAsia="Times New Roman" w:hAnsi="Times New Roman" w:cs="Times New Roman"/>
                <w:color w:val="000000"/>
              </w:rPr>
            </w:pPr>
            <w:r w:rsidRPr="00FF3EC1">
              <w:rPr>
                <w:rFonts w:ascii="Times New Roman" w:eastAsia="Times New Roman" w:hAnsi="Times New Roman" w:cs="Times New Roman"/>
                <w:color w:val="000000"/>
              </w:rPr>
              <w:t xml:space="preserve">sexual arousal </w:t>
            </w:r>
            <w:r>
              <w:rPr>
                <w:rFonts w:ascii="Times New Roman" w:eastAsia="Times New Roman" w:hAnsi="Times New Roman" w:cs="Times New Roman"/>
                <w:color w:val="000000"/>
              </w:rPr>
              <w:t>induced by non-</w:t>
            </w:r>
            <w:r w:rsidRPr="00FF3EC1">
              <w:rPr>
                <w:rFonts w:ascii="Times New Roman" w:eastAsia="Times New Roman" w:hAnsi="Times New Roman" w:cs="Times New Roman"/>
                <w:color w:val="000000"/>
              </w:rPr>
              <w:t>erotic</w:t>
            </w:r>
            <w:r>
              <w:rPr>
                <w:rFonts w:ascii="Times New Roman" w:eastAsia="Times New Roman" w:hAnsi="Times New Roman" w:cs="Times New Roman"/>
                <w:color w:val="000000"/>
              </w:rPr>
              <w:t xml:space="preserve"> images</w:t>
            </w:r>
          </w:p>
        </w:tc>
        <w:tc>
          <w:tcPr>
            <w:tcW w:w="2280" w:type="dxa"/>
            <w:tcBorders>
              <w:top w:val="nil"/>
              <w:left w:val="nil"/>
              <w:bottom w:val="single" w:sz="4" w:space="0" w:color="auto"/>
              <w:right w:val="single" w:sz="4" w:space="0" w:color="auto"/>
            </w:tcBorders>
            <w:shd w:val="clear" w:color="auto" w:fill="auto"/>
            <w:noWrap/>
            <w:vAlign w:val="bottom"/>
            <w:hideMark/>
          </w:tcPr>
          <w:p w14:paraId="29F24A6E" w14:textId="677878C7"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4F1E23A5" w14:textId="0606557E"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-0.009</w:t>
            </w:r>
          </w:p>
        </w:tc>
        <w:tc>
          <w:tcPr>
            <w:tcW w:w="1400" w:type="dxa"/>
            <w:tcBorders>
              <w:top w:val="nil"/>
              <w:left w:val="nil"/>
              <w:bottom w:val="single" w:sz="4" w:space="0" w:color="auto"/>
              <w:right w:val="single" w:sz="4" w:space="0" w:color="auto"/>
            </w:tcBorders>
            <w:shd w:val="clear" w:color="auto" w:fill="auto"/>
            <w:noWrap/>
            <w:vAlign w:val="bottom"/>
            <w:hideMark/>
          </w:tcPr>
          <w:p w14:paraId="524A47EF" w14:textId="77D1CDA5"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0.068</w:t>
            </w:r>
          </w:p>
        </w:tc>
      </w:tr>
      <w:tr w:rsidR="0054431D" w:rsidRPr="00114851" w14:paraId="06AA5B6A"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20233410" w14:textId="7A034061"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019109CE" w14:textId="7AE34102"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3431DBF5" w14:textId="28BB582D"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0.957</w:t>
            </w:r>
          </w:p>
        </w:tc>
        <w:tc>
          <w:tcPr>
            <w:tcW w:w="1400" w:type="dxa"/>
            <w:tcBorders>
              <w:top w:val="nil"/>
              <w:left w:val="nil"/>
              <w:bottom w:val="single" w:sz="4" w:space="0" w:color="auto"/>
              <w:right w:val="single" w:sz="4" w:space="0" w:color="auto"/>
            </w:tcBorders>
            <w:shd w:val="clear" w:color="auto" w:fill="auto"/>
            <w:noWrap/>
            <w:vAlign w:val="bottom"/>
            <w:hideMark/>
          </w:tcPr>
          <w:p w14:paraId="77D021B7" w14:textId="492EFD03"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0.669</w:t>
            </w:r>
          </w:p>
        </w:tc>
      </w:tr>
      <w:tr w:rsidR="0054431D" w:rsidRPr="00114851" w14:paraId="1C86C965"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508198FF" w14:textId="50CA0AD7"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16D73DEA" w14:textId="3B4203C2"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5A6EF43A" w14:textId="2EC3B600"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6D9C3414" w14:textId="54EAD23A"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610642AD"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9E8F158" w14:textId="5CD375B6" w:rsidR="0054431D" w:rsidRPr="00114851" w:rsidRDefault="0054431D" w:rsidP="00114851">
            <w:pPr>
              <w:spacing w:after="0" w:line="240" w:lineRule="auto"/>
              <w:rPr>
                <w:rFonts w:ascii="Times New Roman" w:eastAsia="Times New Roman" w:hAnsi="Times New Roman" w:cs="Times New Roman"/>
                <w:color w:val="000000"/>
              </w:rPr>
            </w:pPr>
            <w:r w:rsidRPr="00CA5291">
              <w:rPr>
                <w:rFonts w:ascii="Times New Roman" w:eastAsia="Times New Roman" w:hAnsi="Times New Roman" w:cs="Times New Roman"/>
              </w:rPr>
              <w:t xml:space="preserve">Negative-positive feeling </w:t>
            </w:r>
            <w:r>
              <w:rPr>
                <w:rFonts w:ascii="Times New Roman" w:eastAsia="Times New Roman" w:hAnsi="Times New Roman" w:cs="Times New Roman"/>
                <w:color w:val="000000"/>
              </w:rPr>
              <w:t>induced by</w:t>
            </w:r>
            <w:r w:rsidRPr="00FF3EC1">
              <w:rPr>
                <w:rFonts w:ascii="Times New Roman" w:eastAsia="Times New Roman" w:hAnsi="Times New Roman" w:cs="Times New Roman"/>
                <w:color w:val="000000"/>
              </w:rPr>
              <w:t xml:space="preserve"> erotic</w:t>
            </w:r>
            <w:r>
              <w:rPr>
                <w:rFonts w:ascii="Times New Roman" w:eastAsia="Times New Roman" w:hAnsi="Times New Roman" w:cs="Times New Roman"/>
                <w:color w:val="000000"/>
              </w:rPr>
              <w:t xml:space="preserve"> images</w:t>
            </w:r>
          </w:p>
        </w:tc>
        <w:tc>
          <w:tcPr>
            <w:tcW w:w="2280" w:type="dxa"/>
            <w:tcBorders>
              <w:top w:val="nil"/>
              <w:left w:val="nil"/>
              <w:bottom w:val="single" w:sz="4" w:space="0" w:color="auto"/>
              <w:right w:val="single" w:sz="4" w:space="0" w:color="auto"/>
            </w:tcBorders>
            <w:shd w:val="clear" w:color="auto" w:fill="auto"/>
            <w:noWrap/>
            <w:vAlign w:val="bottom"/>
            <w:hideMark/>
          </w:tcPr>
          <w:p w14:paraId="787FAC02" w14:textId="38CF1CC7"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54F6D06C" w14:textId="35FE9B0A"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0.107</w:t>
            </w:r>
          </w:p>
        </w:tc>
        <w:tc>
          <w:tcPr>
            <w:tcW w:w="1400" w:type="dxa"/>
            <w:tcBorders>
              <w:top w:val="nil"/>
              <w:left w:val="nil"/>
              <w:bottom w:val="single" w:sz="4" w:space="0" w:color="auto"/>
              <w:right w:val="single" w:sz="4" w:space="0" w:color="auto"/>
            </w:tcBorders>
            <w:shd w:val="clear" w:color="auto" w:fill="auto"/>
            <w:noWrap/>
            <w:vAlign w:val="bottom"/>
            <w:hideMark/>
          </w:tcPr>
          <w:p w14:paraId="1BA69747" w14:textId="13F5EF37"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0.198</w:t>
            </w:r>
          </w:p>
        </w:tc>
      </w:tr>
      <w:tr w:rsidR="0054431D" w:rsidRPr="00114851" w14:paraId="5C646765" w14:textId="77777777" w:rsidTr="00BD405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838D66A" w14:textId="1FEE216E"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7868C1B" w14:textId="4DBDE00B"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0FB9BB5B" w14:textId="6E022EF2"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0.499</w:t>
            </w:r>
          </w:p>
        </w:tc>
        <w:tc>
          <w:tcPr>
            <w:tcW w:w="1400" w:type="dxa"/>
            <w:tcBorders>
              <w:top w:val="nil"/>
              <w:left w:val="nil"/>
              <w:bottom w:val="single" w:sz="4" w:space="0" w:color="auto"/>
              <w:right w:val="single" w:sz="4" w:space="0" w:color="auto"/>
            </w:tcBorders>
            <w:shd w:val="clear" w:color="auto" w:fill="auto"/>
            <w:noWrap/>
            <w:vAlign w:val="bottom"/>
            <w:hideMark/>
          </w:tcPr>
          <w:p w14:paraId="635559D7" w14:textId="1A2E1D7A"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0.208</w:t>
            </w:r>
          </w:p>
        </w:tc>
      </w:tr>
      <w:tr w:rsidR="0054431D" w:rsidRPr="00114851" w14:paraId="3ECA8C7C"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12DF62D0" w14:textId="4A918030"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1EDE863A" w14:textId="6296B646"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59D02F8B" w14:textId="63030925"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22BCC47C" w14:textId="6312610B"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74FA23E9"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B7C36CD" w14:textId="53360E4E" w:rsidR="0054431D" w:rsidRPr="00114851" w:rsidRDefault="0054431D" w:rsidP="00114851">
            <w:pPr>
              <w:spacing w:after="0" w:line="240" w:lineRule="auto"/>
              <w:rPr>
                <w:rFonts w:ascii="Times New Roman" w:eastAsia="Times New Roman" w:hAnsi="Times New Roman" w:cs="Times New Roman"/>
                <w:color w:val="000000"/>
              </w:rPr>
            </w:pPr>
            <w:r w:rsidRPr="00CA5291">
              <w:rPr>
                <w:rFonts w:ascii="Times New Roman" w:eastAsia="Times New Roman" w:hAnsi="Times New Roman" w:cs="Times New Roman"/>
              </w:rPr>
              <w:t>Negative-positive feeling induced by non-erotic images</w:t>
            </w:r>
          </w:p>
        </w:tc>
        <w:tc>
          <w:tcPr>
            <w:tcW w:w="2280" w:type="dxa"/>
            <w:tcBorders>
              <w:top w:val="nil"/>
              <w:left w:val="nil"/>
              <w:bottom w:val="single" w:sz="4" w:space="0" w:color="auto"/>
              <w:right w:val="single" w:sz="4" w:space="0" w:color="auto"/>
            </w:tcBorders>
            <w:shd w:val="clear" w:color="auto" w:fill="auto"/>
            <w:noWrap/>
            <w:vAlign w:val="bottom"/>
            <w:hideMark/>
          </w:tcPr>
          <w:p w14:paraId="674F5ACB" w14:textId="4A0F4FB0"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6A5B158E" w14:textId="2FFBD72C"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0.148</w:t>
            </w:r>
          </w:p>
        </w:tc>
        <w:tc>
          <w:tcPr>
            <w:tcW w:w="1400" w:type="dxa"/>
            <w:tcBorders>
              <w:top w:val="nil"/>
              <w:left w:val="nil"/>
              <w:bottom w:val="single" w:sz="4" w:space="0" w:color="auto"/>
              <w:right w:val="single" w:sz="4" w:space="0" w:color="auto"/>
            </w:tcBorders>
            <w:shd w:val="clear" w:color="auto" w:fill="auto"/>
            <w:noWrap/>
            <w:vAlign w:val="bottom"/>
            <w:hideMark/>
          </w:tcPr>
          <w:p w14:paraId="4356D36F" w14:textId="55A7A146"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0.264</w:t>
            </w:r>
          </w:p>
        </w:tc>
      </w:tr>
      <w:tr w:rsidR="0054431D" w:rsidRPr="00114851" w14:paraId="3F4BF7F4"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B4092A3" w14:textId="0D3512E0"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37464DC2" w14:textId="56EEF180"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1F21DD73" w14:textId="31076A2C"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0.349</w:t>
            </w:r>
          </w:p>
        </w:tc>
        <w:tc>
          <w:tcPr>
            <w:tcW w:w="1400" w:type="dxa"/>
            <w:tcBorders>
              <w:top w:val="nil"/>
              <w:left w:val="nil"/>
              <w:bottom w:val="single" w:sz="4" w:space="0" w:color="auto"/>
              <w:right w:val="single" w:sz="4" w:space="0" w:color="auto"/>
            </w:tcBorders>
            <w:shd w:val="clear" w:color="auto" w:fill="auto"/>
            <w:noWrap/>
            <w:vAlign w:val="bottom"/>
            <w:hideMark/>
          </w:tcPr>
          <w:p w14:paraId="713953AD" w14:textId="61CBFAAF"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0.091</w:t>
            </w:r>
          </w:p>
        </w:tc>
      </w:tr>
      <w:tr w:rsidR="0054431D" w:rsidRPr="00114851" w14:paraId="358E0F20"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07418E4" w14:textId="3057B173"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0EBC715" w14:textId="2DD3D7C7"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50414BD1" w14:textId="18AABAB7"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74066CEF" w14:textId="20D8E658"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5701513C"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25E713AC" w14:textId="552EC799" w:rsidR="0054431D" w:rsidRPr="00114851" w:rsidRDefault="0054431D" w:rsidP="0011485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Felt </w:t>
            </w:r>
            <w:r w:rsidRPr="00FF3EC1">
              <w:rPr>
                <w:rFonts w:ascii="Times New Roman" w:eastAsia="Times New Roman" w:hAnsi="Times New Roman" w:cs="Times New Roman"/>
                <w:color w:val="000000"/>
              </w:rPr>
              <w:t>embarrassed</w:t>
            </w:r>
          </w:p>
        </w:tc>
        <w:tc>
          <w:tcPr>
            <w:tcW w:w="2280" w:type="dxa"/>
            <w:tcBorders>
              <w:top w:val="nil"/>
              <w:left w:val="nil"/>
              <w:bottom w:val="single" w:sz="4" w:space="0" w:color="auto"/>
              <w:right w:val="single" w:sz="4" w:space="0" w:color="auto"/>
            </w:tcBorders>
            <w:shd w:val="clear" w:color="auto" w:fill="auto"/>
            <w:noWrap/>
            <w:vAlign w:val="bottom"/>
            <w:hideMark/>
          </w:tcPr>
          <w:p w14:paraId="2CEA672E" w14:textId="2A7F4894"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3785244E" w14:textId="384F9B5C"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-0.194</w:t>
            </w:r>
          </w:p>
        </w:tc>
        <w:tc>
          <w:tcPr>
            <w:tcW w:w="1400" w:type="dxa"/>
            <w:tcBorders>
              <w:top w:val="nil"/>
              <w:left w:val="nil"/>
              <w:bottom w:val="single" w:sz="4" w:space="0" w:color="auto"/>
              <w:right w:val="single" w:sz="4" w:space="0" w:color="auto"/>
            </w:tcBorders>
            <w:shd w:val="clear" w:color="auto" w:fill="auto"/>
            <w:noWrap/>
            <w:vAlign w:val="bottom"/>
            <w:hideMark/>
          </w:tcPr>
          <w:p w14:paraId="09CEA0F3" w14:textId="08CEC70D"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-0.31</w:t>
            </w:r>
          </w:p>
        </w:tc>
      </w:tr>
      <w:tr w:rsidR="0054431D" w:rsidRPr="00114851" w14:paraId="54E5D05B" w14:textId="77777777" w:rsidTr="00AE5F08">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8964529" w14:textId="276FCD4A"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7E811FB" w14:textId="70F859C7"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4D06AD17" w14:textId="475C5298"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0.217</w:t>
            </w:r>
          </w:p>
        </w:tc>
        <w:tc>
          <w:tcPr>
            <w:tcW w:w="1400" w:type="dxa"/>
            <w:tcBorders>
              <w:top w:val="nil"/>
              <w:left w:val="nil"/>
              <w:bottom w:val="single" w:sz="4" w:space="0" w:color="auto"/>
              <w:right w:val="single" w:sz="4" w:space="0" w:color="auto"/>
            </w:tcBorders>
            <w:shd w:val="clear" w:color="auto" w:fill="C5E0B3" w:themeFill="accent6" w:themeFillTint="66"/>
            <w:noWrap/>
            <w:vAlign w:val="bottom"/>
            <w:hideMark/>
          </w:tcPr>
          <w:p w14:paraId="142B1C35" w14:textId="1C60847C"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0.046</w:t>
            </w:r>
          </w:p>
        </w:tc>
      </w:tr>
      <w:tr w:rsidR="0054431D" w:rsidRPr="00114851" w14:paraId="2B823798"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0F770841" w14:textId="2032E94D"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4846D3E" w14:textId="43AA0869"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475FD63D" w14:textId="544BB082"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42AABF85" w14:textId="263EC704"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2C0EAB95"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D9B99BC" w14:textId="46B81B20" w:rsidR="0054431D" w:rsidRPr="00CA5291" w:rsidRDefault="0054431D" w:rsidP="00114851">
            <w:pPr>
              <w:spacing w:after="0" w:line="240" w:lineRule="auto"/>
              <w:rPr>
                <w:rFonts w:ascii="Times New Roman" w:eastAsia="Times New Roman" w:hAnsi="Times New Roman" w:cs="Times New Roman"/>
              </w:rPr>
            </w:pPr>
            <w:r w:rsidRPr="00CA5291">
              <w:rPr>
                <w:rFonts w:ascii="Times New Roman" w:eastAsia="Times New Roman" w:hAnsi="Times New Roman" w:cs="Times New Roman"/>
                <w:color w:val="000000"/>
              </w:rPr>
              <w:t>feeling of shame</w:t>
            </w:r>
          </w:p>
        </w:tc>
        <w:tc>
          <w:tcPr>
            <w:tcW w:w="2280" w:type="dxa"/>
            <w:tcBorders>
              <w:top w:val="nil"/>
              <w:left w:val="nil"/>
              <w:bottom w:val="single" w:sz="4" w:space="0" w:color="auto"/>
              <w:right w:val="single" w:sz="4" w:space="0" w:color="auto"/>
            </w:tcBorders>
            <w:shd w:val="clear" w:color="auto" w:fill="auto"/>
            <w:noWrap/>
            <w:vAlign w:val="bottom"/>
            <w:hideMark/>
          </w:tcPr>
          <w:p w14:paraId="1565A122" w14:textId="27568156"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76E3550A" w14:textId="3F19A8EE"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-0.164</w:t>
            </w:r>
          </w:p>
        </w:tc>
        <w:tc>
          <w:tcPr>
            <w:tcW w:w="1400" w:type="dxa"/>
            <w:tcBorders>
              <w:top w:val="nil"/>
              <w:left w:val="nil"/>
              <w:bottom w:val="single" w:sz="4" w:space="0" w:color="auto"/>
              <w:right w:val="single" w:sz="4" w:space="0" w:color="auto"/>
            </w:tcBorders>
            <w:shd w:val="clear" w:color="auto" w:fill="auto"/>
            <w:noWrap/>
            <w:vAlign w:val="bottom"/>
            <w:hideMark/>
          </w:tcPr>
          <w:p w14:paraId="0A42499C" w14:textId="02918241"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-0.272</w:t>
            </w:r>
          </w:p>
        </w:tc>
      </w:tr>
      <w:tr w:rsidR="0054431D" w:rsidRPr="00114851" w14:paraId="2F6FF02C"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9D938A9" w14:textId="350B707B" w:rsidR="0054431D" w:rsidRPr="00114851" w:rsidRDefault="0054431D" w:rsidP="00114851">
            <w:pPr>
              <w:spacing w:after="0" w:line="240" w:lineRule="auto"/>
              <w:rPr>
                <w:rFonts w:ascii="Times New Roman" w:eastAsia="Times New Roman" w:hAnsi="Times New Roman" w:cs="Times New Roman"/>
                <w:color w:val="000000"/>
              </w:rPr>
            </w:pPr>
            <w:r w:rsidRPr="00CA5291">
              <w:rPr>
                <w:rFonts w:ascii="Times New Roman" w:eastAsia="Times New Roman" w:hAnsi="Times New Roman" w:cs="Times New Roman"/>
                <w:color w:val="000000"/>
              </w:rPr>
              <w:lastRenderedPageBreak/>
              <w:t> </w:t>
            </w:r>
          </w:p>
        </w:tc>
        <w:tc>
          <w:tcPr>
            <w:tcW w:w="2280" w:type="dxa"/>
            <w:tcBorders>
              <w:top w:val="nil"/>
              <w:left w:val="nil"/>
              <w:bottom w:val="single" w:sz="4" w:space="0" w:color="auto"/>
              <w:right w:val="single" w:sz="4" w:space="0" w:color="auto"/>
            </w:tcBorders>
            <w:shd w:val="clear" w:color="auto" w:fill="auto"/>
            <w:noWrap/>
            <w:vAlign w:val="bottom"/>
            <w:hideMark/>
          </w:tcPr>
          <w:p w14:paraId="2D5F9AD0" w14:textId="40776E42"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47C2FB39" w14:textId="2FA03D47"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0.299</w:t>
            </w:r>
          </w:p>
        </w:tc>
        <w:tc>
          <w:tcPr>
            <w:tcW w:w="1400" w:type="dxa"/>
            <w:tcBorders>
              <w:top w:val="nil"/>
              <w:left w:val="nil"/>
              <w:bottom w:val="single" w:sz="4" w:space="0" w:color="auto"/>
              <w:right w:val="single" w:sz="4" w:space="0" w:color="auto"/>
            </w:tcBorders>
            <w:shd w:val="clear" w:color="auto" w:fill="auto"/>
            <w:noWrap/>
            <w:vAlign w:val="bottom"/>
            <w:hideMark/>
          </w:tcPr>
          <w:p w14:paraId="1E2C957F" w14:textId="23A44B92"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0.082</w:t>
            </w:r>
          </w:p>
        </w:tc>
      </w:tr>
      <w:tr w:rsidR="0054431D" w:rsidRPr="00114851" w14:paraId="6A7388B6"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45D82F3" w14:textId="560BD4DB" w:rsidR="0054431D" w:rsidRPr="00114851" w:rsidRDefault="0054431D" w:rsidP="00114851">
            <w:pPr>
              <w:spacing w:after="0" w:line="240" w:lineRule="auto"/>
              <w:rPr>
                <w:rFonts w:ascii="Times New Roman" w:eastAsia="Times New Roman" w:hAnsi="Times New Roman" w:cs="Times New Roman"/>
                <w:color w:val="000000"/>
              </w:rPr>
            </w:pPr>
            <w:r w:rsidRPr="00CA529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275A29B" w14:textId="3A1EDF80"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35EBF7BD" w14:textId="05C9CEE7"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388BE8EC" w14:textId="392EFE25"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33E55092"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D50AC4B" w14:textId="42A05851" w:rsidR="0054431D" w:rsidRPr="00114851" w:rsidRDefault="0054431D" w:rsidP="00114851">
            <w:pPr>
              <w:spacing w:after="0" w:line="240" w:lineRule="auto"/>
              <w:rPr>
                <w:rFonts w:ascii="Times New Roman" w:eastAsia="Times New Roman" w:hAnsi="Times New Roman" w:cs="Times New Roman"/>
                <w:color w:val="000000"/>
              </w:rPr>
            </w:pPr>
            <w:r w:rsidRPr="00CA5291">
              <w:rPr>
                <w:rFonts w:ascii="Times New Roman" w:eastAsia="Times New Roman" w:hAnsi="Times New Roman" w:cs="Times New Roman"/>
                <w:color w:val="000000"/>
              </w:rPr>
              <w:t>feeling of guilt</w:t>
            </w:r>
          </w:p>
        </w:tc>
        <w:tc>
          <w:tcPr>
            <w:tcW w:w="2280" w:type="dxa"/>
            <w:tcBorders>
              <w:top w:val="nil"/>
              <w:left w:val="nil"/>
              <w:bottom w:val="single" w:sz="4" w:space="0" w:color="auto"/>
              <w:right w:val="single" w:sz="4" w:space="0" w:color="auto"/>
            </w:tcBorders>
            <w:shd w:val="clear" w:color="auto" w:fill="auto"/>
            <w:noWrap/>
            <w:vAlign w:val="bottom"/>
            <w:hideMark/>
          </w:tcPr>
          <w:p w14:paraId="4AEEB4F4" w14:textId="7E9965C6"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42A0CA49" w14:textId="4D97D011"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-0.231</w:t>
            </w:r>
          </w:p>
        </w:tc>
        <w:tc>
          <w:tcPr>
            <w:tcW w:w="1400" w:type="dxa"/>
            <w:tcBorders>
              <w:top w:val="nil"/>
              <w:left w:val="nil"/>
              <w:bottom w:val="single" w:sz="4" w:space="0" w:color="auto"/>
              <w:right w:val="single" w:sz="4" w:space="0" w:color="auto"/>
            </w:tcBorders>
            <w:shd w:val="clear" w:color="auto" w:fill="auto"/>
            <w:noWrap/>
            <w:vAlign w:val="bottom"/>
            <w:hideMark/>
          </w:tcPr>
          <w:p w14:paraId="2D7D1D99" w14:textId="6AE1D9BC"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-0.131</w:t>
            </w:r>
          </w:p>
        </w:tc>
      </w:tr>
      <w:tr w:rsidR="0054431D" w:rsidRPr="00114851" w14:paraId="6431A8B1" w14:textId="77777777" w:rsidTr="00BD405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F50D0A5" w14:textId="209371CF" w:rsidR="0054431D" w:rsidRPr="00114851" w:rsidRDefault="0054431D" w:rsidP="00114851">
            <w:pPr>
              <w:spacing w:after="0" w:line="240" w:lineRule="auto"/>
              <w:rPr>
                <w:rFonts w:ascii="Times New Roman" w:eastAsia="Times New Roman" w:hAnsi="Times New Roman" w:cs="Times New Roman"/>
                <w:color w:val="000000"/>
              </w:rPr>
            </w:pPr>
            <w:r w:rsidRPr="00CA529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A614173" w14:textId="389FA072"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6018CE30" w14:textId="143E49CA"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0.14</w:t>
            </w:r>
          </w:p>
        </w:tc>
        <w:tc>
          <w:tcPr>
            <w:tcW w:w="1400" w:type="dxa"/>
            <w:tcBorders>
              <w:top w:val="nil"/>
              <w:left w:val="nil"/>
              <w:bottom w:val="single" w:sz="4" w:space="0" w:color="auto"/>
              <w:right w:val="single" w:sz="4" w:space="0" w:color="auto"/>
            </w:tcBorders>
            <w:shd w:val="clear" w:color="auto" w:fill="auto"/>
            <w:noWrap/>
            <w:vAlign w:val="bottom"/>
            <w:hideMark/>
          </w:tcPr>
          <w:p w14:paraId="32AAF97B" w14:textId="33A8241C"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0.41</w:t>
            </w:r>
          </w:p>
        </w:tc>
      </w:tr>
      <w:tr w:rsidR="0054431D" w:rsidRPr="00114851" w14:paraId="5EA3E9CF"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021734D" w14:textId="055FA79C" w:rsidR="0054431D" w:rsidRPr="00114851" w:rsidRDefault="0054431D" w:rsidP="00114851">
            <w:pPr>
              <w:spacing w:after="0" w:line="240" w:lineRule="auto"/>
              <w:rPr>
                <w:rFonts w:ascii="Times New Roman" w:eastAsia="Times New Roman" w:hAnsi="Times New Roman" w:cs="Times New Roman"/>
                <w:color w:val="000000"/>
              </w:rPr>
            </w:pPr>
            <w:r w:rsidRPr="00CA529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7E514B7A" w14:textId="43904F33"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0FC986DA" w14:textId="01E20BD8"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414712AA" w14:textId="3D50DE59"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r w:rsidR="0054431D" w:rsidRPr="00114851" w14:paraId="61E71166"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514D932C" w14:textId="4EA5A3FA" w:rsidR="0054431D" w:rsidRPr="00CA5291" w:rsidRDefault="0054431D" w:rsidP="00114851">
            <w:pPr>
              <w:spacing w:after="0" w:line="240" w:lineRule="auto"/>
              <w:rPr>
                <w:rFonts w:ascii="Times New Roman" w:eastAsia="Times New Roman" w:hAnsi="Times New Roman" w:cs="Times New Roman"/>
                <w:color w:val="000000"/>
              </w:rPr>
            </w:pPr>
            <w:r w:rsidRPr="00CA5291">
              <w:rPr>
                <w:rFonts w:ascii="Times New Roman" w:eastAsia="Times New Roman" w:hAnsi="Times New Roman" w:cs="Times New Roman"/>
                <w:color w:val="000000"/>
              </w:rPr>
              <w:t>Tried to control sexual arousal</w:t>
            </w:r>
          </w:p>
        </w:tc>
        <w:tc>
          <w:tcPr>
            <w:tcW w:w="2280" w:type="dxa"/>
            <w:tcBorders>
              <w:top w:val="nil"/>
              <w:left w:val="nil"/>
              <w:bottom w:val="single" w:sz="4" w:space="0" w:color="auto"/>
              <w:right w:val="single" w:sz="4" w:space="0" w:color="auto"/>
            </w:tcBorders>
            <w:shd w:val="clear" w:color="auto" w:fill="auto"/>
            <w:noWrap/>
            <w:vAlign w:val="bottom"/>
            <w:hideMark/>
          </w:tcPr>
          <w:p w14:paraId="2813EB2F" w14:textId="1DA52E0E"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205" w:type="dxa"/>
            <w:tcBorders>
              <w:top w:val="nil"/>
              <w:left w:val="nil"/>
              <w:bottom w:val="single" w:sz="4" w:space="0" w:color="auto"/>
              <w:right w:val="single" w:sz="4" w:space="0" w:color="auto"/>
            </w:tcBorders>
            <w:shd w:val="clear" w:color="auto" w:fill="auto"/>
            <w:noWrap/>
            <w:vAlign w:val="bottom"/>
            <w:hideMark/>
          </w:tcPr>
          <w:p w14:paraId="1F3228A4" w14:textId="31AD4F3B"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-0.282</w:t>
            </w:r>
          </w:p>
        </w:tc>
        <w:tc>
          <w:tcPr>
            <w:tcW w:w="1400" w:type="dxa"/>
            <w:tcBorders>
              <w:top w:val="nil"/>
              <w:left w:val="nil"/>
              <w:bottom w:val="single" w:sz="4" w:space="0" w:color="auto"/>
              <w:right w:val="single" w:sz="4" w:space="0" w:color="auto"/>
            </w:tcBorders>
            <w:shd w:val="clear" w:color="auto" w:fill="auto"/>
            <w:noWrap/>
            <w:vAlign w:val="bottom"/>
            <w:hideMark/>
          </w:tcPr>
          <w:p w14:paraId="624DE8C1" w14:textId="0CB664DC"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0.042</w:t>
            </w:r>
          </w:p>
        </w:tc>
      </w:tr>
      <w:tr w:rsidR="0054431D" w:rsidRPr="00114851" w14:paraId="0F017F7C"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893555C" w14:textId="01431C0D" w:rsidR="0054431D" w:rsidRPr="00CA529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73EAC6C" w14:textId="070EFB3C"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205" w:type="dxa"/>
            <w:tcBorders>
              <w:top w:val="nil"/>
              <w:left w:val="nil"/>
              <w:bottom w:val="single" w:sz="4" w:space="0" w:color="auto"/>
              <w:right w:val="single" w:sz="4" w:space="0" w:color="auto"/>
            </w:tcBorders>
            <w:shd w:val="clear" w:color="auto" w:fill="auto"/>
            <w:noWrap/>
            <w:vAlign w:val="bottom"/>
            <w:hideMark/>
          </w:tcPr>
          <w:p w14:paraId="4A698AC5" w14:textId="07D0C262"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0.07</w:t>
            </w:r>
          </w:p>
        </w:tc>
        <w:tc>
          <w:tcPr>
            <w:tcW w:w="1400" w:type="dxa"/>
            <w:tcBorders>
              <w:top w:val="nil"/>
              <w:left w:val="nil"/>
              <w:bottom w:val="single" w:sz="4" w:space="0" w:color="auto"/>
              <w:right w:val="single" w:sz="4" w:space="0" w:color="auto"/>
            </w:tcBorders>
            <w:shd w:val="clear" w:color="auto" w:fill="auto"/>
            <w:noWrap/>
            <w:vAlign w:val="bottom"/>
            <w:hideMark/>
          </w:tcPr>
          <w:p w14:paraId="4DFD71BF" w14:textId="0566D37A"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0.793</w:t>
            </w:r>
          </w:p>
        </w:tc>
      </w:tr>
      <w:tr w:rsidR="0054431D" w:rsidRPr="00114851" w14:paraId="61D04B1F" w14:textId="77777777" w:rsidTr="00200546">
        <w:trPr>
          <w:trHeight w:val="30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7847C62" w14:textId="20FDD722" w:rsidR="0054431D" w:rsidRPr="00CA529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0A48841" w14:textId="4D0D61D8" w:rsidR="0054431D" w:rsidRPr="00114851" w:rsidRDefault="0054431D"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205" w:type="dxa"/>
            <w:tcBorders>
              <w:top w:val="nil"/>
              <w:left w:val="nil"/>
              <w:bottom w:val="single" w:sz="4" w:space="0" w:color="auto"/>
              <w:right w:val="single" w:sz="4" w:space="0" w:color="auto"/>
            </w:tcBorders>
            <w:shd w:val="clear" w:color="auto" w:fill="auto"/>
            <w:noWrap/>
            <w:vAlign w:val="bottom"/>
            <w:hideMark/>
          </w:tcPr>
          <w:p w14:paraId="030BF87D" w14:textId="6DCC4233"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c>
          <w:tcPr>
            <w:tcW w:w="1400" w:type="dxa"/>
            <w:tcBorders>
              <w:top w:val="nil"/>
              <w:left w:val="nil"/>
              <w:bottom w:val="single" w:sz="4" w:space="0" w:color="auto"/>
              <w:right w:val="single" w:sz="4" w:space="0" w:color="auto"/>
            </w:tcBorders>
            <w:shd w:val="clear" w:color="auto" w:fill="auto"/>
            <w:noWrap/>
            <w:vAlign w:val="bottom"/>
            <w:hideMark/>
          </w:tcPr>
          <w:p w14:paraId="7D4882D6" w14:textId="3FE1174A" w:rsidR="0054431D" w:rsidRPr="00114851" w:rsidRDefault="0054431D"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42</w:t>
            </w:r>
          </w:p>
        </w:tc>
      </w:tr>
    </w:tbl>
    <w:p w14:paraId="22E98BB0" w14:textId="4509FD77" w:rsidR="00027B68" w:rsidRDefault="00027B68">
      <w:pPr>
        <w:rPr>
          <w:rFonts w:ascii="Times New Roman" w:hAnsi="Times New Roman" w:cs="Times New Roman"/>
          <w:b/>
          <w:bCs/>
        </w:rPr>
      </w:pPr>
    </w:p>
    <w:p w14:paraId="574EEADB" w14:textId="77777777" w:rsidR="005305F7" w:rsidRPr="004F355C" w:rsidRDefault="005305F7">
      <w:pPr>
        <w:rPr>
          <w:rFonts w:ascii="Times New Roman" w:hAnsi="Times New Roman" w:cs="Times New Roman"/>
        </w:rPr>
      </w:pPr>
    </w:p>
    <w:p w14:paraId="36817345" w14:textId="08780016" w:rsidR="00114851" w:rsidRDefault="00114851">
      <w:pPr>
        <w:rPr>
          <w:rFonts w:ascii="Times New Roman" w:hAnsi="Times New Roman" w:cs="Times New Roman"/>
          <w:b/>
          <w:bCs/>
        </w:rPr>
      </w:pPr>
      <w:r>
        <w:rPr>
          <w:rFonts w:ascii="Times New Roman" w:hAnsi="Times New Roman" w:cs="Times New Roman"/>
          <w:b/>
          <w:bCs/>
        </w:rPr>
        <w:t xml:space="preserve">Table S14: </w:t>
      </w:r>
      <w:r w:rsidRPr="00670BC1">
        <w:rPr>
          <w:rFonts w:ascii="Times New Roman" w:hAnsi="Times New Roman" w:cs="Times New Roman"/>
        </w:rPr>
        <w:t>Correlations with BIS and BAS</w:t>
      </w:r>
    </w:p>
    <w:tbl>
      <w:tblPr>
        <w:tblW w:w="8629" w:type="dxa"/>
        <w:tblLook w:val="04A0" w:firstRow="1" w:lastRow="0" w:firstColumn="1" w:lastColumn="0" w:noHBand="0" w:noVBand="1"/>
      </w:tblPr>
      <w:tblGrid>
        <w:gridCol w:w="3309"/>
        <w:gridCol w:w="2280"/>
        <w:gridCol w:w="1606"/>
        <w:gridCol w:w="1434"/>
      </w:tblGrid>
      <w:tr w:rsidR="00114851" w:rsidRPr="00114851" w14:paraId="2900BCB3" w14:textId="77777777" w:rsidTr="00397379">
        <w:trPr>
          <w:trHeight w:val="300"/>
        </w:trPr>
        <w:tc>
          <w:tcPr>
            <w:tcW w:w="33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8CFA862" w14:textId="6548189D" w:rsidR="00114851" w:rsidRPr="00397379" w:rsidRDefault="00114851" w:rsidP="00114851">
            <w:pPr>
              <w:spacing w:after="0" w:line="240" w:lineRule="auto"/>
              <w:rPr>
                <w:rFonts w:ascii="Times New Roman" w:eastAsia="Times New Roman" w:hAnsi="Times New Roman" w:cs="Times New Roman"/>
                <w:b/>
                <w:bCs/>
                <w:color w:val="000000"/>
              </w:rPr>
            </w:pPr>
            <w:r w:rsidRPr="00397379">
              <w:rPr>
                <w:rFonts w:ascii="Times New Roman" w:eastAsia="Times New Roman" w:hAnsi="Times New Roman" w:cs="Times New Roman"/>
                <w:b/>
                <w:bCs/>
                <w:color w:val="000000"/>
              </w:rPr>
              <w:t> </w:t>
            </w:r>
            <w:r w:rsidR="00397379" w:rsidRPr="00397379">
              <w:rPr>
                <w:rFonts w:ascii="Times New Roman" w:eastAsia="Times New Roman" w:hAnsi="Times New Roman" w:cs="Times New Roman"/>
                <w:b/>
                <w:bCs/>
                <w:color w:val="000000"/>
              </w:rPr>
              <w:t>Measure</w:t>
            </w:r>
          </w:p>
        </w:tc>
        <w:tc>
          <w:tcPr>
            <w:tcW w:w="22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17BB1F5" w14:textId="5715A1A8" w:rsidR="00114851" w:rsidRPr="00397379" w:rsidRDefault="00114851" w:rsidP="00114851">
            <w:pPr>
              <w:spacing w:after="0" w:line="240" w:lineRule="auto"/>
              <w:rPr>
                <w:rFonts w:ascii="Times New Roman" w:eastAsia="Times New Roman" w:hAnsi="Times New Roman" w:cs="Times New Roman"/>
                <w:b/>
                <w:bCs/>
                <w:color w:val="000000"/>
              </w:rPr>
            </w:pPr>
            <w:r w:rsidRPr="00397379">
              <w:rPr>
                <w:rFonts w:ascii="Times New Roman" w:eastAsia="Times New Roman" w:hAnsi="Times New Roman" w:cs="Times New Roman"/>
                <w:b/>
                <w:bCs/>
                <w:color w:val="000000"/>
              </w:rPr>
              <w:t> </w:t>
            </w:r>
            <w:r w:rsidR="00397379" w:rsidRPr="00397379">
              <w:rPr>
                <w:rFonts w:ascii="Times New Roman" w:eastAsia="Times New Roman" w:hAnsi="Times New Roman" w:cs="Times New Roman"/>
                <w:b/>
                <w:bCs/>
                <w:color w:val="000000"/>
              </w:rPr>
              <w:t>Results</w:t>
            </w:r>
          </w:p>
        </w:tc>
        <w:tc>
          <w:tcPr>
            <w:tcW w:w="1606"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166F5AC" w14:textId="3D300258" w:rsidR="00114851" w:rsidRPr="00397379" w:rsidRDefault="00114851" w:rsidP="00114851">
            <w:pPr>
              <w:spacing w:after="0" w:line="240" w:lineRule="auto"/>
              <w:rPr>
                <w:rFonts w:ascii="Times New Roman" w:eastAsia="Times New Roman" w:hAnsi="Times New Roman" w:cs="Times New Roman"/>
                <w:b/>
                <w:bCs/>
                <w:color w:val="000000"/>
              </w:rPr>
            </w:pPr>
            <w:r w:rsidRPr="00397379">
              <w:rPr>
                <w:rFonts w:ascii="Times New Roman" w:hAnsi="Times New Roman" w:cs="Times New Roman"/>
                <w:b/>
                <w:bCs/>
              </w:rPr>
              <w:sym w:font="Symbol" w:char="F044"/>
            </w:r>
            <w:r w:rsidRPr="00397379">
              <w:rPr>
                <w:rFonts w:ascii="Times New Roman" w:hAnsi="Times New Roman" w:cs="Times New Roman"/>
                <w:b/>
                <w:bCs/>
              </w:rPr>
              <w:t>RT</w:t>
            </w:r>
          </w:p>
        </w:tc>
        <w:tc>
          <w:tcPr>
            <w:tcW w:w="1434"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5EB9004" w14:textId="113E8E94" w:rsidR="00114851" w:rsidRPr="00397379" w:rsidRDefault="00114851" w:rsidP="00114851">
            <w:pPr>
              <w:spacing w:after="0" w:line="240" w:lineRule="auto"/>
              <w:rPr>
                <w:rFonts w:ascii="Times New Roman" w:eastAsia="Times New Roman" w:hAnsi="Times New Roman" w:cs="Times New Roman"/>
                <w:b/>
                <w:bCs/>
                <w:color w:val="000000"/>
              </w:rPr>
            </w:pPr>
            <w:r w:rsidRPr="00397379">
              <w:rPr>
                <w:rFonts w:ascii="Times New Roman" w:eastAsia="Times New Roman" w:hAnsi="Times New Roman" w:cs="Times New Roman"/>
                <w:b/>
                <w:bCs/>
                <w:color w:val="000000"/>
              </w:rPr>
              <w:t>VS (ant.)</w:t>
            </w:r>
          </w:p>
        </w:tc>
      </w:tr>
      <w:tr w:rsidR="00114851" w:rsidRPr="00114851" w14:paraId="474ED5AC"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1C53F14D" w14:textId="54BBC71A"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BIS</w:t>
            </w:r>
            <w:r w:rsidR="00397379">
              <w:rPr>
                <w:rFonts w:ascii="Times New Roman" w:eastAsia="Times New Roman" w:hAnsi="Times New Roman" w:cs="Times New Roman"/>
                <w:color w:val="000000"/>
              </w:rPr>
              <w:t>-</w:t>
            </w:r>
            <w:r w:rsidRPr="00114851">
              <w:rPr>
                <w:rFonts w:ascii="Times New Roman" w:eastAsia="Times New Roman" w:hAnsi="Times New Roman" w:cs="Times New Roman"/>
                <w:color w:val="000000"/>
              </w:rPr>
              <w:t>11</w:t>
            </w:r>
          </w:p>
        </w:tc>
        <w:tc>
          <w:tcPr>
            <w:tcW w:w="2280" w:type="dxa"/>
            <w:tcBorders>
              <w:top w:val="nil"/>
              <w:left w:val="nil"/>
              <w:bottom w:val="single" w:sz="4" w:space="0" w:color="auto"/>
              <w:right w:val="single" w:sz="4" w:space="0" w:color="auto"/>
            </w:tcBorders>
            <w:shd w:val="clear" w:color="auto" w:fill="auto"/>
            <w:noWrap/>
            <w:vAlign w:val="bottom"/>
            <w:hideMark/>
          </w:tcPr>
          <w:p w14:paraId="5B5CDB61"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606" w:type="dxa"/>
            <w:tcBorders>
              <w:top w:val="nil"/>
              <w:left w:val="nil"/>
              <w:bottom w:val="single" w:sz="4" w:space="0" w:color="auto"/>
              <w:right w:val="single" w:sz="4" w:space="0" w:color="auto"/>
            </w:tcBorders>
            <w:shd w:val="clear" w:color="auto" w:fill="auto"/>
            <w:noWrap/>
            <w:vAlign w:val="bottom"/>
            <w:hideMark/>
          </w:tcPr>
          <w:p w14:paraId="14591239"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-0.14</w:t>
            </w:r>
          </w:p>
        </w:tc>
        <w:tc>
          <w:tcPr>
            <w:tcW w:w="1434" w:type="dxa"/>
            <w:tcBorders>
              <w:top w:val="nil"/>
              <w:left w:val="nil"/>
              <w:bottom w:val="single" w:sz="4" w:space="0" w:color="auto"/>
              <w:right w:val="single" w:sz="4" w:space="0" w:color="auto"/>
            </w:tcBorders>
            <w:shd w:val="clear" w:color="auto" w:fill="auto"/>
            <w:noWrap/>
            <w:vAlign w:val="bottom"/>
            <w:hideMark/>
          </w:tcPr>
          <w:p w14:paraId="381CE375"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-0.059</w:t>
            </w:r>
          </w:p>
        </w:tc>
      </w:tr>
      <w:tr w:rsidR="00114851" w:rsidRPr="00114851" w14:paraId="7F34FD34"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3667FCFA"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E60E653"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606" w:type="dxa"/>
            <w:tcBorders>
              <w:top w:val="nil"/>
              <w:left w:val="nil"/>
              <w:bottom w:val="single" w:sz="4" w:space="0" w:color="auto"/>
              <w:right w:val="single" w:sz="4" w:space="0" w:color="auto"/>
            </w:tcBorders>
            <w:shd w:val="clear" w:color="auto" w:fill="auto"/>
            <w:noWrap/>
            <w:vAlign w:val="bottom"/>
            <w:hideMark/>
          </w:tcPr>
          <w:p w14:paraId="7670E061"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0.382</w:t>
            </w:r>
          </w:p>
        </w:tc>
        <w:tc>
          <w:tcPr>
            <w:tcW w:w="1434" w:type="dxa"/>
            <w:tcBorders>
              <w:top w:val="nil"/>
              <w:left w:val="nil"/>
              <w:bottom w:val="single" w:sz="4" w:space="0" w:color="auto"/>
              <w:right w:val="single" w:sz="4" w:space="0" w:color="auto"/>
            </w:tcBorders>
            <w:shd w:val="clear" w:color="auto" w:fill="auto"/>
            <w:noWrap/>
            <w:vAlign w:val="bottom"/>
            <w:hideMark/>
          </w:tcPr>
          <w:p w14:paraId="635CEE75"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0.714</w:t>
            </w:r>
          </w:p>
        </w:tc>
      </w:tr>
      <w:tr w:rsidR="00114851" w:rsidRPr="00114851" w14:paraId="7F1A14D8"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2EE2BA03"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B06E453"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606" w:type="dxa"/>
            <w:tcBorders>
              <w:top w:val="nil"/>
              <w:left w:val="nil"/>
              <w:bottom w:val="single" w:sz="4" w:space="0" w:color="auto"/>
              <w:right w:val="single" w:sz="4" w:space="0" w:color="auto"/>
            </w:tcBorders>
            <w:shd w:val="clear" w:color="auto" w:fill="auto"/>
            <w:noWrap/>
            <w:vAlign w:val="bottom"/>
            <w:hideMark/>
          </w:tcPr>
          <w:p w14:paraId="627218D2"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c>
          <w:tcPr>
            <w:tcW w:w="1434" w:type="dxa"/>
            <w:tcBorders>
              <w:top w:val="nil"/>
              <w:left w:val="nil"/>
              <w:bottom w:val="single" w:sz="4" w:space="0" w:color="auto"/>
              <w:right w:val="single" w:sz="4" w:space="0" w:color="auto"/>
            </w:tcBorders>
            <w:shd w:val="clear" w:color="auto" w:fill="auto"/>
            <w:noWrap/>
            <w:vAlign w:val="bottom"/>
            <w:hideMark/>
          </w:tcPr>
          <w:p w14:paraId="4E2F13DE"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r>
      <w:tr w:rsidR="00114851" w:rsidRPr="00114851" w14:paraId="19A0B9C1"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269EA392" w14:textId="3D408249"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BIS</w:t>
            </w:r>
            <w:r w:rsidR="00397379">
              <w:rPr>
                <w:rFonts w:ascii="Times New Roman" w:eastAsia="Times New Roman" w:hAnsi="Times New Roman" w:cs="Times New Roman"/>
                <w:color w:val="000000"/>
              </w:rPr>
              <w:t>/</w:t>
            </w:r>
            <w:r w:rsidRPr="00114851">
              <w:rPr>
                <w:rFonts w:ascii="Times New Roman" w:eastAsia="Times New Roman" w:hAnsi="Times New Roman" w:cs="Times New Roman"/>
                <w:color w:val="000000"/>
              </w:rPr>
              <w:t>BAS</w:t>
            </w:r>
            <w:r w:rsidR="00397379">
              <w:rPr>
                <w:rFonts w:ascii="Times New Roman" w:eastAsia="Times New Roman" w:hAnsi="Times New Roman" w:cs="Times New Roman"/>
                <w:color w:val="000000"/>
              </w:rPr>
              <w:t xml:space="preserve"> </w:t>
            </w:r>
            <w:r w:rsidR="00FD0C02">
              <w:rPr>
                <w:rFonts w:ascii="Times New Roman" w:eastAsia="Times New Roman" w:hAnsi="Times New Roman" w:cs="Times New Roman"/>
                <w:color w:val="000000"/>
              </w:rPr>
              <w:t>(</w:t>
            </w:r>
            <w:r w:rsidR="00397379">
              <w:rPr>
                <w:rFonts w:ascii="Times New Roman" w:eastAsia="Times New Roman" w:hAnsi="Times New Roman" w:cs="Times New Roman"/>
                <w:color w:val="000000"/>
              </w:rPr>
              <w:t>d</w:t>
            </w:r>
            <w:r w:rsidRPr="00114851">
              <w:rPr>
                <w:rFonts w:ascii="Times New Roman" w:eastAsia="Times New Roman" w:hAnsi="Times New Roman" w:cs="Times New Roman"/>
                <w:color w:val="000000"/>
              </w:rPr>
              <w:t>riv</w:t>
            </w:r>
            <w:r w:rsidR="00397379">
              <w:rPr>
                <w:rFonts w:ascii="Times New Roman" w:eastAsia="Times New Roman" w:hAnsi="Times New Roman" w:cs="Times New Roman"/>
                <w:color w:val="000000"/>
              </w:rPr>
              <w:t>e</w:t>
            </w:r>
            <w:r w:rsidR="00FD0C02">
              <w:rPr>
                <w:rFonts w:ascii="Times New Roman" w:eastAsia="Times New Roman" w:hAnsi="Times New Roman" w:cs="Times New Roman"/>
                <w:color w:val="000000"/>
              </w:rPr>
              <w:t>)</w:t>
            </w:r>
          </w:p>
        </w:tc>
        <w:tc>
          <w:tcPr>
            <w:tcW w:w="2280" w:type="dxa"/>
            <w:tcBorders>
              <w:top w:val="nil"/>
              <w:left w:val="nil"/>
              <w:bottom w:val="single" w:sz="4" w:space="0" w:color="auto"/>
              <w:right w:val="single" w:sz="4" w:space="0" w:color="auto"/>
            </w:tcBorders>
            <w:shd w:val="clear" w:color="auto" w:fill="auto"/>
            <w:noWrap/>
            <w:vAlign w:val="bottom"/>
            <w:hideMark/>
          </w:tcPr>
          <w:p w14:paraId="2EF5F0AE"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606" w:type="dxa"/>
            <w:tcBorders>
              <w:top w:val="nil"/>
              <w:left w:val="nil"/>
              <w:bottom w:val="single" w:sz="4" w:space="0" w:color="auto"/>
              <w:right w:val="single" w:sz="4" w:space="0" w:color="auto"/>
            </w:tcBorders>
            <w:shd w:val="clear" w:color="auto" w:fill="auto"/>
            <w:noWrap/>
            <w:vAlign w:val="bottom"/>
            <w:hideMark/>
          </w:tcPr>
          <w:p w14:paraId="2C1F187B"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-0.538</w:t>
            </w:r>
          </w:p>
        </w:tc>
        <w:tc>
          <w:tcPr>
            <w:tcW w:w="1434" w:type="dxa"/>
            <w:tcBorders>
              <w:top w:val="nil"/>
              <w:left w:val="nil"/>
              <w:bottom w:val="single" w:sz="4" w:space="0" w:color="auto"/>
              <w:right w:val="single" w:sz="4" w:space="0" w:color="auto"/>
            </w:tcBorders>
            <w:shd w:val="clear" w:color="auto" w:fill="auto"/>
            <w:noWrap/>
            <w:vAlign w:val="bottom"/>
            <w:hideMark/>
          </w:tcPr>
          <w:p w14:paraId="3FFAF549"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0.284</w:t>
            </w:r>
          </w:p>
        </w:tc>
      </w:tr>
      <w:tr w:rsidR="00114851" w:rsidRPr="00114851" w14:paraId="4B3B3E09"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4602D87C"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7637EFCD"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606" w:type="dxa"/>
            <w:tcBorders>
              <w:top w:val="nil"/>
              <w:left w:val="nil"/>
              <w:bottom w:val="single" w:sz="4" w:space="0" w:color="auto"/>
              <w:right w:val="single" w:sz="4" w:space="0" w:color="auto"/>
            </w:tcBorders>
            <w:shd w:val="clear" w:color="auto" w:fill="C5E0B3" w:themeFill="accent6" w:themeFillTint="66"/>
            <w:noWrap/>
            <w:vAlign w:val="bottom"/>
            <w:hideMark/>
          </w:tcPr>
          <w:p w14:paraId="5AF774BF" w14:textId="00E972EC" w:rsidR="00114851" w:rsidRPr="00114851" w:rsidRDefault="00114851" w:rsidP="0011485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&lt;</w:t>
            </w:r>
            <w:r w:rsidRPr="00114851">
              <w:rPr>
                <w:rFonts w:ascii="Times New Roman" w:eastAsia="Times New Roman" w:hAnsi="Times New Roman" w:cs="Times New Roman"/>
                <w:color w:val="000000"/>
              </w:rPr>
              <w:t>0</w:t>
            </w:r>
            <w:r>
              <w:rPr>
                <w:rFonts w:ascii="Times New Roman" w:eastAsia="Times New Roman" w:hAnsi="Times New Roman" w:cs="Times New Roman"/>
                <w:color w:val="000000"/>
              </w:rPr>
              <w:t>.001</w:t>
            </w:r>
          </w:p>
        </w:tc>
        <w:tc>
          <w:tcPr>
            <w:tcW w:w="1434" w:type="dxa"/>
            <w:tcBorders>
              <w:top w:val="nil"/>
              <w:left w:val="nil"/>
              <w:bottom w:val="single" w:sz="4" w:space="0" w:color="auto"/>
              <w:right w:val="single" w:sz="4" w:space="0" w:color="auto"/>
            </w:tcBorders>
            <w:shd w:val="clear" w:color="auto" w:fill="auto"/>
            <w:noWrap/>
            <w:vAlign w:val="bottom"/>
            <w:hideMark/>
          </w:tcPr>
          <w:p w14:paraId="6246A52B"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0.072</w:t>
            </w:r>
          </w:p>
        </w:tc>
      </w:tr>
      <w:tr w:rsidR="00114851" w:rsidRPr="00114851" w14:paraId="02311349"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3AC7A9D3"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18CAD33B"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606" w:type="dxa"/>
            <w:tcBorders>
              <w:top w:val="nil"/>
              <w:left w:val="nil"/>
              <w:bottom w:val="single" w:sz="4" w:space="0" w:color="auto"/>
              <w:right w:val="single" w:sz="4" w:space="0" w:color="auto"/>
            </w:tcBorders>
            <w:shd w:val="clear" w:color="auto" w:fill="auto"/>
            <w:noWrap/>
            <w:vAlign w:val="bottom"/>
            <w:hideMark/>
          </w:tcPr>
          <w:p w14:paraId="38162E2A"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c>
          <w:tcPr>
            <w:tcW w:w="1434" w:type="dxa"/>
            <w:tcBorders>
              <w:top w:val="nil"/>
              <w:left w:val="nil"/>
              <w:bottom w:val="single" w:sz="4" w:space="0" w:color="auto"/>
              <w:right w:val="single" w:sz="4" w:space="0" w:color="auto"/>
            </w:tcBorders>
            <w:shd w:val="clear" w:color="auto" w:fill="auto"/>
            <w:noWrap/>
            <w:vAlign w:val="bottom"/>
            <w:hideMark/>
          </w:tcPr>
          <w:p w14:paraId="45F5CFC8"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r>
      <w:tr w:rsidR="00114851" w:rsidRPr="00114851" w14:paraId="280A62CD"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2FBD9304" w14:textId="31FB99D4"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BIS</w:t>
            </w:r>
            <w:r w:rsidR="00397379">
              <w:rPr>
                <w:rFonts w:ascii="Times New Roman" w:eastAsia="Times New Roman" w:hAnsi="Times New Roman" w:cs="Times New Roman"/>
                <w:color w:val="000000"/>
              </w:rPr>
              <w:t>/</w:t>
            </w:r>
            <w:r w:rsidRPr="00114851">
              <w:rPr>
                <w:rFonts w:ascii="Times New Roman" w:eastAsia="Times New Roman" w:hAnsi="Times New Roman" w:cs="Times New Roman"/>
                <w:color w:val="000000"/>
              </w:rPr>
              <w:t>BAS</w:t>
            </w:r>
            <w:r w:rsidR="00397379">
              <w:rPr>
                <w:rFonts w:ascii="Times New Roman" w:eastAsia="Times New Roman" w:hAnsi="Times New Roman" w:cs="Times New Roman"/>
                <w:color w:val="000000"/>
              </w:rPr>
              <w:t xml:space="preserve"> </w:t>
            </w:r>
            <w:r w:rsidR="00FD0C02">
              <w:rPr>
                <w:rFonts w:ascii="Times New Roman" w:eastAsia="Times New Roman" w:hAnsi="Times New Roman" w:cs="Times New Roman"/>
                <w:color w:val="000000"/>
              </w:rPr>
              <w:t>(</w:t>
            </w:r>
            <w:r w:rsidRPr="00114851">
              <w:rPr>
                <w:rFonts w:ascii="Times New Roman" w:eastAsia="Times New Roman" w:hAnsi="Times New Roman" w:cs="Times New Roman"/>
                <w:color w:val="000000"/>
              </w:rPr>
              <w:t>fun</w:t>
            </w:r>
            <w:r w:rsidR="00FD0C02">
              <w:rPr>
                <w:rFonts w:ascii="Times New Roman" w:eastAsia="Times New Roman" w:hAnsi="Times New Roman" w:cs="Times New Roman"/>
                <w:color w:val="000000"/>
              </w:rPr>
              <w:t xml:space="preserve"> seeking)</w:t>
            </w:r>
          </w:p>
        </w:tc>
        <w:tc>
          <w:tcPr>
            <w:tcW w:w="2280" w:type="dxa"/>
            <w:tcBorders>
              <w:top w:val="nil"/>
              <w:left w:val="nil"/>
              <w:bottom w:val="single" w:sz="4" w:space="0" w:color="auto"/>
              <w:right w:val="single" w:sz="4" w:space="0" w:color="auto"/>
            </w:tcBorders>
            <w:shd w:val="clear" w:color="auto" w:fill="auto"/>
            <w:noWrap/>
            <w:vAlign w:val="bottom"/>
            <w:hideMark/>
          </w:tcPr>
          <w:p w14:paraId="16BDBC7A"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606" w:type="dxa"/>
            <w:tcBorders>
              <w:top w:val="nil"/>
              <w:left w:val="nil"/>
              <w:bottom w:val="single" w:sz="4" w:space="0" w:color="auto"/>
              <w:right w:val="single" w:sz="4" w:space="0" w:color="auto"/>
            </w:tcBorders>
            <w:shd w:val="clear" w:color="auto" w:fill="auto"/>
            <w:noWrap/>
            <w:vAlign w:val="bottom"/>
            <w:hideMark/>
          </w:tcPr>
          <w:p w14:paraId="07F44B65"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-0.292</w:t>
            </w:r>
          </w:p>
        </w:tc>
        <w:tc>
          <w:tcPr>
            <w:tcW w:w="1434" w:type="dxa"/>
            <w:tcBorders>
              <w:top w:val="nil"/>
              <w:left w:val="nil"/>
              <w:bottom w:val="single" w:sz="4" w:space="0" w:color="auto"/>
              <w:right w:val="single" w:sz="4" w:space="0" w:color="auto"/>
            </w:tcBorders>
            <w:shd w:val="clear" w:color="auto" w:fill="auto"/>
            <w:noWrap/>
            <w:vAlign w:val="bottom"/>
            <w:hideMark/>
          </w:tcPr>
          <w:p w14:paraId="41FD2893"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0.128</w:t>
            </w:r>
          </w:p>
        </w:tc>
      </w:tr>
      <w:tr w:rsidR="00114851" w:rsidRPr="00114851" w14:paraId="08127174"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317D0C52"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54E61F5"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606" w:type="dxa"/>
            <w:tcBorders>
              <w:top w:val="nil"/>
              <w:left w:val="nil"/>
              <w:bottom w:val="single" w:sz="4" w:space="0" w:color="auto"/>
              <w:right w:val="single" w:sz="4" w:space="0" w:color="auto"/>
            </w:tcBorders>
            <w:shd w:val="clear" w:color="auto" w:fill="auto"/>
            <w:noWrap/>
            <w:vAlign w:val="bottom"/>
            <w:hideMark/>
          </w:tcPr>
          <w:p w14:paraId="4B10C85F"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0.064</w:t>
            </w:r>
          </w:p>
        </w:tc>
        <w:tc>
          <w:tcPr>
            <w:tcW w:w="1434" w:type="dxa"/>
            <w:tcBorders>
              <w:top w:val="nil"/>
              <w:left w:val="nil"/>
              <w:bottom w:val="single" w:sz="4" w:space="0" w:color="auto"/>
              <w:right w:val="single" w:sz="4" w:space="0" w:color="auto"/>
            </w:tcBorders>
            <w:shd w:val="clear" w:color="auto" w:fill="auto"/>
            <w:noWrap/>
            <w:vAlign w:val="bottom"/>
            <w:hideMark/>
          </w:tcPr>
          <w:p w14:paraId="5DE3D294"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0.423</w:t>
            </w:r>
          </w:p>
        </w:tc>
      </w:tr>
      <w:tr w:rsidR="00114851" w:rsidRPr="00114851" w14:paraId="4E5E68BD"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46972204"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2F00DA1B"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606" w:type="dxa"/>
            <w:tcBorders>
              <w:top w:val="nil"/>
              <w:left w:val="nil"/>
              <w:bottom w:val="single" w:sz="4" w:space="0" w:color="auto"/>
              <w:right w:val="single" w:sz="4" w:space="0" w:color="auto"/>
            </w:tcBorders>
            <w:shd w:val="clear" w:color="auto" w:fill="auto"/>
            <w:noWrap/>
            <w:vAlign w:val="bottom"/>
            <w:hideMark/>
          </w:tcPr>
          <w:p w14:paraId="4EBC11CD"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c>
          <w:tcPr>
            <w:tcW w:w="1434" w:type="dxa"/>
            <w:tcBorders>
              <w:top w:val="nil"/>
              <w:left w:val="nil"/>
              <w:bottom w:val="single" w:sz="4" w:space="0" w:color="auto"/>
              <w:right w:val="single" w:sz="4" w:space="0" w:color="auto"/>
            </w:tcBorders>
            <w:shd w:val="clear" w:color="auto" w:fill="auto"/>
            <w:noWrap/>
            <w:vAlign w:val="bottom"/>
            <w:hideMark/>
          </w:tcPr>
          <w:p w14:paraId="2003D711"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r>
      <w:tr w:rsidR="00114851" w:rsidRPr="00114851" w14:paraId="64E3A805"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16E4F208" w14:textId="3ACFB514"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BIS</w:t>
            </w:r>
            <w:r w:rsidR="00397379">
              <w:rPr>
                <w:rFonts w:ascii="Times New Roman" w:eastAsia="Times New Roman" w:hAnsi="Times New Roman" w:cs="Times New Roman"/>
                <w:color w:val="000000"/>
              </w:rPr>
              <w:t>/</w:t>
            </w:r>
            <w:r w:rsidRPr="00114851">
              <w:rPr>
                <w:rFonts w:ascii="Times New Roman" w:eastAsia="Times New Roman" w:hAnsi="Times New Roman" w:cs="Times New Roman"/>
                <w:color w:val="000000"/>
              </w:rPr>
              <w:t>BAS</w:t>
            </w:r>
            <w:r w:rsidR="00397379">
              <w:rPr>
                <w:rFonts w:ascii="Times New Roman" w:eastAsia="Times New Roman" w:hAnsi="Times New Roman" w:cs="Times New Roman"/>
                <w:color w:val="000000"/>
              </w:rPr>
              <w:t xml:space="preserve"> </w:t>
            </w:r>
            <w:r w:rsidR="00FD0C02">
              <w:rPr>
                <w:rFonts w:ascii="Times New Roman" w:eastAsia="Times New Roman" w:hAnsi="Times New Roman" w:cs="Times New Roman"/>
                <w:color w:val="000000"/>
              </w:rPr>
              <w:t>(</w:t>
            </w:r>
            <w:r w:rsidRPr="00114851">
              <w:rPr>
                <w:rFonts w:ascii="Times New Roman" w:eastAsia="Times New Roman" w:hAnsi="Times New Roman" w:cs="Times New Roman"/>
                <w:color w:val="000000"/>
              </w:rPr>
              <w:t>rew</w:t>
            </w:r>
            <w:r w:rsidR="00397379">
              <w:rPr>
                <w:rFonts w:ascii="Times New Roman" w:eastAsia="Times New Roman" w:hAnsi="Times New Roman" w:cs="Times New Roman"/>
                <w:color w:val="000000"/>
              </w:rPr>
              <w:t>ard</w:t>
            </w:r>
            <w:r w:rsidR="00FD0C02">
              <w:rPr>
                <w:rFonts w:ascii="Times New Roman" w:eastAsia="Times New Roman" w:hAnsi="Times New Roman" w:cs="Times New Roman"/>
                <w:color w:val="000000"/>
              </w:rPr>
              <w:t xml:space="preserve"> response)</w:t>
            </w:r>
          </w:p>
        </w:tc>
        <w:tc>
          <w:tcPr>
            <w:tcW w:w="2280" w:type="dxa"/>
            <w:tcBorders>
              <w:top w:val="nil"/>
              <w:left w:val="nil"/>
              <w:bottom w:val="single" w:sz="4" w:space="0" w:color="auto"/>
              <w:right w:val="single" w:sz="4" w:space="0" w:color="auto"/>
            </w:tcBorders>
            <w:shd w:val="clear" w:color="auto" w:fill="auto"/>
            <w:noWrap/>
            <w:vAlign w:val="bottom"/>
            <w:hideMark/>
          </w:tcPr>
          <w:p w14:paraId="6825C870"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606" w:type="dxa"/>
            <w:tcBorders>
              <w:top w:val="nil"/>
              <w:left w:val="nil"/>
              <w:bottom w:val="single" w:sz="4" w:space="0" w:color="auto"/>
              <w:right w:val="single" w:sz="4" w:space="0" w:color="auto"/>
            </w:tcBorders>
            <w:shd w:val="clear" w:color="auto" w:fill="auto"/>
            <w:noWrap/>
            <w:vAlign w:val="bottom"/>
            <w:hideMark/>
          </w:tcPr>
          <w:p w14:paraId="0C875EFC"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-0.353</w:t>
            </w:r>
          </w:p>
        </w:tc>
        <w:tc>
          <w:tcPr>
            <w:tcW w:w="1434" w:type="dxa"/>
            <w:tcBorders>
              <w:top w:val="nil"/>
              <w:left w:val="nil"/>
              <w:bottom w:val="single" w:sz="4" w:space="0" w:color="auto"/>
              <w:right w:val="single" w:sz="4" w:space="0" w:color="auto"/>
            </w:tcBorders>
            <w:shd w:val="clear" w:color="auto" w:fill="auto"/>
            <w:noWrap/>
            <w:vAlign w:val="bottom"/>
            <w:hideMark/>
          </w:tcPr>
          <w:p w14:paraId="4053AB69"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0.229</w:t>
            </w:r>
          </w:p>
        </w:tc>
      </w:tr>
      <w:tr w:rsidR="00114851" w:rsidRPr="00114851" w14:paraId="0F405BA4"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0CB1AF98"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17AA23A7"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606" w:type="dxa"/>
            <w:tcBorders>
              <w:top w:val="nil"/>
              <w:left w:val="nil"/>
              <w:bottom w:val="single" w:sz="4" w:space="0" w:color="auto"/>
              <w:right w:val="single" w:sz="4" w:space="0" w:color="auto"/>
            </w:tcBorders>
            <w:shd w:val="clear" w:color="auto" w:fill="C5E0B3" w:themeFill="accent6" w:themeFillTint="66"/>
            <w:noWrap/>
            <w:vAlign w:val="bottom"/>
            <w:hideMark/>
          </w:tcPr>
          <w:p w14:paraId="75267171"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0.023</w:t>
            </w:r>
          </w:p>
        </w:tc>
        <w:tc>
          <w:tcPr>
            <w:tcW w:w="1434" w:type="dxa"/>
            <w:tcBorders>
              <w:top w:val="nil"/>
              <w:left w:val="nil"/>
              <w:bottom w:val="single" w:sz="4" w:space="0" w:color="auto"/>
              <w:right w:val="single" w:sz="4" w:space="0" w:color="auto"/>
            </w:tcBorders>
            <w:shd w:val="clear" w:color="auto" w:fill="auto"/>
            <w:noWrap/>
            <w:vAlign w:val="bottom"/>
            <w:hideMark/>
          </w:tcPr>
          <w:p w14:paraId="5EDAE998"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0.149</w:t>
            </w:r>
          </w:p>
        </w:tc>
      </w:tr>
      <w:tr w:rsidR="00114851" w:rsidRPr="00114851" w14:paraId="0F8D19F3"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330859E0"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26CC229"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606" w:type="dxa"/>
            <w:tcBorders>
              <w:top w:val="nil"/>
              <w:left w:val="nil"/>
              <w:bottom w:val="single" w:sz="4" w:space="0" w:color="auto"/>
              <w:right w:val="single" w:sz="4" w:space="0" w:color="auto"/>
            </w:tcBorders>
            <w:shd w:val="clear" w:color="auto" w:fill="auto"/>
            <w:noWrap/>
            <w:vAlign w:val="bottom"/>
            <w:hideMark/>
          </w:tcPr>
          <w:p w14:paraId="01618C4B"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c>
          <w:tcPr>
            <w:tcW w:w="1434" w:type="dxa"/>
            <w:tcBorders>
              <w:top w:val="nil"/>
              <w:left w:val="nil"/>
              <w:bottom w:val="single" w:sz="4" w:space="0" w:color="auto"/>
              <w:right w:val="single" w:sz="4" w:space="0" w:color="auto"/>
            </w:tcBorders>
            <w:shd w:val="clear" w:color="auto" w:fill="auto"/>
            <w:noWrap/>
            <w:vAlign w:val="bottom"/>
            <w:hideMark/>
          </w:tcPr>
          <w:p w14:paraId="164FD438"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r>
      <w:tr w:rsidR="00114851" w:rsidRPr="00114851" w14:paraId="059EF8FD"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332947B2" w14:textId="13C6CA2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BIS</w:t>
            </w:r>
            <w:r w:rsidR="00397379">
              <w:rPr>
                <w:rFonts w:ascii="Times New Roman" w:eastAsia="Times New Roman" w:hAnsi="Times New Roman" w:cs="Times New Roman"/>
                <w:color w:val="000000"/>
              </w:rPr>
              <w:t>/</w:t>
            </w:r>
            <w:r w:rsidRPr="00114851">
              <w:rPr>
                <w:rFonts w:ascii="Times New Roman" w:eastAsia="Times New Roman" w:hAnsi="Times New Roman" w:cs="Times New Roman"/>
                <w:color w:val="000000"/>
              </w:rPr>
              <w:t>BAS</w:t>
            </w:r>
            <w:r w:rsidR="00397379">
              <w:rPr>
                <w:rFonts w:ascii="Times New Roman" w:eastAsia="Times New Roman" w:hAnsi="Times New Roman" w:cs="Times New Roman"/>
                <w:color w:val="000000"/>
              </w:rPr>
              <w:t xml:space="preserve"> (BIS)</w:t>
            </w:r>
          </w:p>
        </w:tc>
        <w:tc>
          <w:tcPr>
            <w:tcW w:w="2280" w:type="dxa"/>
            <w:tcBorders>
              <w:top w:val="nil"/>
              <w:left w:val="nil"/>
              <w:bottom w:val="single" w:sz="4" w:space="0" w:color="auto"/>
              <w:right w:val="single" w:sz="4" w:space="0" w:color="auto"/>
            </w:tcBorders>
            <w:shd w:val="clear" w:color="auto" w:fill="auto"/>
            <w:noWrap/>
            <w:vAlign w:val="bottom"/>
            <w:hideMark/>
          </w:tcPr>
          <w:p w14:paraId="51B053A3"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Correlation Coefficient</w:t>
            </w:r>
          </w:p>
        </w:tc>
        <w:tc>
          <w:tcPr>
            <w:tcW w:w="1606" w:type="dxa"/>
            <w:tcBorders>
              <w:top w:val="nil"/>
              <w:left w:val="nil"/>
              <w:bottom w:val="single" w:sz="4" w:space="0" w:color="auto"/>
              <w:right w:val="single" w:sz="4" w:space="0" w:color="auto"/>
            </w:tcBorders>
            <w:shd w:val="clear" w:color="auto" w:fill="auto"/>
            <w:noWrap/>
            <w:vAlign w:val="bottom"/>
            <w:hideMark/>
          </w:tcPr>
          <w:p w14:paraId="74857FD9"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-0.301</w:t>
            </w:r>
          </w:p>
        </w:tc>
        <w:tc>
          <w:tcPr>
            <w:tcW w:w="1434" w:type="dxa"/>
            <w:tcBorders>
              <w:top w:val="nil"/>
              <w:left w:val="nil"/>
              <w:bottom w:val="single" w:sz="4" w:space="0" w:color="auto"/>
              <w:right w:val="single" w:sz="4" w:space="0" w:color="auto"/>
            </w:tcBorders>
            <w:shd w:val="clear" w:color="auto" w:fill="auto"/>
            <w:noWrap/>
            <w:vAlign w:val="bottom"/>
            <w:hideMark/>
          </w:tcPr>
          <w:p w14:paraId="40869215"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0.089</w:t>
            </w:r>
          </w:p>
        </w:tc>
      </w:tr>
      <w:tr w:rsidR="00114851" w:rsidRPr="00114851" w14:paraId="0C3A59AF"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3EC2AEB8"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DB59425"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Sig. (2-tailed)</w:t>
            </w:r>
          </w:p>
        </w:tc>
        <w:tc>
          <w:tcPr>
            <w:tcW w:w="1606" w:type="dxa"/>
            <w:tcBorders>
              <w:top w:val="nil"/>
              <w:left w:val="nil"/>
              <w:bottom w:val="single" w:sz="4" w:space="0" w:color="auto"/>
              <w:right w:val="single" w:sz="4" w:space="0" w:color="auto"/>
            </w:tcBorders>
            <w:shd w:val="clear" w:color="auto" w:fill="auto"/>
            <w:noWrap/>
            <w:vAlign w:val="bottom"/>
            <w:hideMark/>
          </w:tcPr>
          <w:p w14:paraId="4A013E56"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0.056</w:t>
            </w:r>
          </w:p>
        </w:tc>
        <w:tc>
          <w:tcPr>
            <w:tcW w:w="1434" w:type="dxa"/>
            <w:tcBorders>
              <w:top w:val="nil"/>
              <w:left w:val="nil"/>
              <w:bottom w:val="single" w:sz="4" w:space="0" w:color="auto"/>
              <w:right w:val="single" w:sz="4" w:space="0" w:color="auto"/>
            </w:tcBorders>
            <w:shd w:val="clear" w:color="auto" w:fill="auto"/>
            <w:noWrap/>
            <w:vAlign w:val="bottom"/>
            <w:hideMark/>
          </w:tcPr>
          <w:p w14:paraId="2CC13C7D"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0.581</w:t>
            </w:r>
          </w:p>
        </w:tc>
      </w:tr>
      <w:tr w:rsidR="00114851" w:rsidRPr="00114851" w14:paraId="57FA97B4" w14:textId="77777777" w:rsidTr="00AE5F08">
        <w:trPr>
          <w:trHeight w:val="300"/>
        </w:trPr>
        <w:tc>
          <w:tcPr>
            <w:tcW w:w="3309" w:type="dxa"/>
            <w:tcBorders>
              <w:top w:val="nil"/>
              <w:left w:val="single" w:sz="4" w:space="0" w:color="auto"/>
              <w:bottom w:val="single" w:sz="4" w:space="0" w:color="auto"/>
              <w:right w:val="single" w:sz="4" w:space="0" w:color="auto"/>
            </w:tcBorders>
            <w:shd w:val="clear" w:color="auto" w:fill="auto"/>
            <w:noWrap/>
            <w:vAlign w:val="bottom"/>
            <w:hideMark/>
          </w:tcPr>
          <w:p w14:paraId="358F52FC"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566F612A" w14:textId="77777777" w:rsidR="00114851" w:rsidRPr="00114851" w:rsidRDefault="00114851" w:rsidP="00114851">
            <w:pPr>
              <w:spacing w:after="0" w:line="240" w:lineRule="auto"/>
              <w:rPr>
                <w:rFonts w:ascii="Times New Roman" w:eastAsia="Times New Roman" w:hAnsi="Times New Roman" w:cs="Times New Roman"/>
                <w:color w:val="000000"/>
              </w:rPr>
            </w:pPr>
            <w:r w:rsidRPr="00114851">
              <w:rPr>
                <w:rFonts w:ascii="Times New Roman" w:eastAsia="Times New Roman" w:hAnsi="Times New Roman" w:cs="Times New Roman"/>
                <w:color w:val="000000"/>
              </w:rPr>
              <w:t>N</w:t>
            </w:r>
          </w:p>
        </w:tc>
        <w:tc>
          <w:tcPr>
            <w:tcW w:w="1606" w:type="dxa"/>
            <w:tcBorders>
              <w:top w:val="nil"/>
              <w:left w:val="nil"/>
              <w:bottom w:val="single" w:sz="4" w:space="0" w:color="auto"/>
              <w:right w:val="single" w:sz="4" w:space="0" w:color="auto"/>
            </w:tcBorders>
            <w:shd w:val="clear" w:color="auto" w:fill="auto"/>
            <w:noWrap/>
            <w:vAlign w:val="bottom"/>
            <w:hideMark/>
          </w:tcPr>
          <w:p w14:paraId="09EF7D60"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c>
          <w:tcPr>
            <w:tcW w:w="1434" w:type="dxa"/>
            <w:tcBorders>
              <w:top w:val="nil"/>
              <w:left w:val="nil"/>
              <w:bottom w:val="single" w:sz="4" w:space="0" w:color="auto"/>
              <w:right w:val="single" w:sz="4" w:space="0" w:color="auto"/>
            </w:tcBorders>
            <w:shd w:val="clear" w:color="auto" w:fill="auto"/>
            <w:noWrap/>
            <w:vAlign w:val="bottom"/>
            <w:hideMark/>
          </w:tcPr>
          <w:p w14:paraId="43A97BAE" w14:textId="77777777" w:rsidR="00114851" w:rsidRPr="00114851" w:rsidRDefault="00114851" w:rsidP="00114851">
            <w:pPr>
              <w:spacing w:after="0" w:line="240" w:lineRule="auto"/>
              <w:jc w:val="right"/>
              <w:rPr>
                <w:rFonts w:ascii="Times New Roman" w:eastAsia="Times New Roman" w:hAnsi="Times New Roman" w:cs="Times New Roman"/>
                <w:color w:val="000000"/>
              </w:rPr>
            </w:pPr>
            <w:r w:rsidRPr="00114851">
              <w:rPr>
                <w:rFonts w:ascii="Times New Roman" w:eastAsia="Times New Roman" w:hAnsi="Times New Roman" w:cs="Times New Roman"/>
                <w:color w:val="000000"/>
              </w:rPr>
              <w:t>41</w:t>
            </w:r>
          </w:p>
        </w:tc>
      </w:tr>
    </w:tbl>
    <w:p w14:paraId="0EB0B7A3" w14:textId="77777777" w:rsidR="00114851" w:rsidRDefault="00114851">
      <w:pPr>
        <w:rPr>
          <w:rFonts w:ascii="Times New Roman" w:hAnsi="Times New Roman" w:cs="Times New Roman"/>
          <w:b/>
          <w:bCs/>
        </w:rPr>
      </w:pPr>
    </w:p>
    <w:p w14:paraId="5A29FBF8" w14:textId="44F43262" w:rsidR="00114851" w:rsidRDefault="00114851">
      <w:pPr>
        <w:rPr>
          <w:rFonts w:ascii="Times New Roman" w:hAnsi="Times New Roman" w:cs="Times New Roman"/>
          <w:b/>
          <w:bCs/>
        </w:rPr>
      </w:pPr>
    </w:p>
    <w:p w14:paraId="673DA4AD" w14:textId="42E38133" w:rsidR="00F50B18" w:rsidRDefault="00F50B18">
      <w:pPr>
        <w:rPr>
          <w:rFonts w:ascii="Times New Roman" w:hAnsi="Times New Roman" w:cs="Times New Roman"/>
          <w:b/>
          <w:bCs/>
        </w:rPr>
      </w:pPr>
    </w:p>
    <w:p w14:paraId="2CE06123" w14:textId="36FB4CDD" w:rsidR="00F50B18" w:rsidRDefault="00F50B18">
      <w:pPr>
        <w:rPr>
          <w:rFonts w:ascii="Times New Roman" w:hAnsi="Times New Roman" w:cs="Times New Roman"/>
          <w:b/>
          <w:bCs/>
        </w:rPr>
      </w:pPr>
    </w:p>
    <w:p w14:paraId="61C08942" w14:textId="325E940D" w:rsidR="00F50B18" w:rsidRDefault="00F50B18">
      <w:pPr>
        <w:rPr>
          <w:rFonts w:ascii="Times New Roman" w:hAnsi="Times New Roman" w:cs="Times New Roman"/>
          <w:b/>
          <w:bCs/>
        </w:rPr>
      </w:pPr>
    </w:p>
    <w:p w14:paraId="6F674E51" w14:textId="69347701" w:rsidR="009F58BE" w:rsidRDefault="009F58BE">
      <w:pPr>
        <w:rPr>
          <w:rFonts w:ascii="Times New Roman" w:hAnsi="Times New Roman" w:cs="Times New Roman"/>
          <w:b/>
          <w:bCs/>
        </w:rPr>
      </w:pPr>
    </w:p>
    <w:p w14:paraId="23A00523" w14:textId="49DD1DC0" w:rsidR="00F50B18" w:rsidRDefault="00F50B18">
      <w:pPr>
        <w:rPr>
          <w:rFonts w:ascii="Times New Roman" w:hAnsi="Times New Roman" w:cs="Times New Roman"/>
          <w:b/>
          <w:bCs/>
        </w:rPr>
      </w:pPr>
    </w:p>
    <w:p w14:paraId="42CB1F00" w14:textId="77777777" w:rsidR="00670BC1" w:rsidRDefault="00670BC1">
      <w:pPr>
        <w:rPr>
          <w:rFonts w:ascii="Times New Roman" w:hAnsi="Times New Roman" w:cs="Times New Roman"/>
          <w:b/>
          <w:bCs/>
        </w:rPr>
      </w:pPr>
    </w:p>
    <w:p w14:paraId="7BDD4666" w14:textId="77777777" w:rsidR="004F355C" w:rsidRDefault="004F355C">
      <w:pPr>
        <w:rPr>
          <w:rFonts w:ascii="Times New Roman" w:hAnsi="Times New Roman" w:cs="Times New Roman"/>
          <w:b/>
          <w:bCs/>
        </w:rPr>
      </w:pPr>
    </w:p>
    <w:p w14:paraId="7D6E040A" w14:textId="343276F1" w:rsidR="001D2981" w:rsidRDefault="001D2981">
      <w:pPr>
        <w:rPr>
          <w:rFonts w:ascii="Times New Roman" w:hAnsi="Times New Roman" w:cs="Times New Roman"/>
          <w:b/>
          <w:bCs/>
        </w:rPr>
      </w:pPr>
      <w:r>
        <w:rPr>
          <w:rFonts w:ascii="Times New Roman" w:hAnsi="Times New Roman" w:cs="Times New Roman"/>
          <w:b/>
          <w:bCs/>
        </w:rPr>
        <w:lastRenderedPageBreak/>
        <w:t>Whole brain analyses of task</w:t>
      </w:r>
      <w:r w:rsidR="00EE5B5D">
        <w:rPr>
          <w:rFonts w:ascii="Times New Roman" w:hAnsi="Times New Roman" w:cs="Times New Roman"/>
          <w:b/>
          <w:bCs/>
        </w:rPr>
        <w:t>-</w:t>
      </w:r>
      <w:r>
        <w:rPr>
          <w:rFonts w:ascii="Times New Roman" w:hAnsi="Times New Roman" w:cs="Times New Roman"/>
          <w:b/>
          <w:bCs/>
        </w:rPr>
        <w:t>related activations in HC and CSBD and exploratory whole brain group comparisons.</w:t>
      </w:r>
    </w:p>
    <w:p w14:paraId="39BDC078" w14:textId="77777777" w:rsidR="001D2981" w:rsidRDefault="001D2981">
      <w:pPr>
        <w:rPr>
          <w:rFonts w:ascii="Times New Roman" w:hAnsi="Times New Roman" w:cs="Times New Roman"/>
          <w:b/>
          <w:bCs/>
        </w:rPr>
      </w:pPr>
    </w:p>
    <w:p w14:paraId="3F3119BC" w14:textId="752E3A38" w:rsidR="007808D4" w:rsidRPr="007808D4" w:rsidRDefault="007808D4">
      <w:pPr>
        <w:rPr>
          <w:rFonts w:ascii="Times New Roman" w:hAnsi="Times New Roman" w:cs="Times New Roman"/>
        </w:rPr>
      </w:pPr>
      <w:r w:rsidRPr="007808D4">
        <w:rPr>
          <w:rFonts w:ascii="Times New Roman" w:hAnsi="Times New Roman" w:cs="Times New Roman"/>
          <w:b/>
          <w:bCs/>
        </w:rPr>
        <w:t>Figure S</w:t>
      </w:r>
      <w:r w:rsidR="009F58BE">
        <w:rPr>
          <w:rFonts w:ascii="Times New Roman" w:hAnsi="Times New Roman" w:cs="Times New Roman"/>
          <w:b/>
          <w:bCs/>
        </w:rPr>
        <w:t>3</w:t>
      </w:r>
      <w:r w:rsidRPr="007808D4">
        <w:rPr>
          <w:rFonts w:ascii="Times New Roman" w:hAnsi="Times New Roman" w:cs="Times New Roman"/>
          <w:b/>
          <w:bCs/>
        </w:rPr>
        <w:t xml:space="preserve">: </w:t>
      </w:r>
      <w:r w:rsidRPr="007808D4">
        <w:rPr>
          <w:rFonts w:ascii="Times New Roman" w:hAnsi="Times New Roman" w:cs="Times New Roman"/>
        </w:rPr>
        <w:t>Uncorrected (threshold at p=0.01) group comparison</w:t>
      </w:r>
      <w:r>
        <w:rPr>
          <w:rFonts w:ascii="Times New Roman" w:hAnsi="Times New Roman" w:cs="Times New Roman"/>
        </w:rPr>
        <w:t xml:space="preserve"> (</w:t>
      </w:r>
      <w:bookmarkStart w:id="26" w:name="_Hlk98240251"/>
      <w:r>
        <w:rPr>
          <w:rFonts w:ascii="Times New Roman" w:hAnsi="Times New Roman" w:cs="Times New Roman"/>
        </w:rPr>
        <w:t>CSBD &gt; HC)</w:t>
      </w:r>
      <w:r w:rsidRPr="007808D4">
        <w:rPr>
          <w:rFonts w:ascii="Times New Roman" w:hAnsi="Times New Roman" w:cs="Times New Roman"/>
        </w:rPr>
        <w:t xml:space="preserve"> </w:t>
      </w:r>
      <w:bookmarkEnd w:id="26"/>
      <w:r w:rsidRPr="007808D4">
        <w:rPr>
          <w:rFonts w:ascii="Times New Roman" w:hAnsi="Times New Roman" w:cs="Times New Roman"/>
        </w:rPr>
        <w:t>of contrast 1 (anticipation)</w:t>
      </w:r>
      <w:r>
        <w:rPr>
          <w:rFonts w:ascii="Times New Roman" w:hAnsi="Times New Roman" w:cs="Times New Roman"/>
        </w:rPr>
        <w:t>.</w:t>
      </w:r>
      <w:r>
        <w:rPr>
          <w:noProof/>
          <w:lang w:val="sv-SE" w:eastAsia="sv-SE"/>
        </w:rPr>
        <w:drawing>
          <wp:anchor distT="152400" distB="152400" distL="152400" distR="152400" simplePos="0" relativeHeight="251659264" behindDoc="0" locked="0" layoutInCell="1" allowOverlap="1" wp14:anchorId="10BFC358" wp14:editId="27B5B4C0">
            <wp:simplePos x="0" y="0"/>
            <wp:positionH relativeFrom="margin">
              <wp:posOffset>0</wp:posOffset>
            </wp:positionH>
            <wp:positionV relativeFrom="line">
              <wp:posOffset>430530</wp:posOffset>
            </wp:positionV>
            <wp:extent cx="6120057" cy="5497963"/>
            <wp:effectExtent l="0" t="0" r="0" b="0"/>
            <wp:wrapTopAndBottom distT="152400" distB="152400"/>
            <wp:docPr id="1073741826"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11"/>
                    <a:stretch>
                      <a:fillRect/>
                    </a:stretch>
                  </pic:blipFill>
                  <pic:spPr>
                    <a:xfrm>
                      <a:off x="0" y="0"/>
                      <a:ext cx="6120057" cy="5497963"/>
                    </a:xfrm>
                    <a:prstGeom prst="rect">
                      <a:avLst/>
                    </a:prstGeom>
                    <a:ln w="12700" cap="flat">
                      <a:noFill/>
                      <a:miter lim="400000"/>
                    </a:ln>
                    <a:effectLst/>
                  </pic:spPr>
                </pic:pic>
              </a:graphicData>
            </a:graphic>
          </wp:anchor>
        </w:drawing>
      </w:r>
      <w:r w:rsidR="00EE5B5D">
        <w:rPr>
          <w:rFonts w:ascii="Times New Roman" w:hAnsi="Times New Roman" w:cs="Times New Roman"/>
        </w:rPr>
        <w:t xml:space="preserve"> See main text for within group mean activations.</w:t>
      </w:r>
    </w:p>
    <w:p w14:paraId="04B4179F" w14:textId="77777777" w:rsidR="00EE5B5D" w:rsidRDefault="00EE5B5D" w:rsidP="006C427A">
      <w:pPr>
        <w:spacing w:line="480" w:lineRule="auto"/>
        <w:rPr>
          <w:rFonts w:ascii="Times New Roman" w:hAnsi="Times New Roman" w:cs="Times New Roman"/>
          <w:b/>
          <w:bCs/>
        </w:rPr>
      </w:pPr>
      <w:r>
        <w:rPr>
          <w:rFonts w:ascii="Times New Roman" w:hAnsi="Times New Roman"/>
        </w:rPr>
        <w:t>Note: The displayed results are uncorrected at threshold P=0.01. There were no significant differences in direct group comparisons after correction. Same applied to the reversed contrast (</w:t>
      </w:r>
      <w:bookmarkStart w:id="27" w:name="_Hlk98240266"/>
      <w:r>
        <w:rPr>
          <w:rFonts w:ascii="Times New Roman" w:hAnsi="Times New Roman"/>
        </w:rPr>
        <w:t>HC&gt;CSBD</w:t>
      </w:r>
      <w:bookmarkEnd w:id="27"/>
      <w:r>
        <w:rPr>
          <w:rFonts w:ascii="Times New Roman" w:hAnsi="Times New Roman"/>
        </w:rPr>
        <w:t>).</w:t>
      </w:r>
    </w:p>
    <w:p w14:paraId="50D9D3B2" w14:textId="2807DCF8" w:rsidR="006430CC" w:rsidRDefault="006430CC">
      <w:pPr>
        <w:rPr>
          <w:rFonts w:ascii="Times New Roman" w:hAnsi="Times New Roman" w:cs="Times New Roman"/>
          <w:b/>
          <w:bCs/>
          <w:color w:val="FF0000"/>
        </w:rPr>
      </w:pPr>
    </w:p>
    <w:p w14:paraId="369D68C4" w14:textId="77777777" w:rsidR="0075652B" w:rsidRPr="00033713" w:rsidRDefault="0075652B">
      <w:pPr>
        <w:rPr>
          <w:rFonts w:ascii="Times New Roman" w:hAnsi="Times New Roman" w:cs="Times New Roman"/>
          <w:b/>
          <w:bCs/>
          <w:color w:val="FF0000"/>
        </w:rPr>
      </w:pPr>
    </w:p>
    <w:p w14:paraId="5D988383" w14:textId="4F71C961" w:rsidR="00B151D5" w:rsidRDefault="007808D4">
      <w:pPr>
        <w:rPr>
          <w:rFonts w:ascii="Times New Roman" w:hAnsi="Times New Roman"/>
        </w:rPr>
      </w:pPr>
      <w:r w:rsidRPr="007808D4">
        <w:rPr>
          <w:rFonts w:ascii="Times New Roman" w:hAnsi="Times New Roman" w:cs="Times New Roman"/>
          <w:b/>
          <w:bCs/>
        </w:rPr>
        <w:lastRenderedPageBreak/>
        <w:t>Figure S</w:t>
      </w:r>
      <w:r w:rsidR="009F58BE">
        <w:rPr>
          <w:rFonts w:ascii="Times New Roman" w:hAnsi="Times New Roman" w:cs="Times New Roman"/>
          <w:b/>
          <w:bCs/>
        </w:rPr>
        <w:t>4</w:t>
      </w:r>
      <w:r w:rsidRPr="007808D4">
        <w:rPr>
          <w:rFonts w:ascii="Times New Roman" w:hAnsi="Times New Roman" w:cs="Times New Roman"/>
          <w:b/>
          <w:bCs/>
        </w:rPr>
        <w:t xml:space="preserve">: </w:t>
      </w:r>
      <w:r w:rsidR="0075652B" w:rsidRPr="0075652B">
        <w:rPr>
          <w:rFonts w:ascii="Times New Roman" w:hAnsi="Times New Roman" w:cs="Times New Roman"/>
        </w:rPr>
        <w:t xml:space="preserve">Task-related </w:t>
      </w:r>
      <w:r w:rsidRPr="0075652B">
        <w:rPr>
          <w:rFonts w:ascii="Times New Roman" w:hAnsi="Times New Roman"/>
        </w:rPr>
        <w:t>fMRI</w:t>
      </w:r>
      <w:r>
        <w:rPr>
          <w:rFonts w:ascii="Times New Roman" w:hAnsi="Times New Roman"/>
        </w:rPr>
        <w:t xml:space="preserve"> mean activations (erotic &gt; non-erotic) for contrast 2 (viewing) in HC.</w:t>
      </w:r>
    </w:p>
    <w:p w14:paraId="1DE09243" w14:textId="713E3C10" w:rsidR="00B151D5" w:rsidRDefault="00B151D5">
      <w:pPr>
        <w:rPr>
          <w:rFonts w:ascii="Times New Roman" w:hAnsi="Times New Roman" w:cs="Times New Roman"/>
          <w:b/>
          <w:bCs/>
        </w:rPr>
      </w:pPr>
      <w:r>
        <w:rPr>
          <w:rFonts w:ascii="Times New Roman" w:hAnsi="Times New Roman" w:cs="Times New Roman"/>
          <w:b/>
          <w:bCs/>
          <w:noProof/>
          <w:lang w:val="sv-SE" w:eastAsia="sv-SE"/>
        </w:rPr>
        <w:drawing>
          <wp:inline distT="0" distB="0" distL="0" distR="0" wp14:anchorId="009D54CF" wp14:editId="49C3A282">
            <wp:extent cx="5939790" cy="53403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790" cy="5340350"/>
                    </a:xfrm>
                    <a:prstGeom prst="rect">
                      <a:avLst/>
                    </a:prstGeom>
                    <a:noFill/>
                    <a:ln>
                      <a:noFill/>
                    </a:ln>
                  </pic:spPr>
                </pic:pic>
              </a:graphicData>
            </a:graphic>
          </wp:inline>
        </w:drawing>
      </w:r>
    </w:p>
    <w:p w14:paraId="31294DF4" w14:textId="77777777" w:rsidR="00104744" w:rsidRDefault="00104744" w:rsidP="00104744">
      <w:pPr>
        <w:rPr>
          <w:rFonts w:ascii="Times New Roman" w:hAnsi="Times New Roman" w:cs="Times New Roman"/>
          <w:b/>
          <w:bCs/>
        </w:rPr>
      </w:pPr>
      <w:r>
        <w:rPr>
          <w:rFonts w:ascii="Times New Roman" w:hAnsi="Times New Roman" w:cs="Times New Roman"/>
          <w:b/>
          <w:bCs/>
        </w:rPr>
        <w:t xml:space="preserve">3.1 </w:t>
      </w:r>
      <w:r w:rsidRPr="00104744">
        <w:rPr>
          <w:rFonts w:ascii="Times New Roman" w:hAnsi="Times New Roman" w:cs="Times New Roman"/>
          <w:b/>
          <w:bCs/>
          <w:noProof/>
          <w:lang w:val="sv-SE" w:eastAsia="sv-SE"/>
        </w:rPr>
        <w:drawing>
          <wp:inline distT="0" distB="0" distL="0" distR="0" wp14:anchorId="18A04C54" wp14:editId="589CFF51">
            <wp:extent cx="943610" cy="87630"/>
            <wp:effectExtent l="0" t="0" r="889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3610" cy="87630"/>
                    </a:xfrm>
                    <a:prstGeom prst="rect">
                      <a:avLst/>
                    </a:prstGeom>
                    <a:noFill/>
                    <a:ln>
                      <a:noFill/>
                    </a:ln>
                  </pic:spPr>
                </pic:pic>
              </a:graphicData>
            </a:graphic>
          </wp:inline>
        </w:drawing>
      </w:r>
      <w:r>
        <w:rPr>
          <w:rFonts w:ascii="Times New Roman" w:hAnsi="Times New Roman" w:cs="Times New Roman"/>
          <w:b/>
          <w:bCs/>
        </w:rPr>
        <w:t xml:space="preserve"> 6.7</w:t>
      </w:r>
    </w:p>
    <w:p w14:paraId="57D04256" w14:textId="77777777" w:rsidR="00B151D5" w:rsidRDefault="00B151D5" w:rsidP="007808D4">
      <w:pPr>
        <w:rPr>
          <w:rFonts w:ascii="Times New Roman" w:hAnsi="Times New Roman" w:cs="Times New Roman"/>
          <w:b/>
          <w:bCs/>
        </w:rPr>
      </w:pPr>
    </w:p>
    <w:p w14:paraId="37E064DA" w14:textId="77777777" w:rsidR="00B151D5" w:rsidRDefault="00B151D5" w:rsidP="007808D4">
      <w:pPr>
        <w:rPr>
          <w:rFonts w:ascii="Times New Roman" w:hAnsi="Times New Roman" w:cs="Times New Roman"/>
          <w:b/>
          <w:bCs/>
        </w:rPr>
      </w:pPr>
    </w:p>
    <w:p w14:paraId="604F8BD6" w14:textId="77777777" w:rsidR="00B151D5" w:rsidRDefault="00B151D5" w:rsidP="007808D4">
      <w:pPr>
        <w:rPr>
          <w:rFonts w:ascii="Times New Roman" w:hAnsi="Times New Roman" w:cs="Times New Roman"/>
          <w:b/>
          <w:bCs/>
        </w:rPr>
      </w:pPr>
    </w:p>
    <w:p w14:paraId="376BAE1F" w14:textId="77777777" w:rsidR="00B151D5" w:rsidRDefault="00B151D5" w:rsidP="007808D4">
      <w:pPr>
        <w:rPr>
          <w:rFonts w:ascii="Times New Roman" w:hAnsi="Times New Roman" w:cs="Times New Roman"/>
          <w:b/>
          <w:bCs/>
        </w:rPr>
      </w:pPr>
    </w:p>
    <w:p w14:paraId="5EBA72F1" w14:textId="5B475DD0" w:rsidR="00B151D5" w:rsidRDefault="00B151D5" w:rsidP="007808D4">
      <w:pPr>
        <w:rPr>
          <w:rFonts w:ascii="Times New Roman" w:hAnsi="Times New Roman" w:cs="Times New Roman"/>
          <w:b/>
          <w:bCs/>
        </w:rPr>
      </w:pPr>
    </w:p>
    <w:p w14:paraId="5BE6CAA7" w14:textId="1AE0C5E8" w:rsidR="00027B68" w:rsidRDefault="00027B68" w:rsidP="007808D4">
      <w:pPr>
        <w:rPr>
          <w:rFonts w:ascii="Times New Roman" w:hAnsi="Times New Roman" w:cs="Times New Roman"/>
          <w:b/>
          <w:bCs/>
        </w:rPr>
      </w:pPr>
    </w:p>
    <w:p w14:paraId="3C151E7D" w14:textId="77777777" w:rsidR="006C427A" w:rsidRDefault="006C427A" w:rsidP="007808D4">
      <w:pPr>
        <w:rPr>
          <w:rFonts w:ascii="Times New Roman" w:hAnsi="Times New Roman" w:cs="Times New Roman"/>
          <w:b/>
          <w:bCs/>
        </w:rPr>
      </w:pPr>
    </w:p>
    <w:p w14:paraId="1D941377" w14:textId="77777777" w:rsidR="00B151D5" w:rsidRDefault="00B151D5" w:rsidP="007808D4">
      <w:pPr>
        <w:rPr>
          <w:rFonts w:ascii="Times New Roman" w:hAnsi="Times New Roman" w:cs="Times New Roman"/>
          <w:b/>
          <w:bCs/>
        </w:rPr>
      </w:pPr>
    </w:p>
    <w:p w14:paraId="5A67BD92" w14:textId="6747CA45" w:rsidR="007808D4" w:rsidRDefault="007808D4" w:rsidP="007808D4">
      <w:pPr>
        <w:rPr>
          <w:rFonts w:ascii="Times New Roman" w:hAnsi="Times New Roman" w:cs="Times New Roman"/>
          <w:b/>
          <w:bCs/>
        </w:rPr>
      </w:pPr>
      <w:r w:rsidRPr="007808D4">
        <w:rPr>
          <w:rFonts w:ascii="Times New Roman" w:hAnsi="Times New Roman" w:cs="Times New Roman"/>
          <w:b/>
          <w:bCs/>
        </w:rPr>
        <w:lastRenderedPageBreak/>
        <w:t>Figure S</w:t>
      </w:r>
      <w:r w:rsidR="009F58BE">
        <w:rPr>
          <w:rFonts w:ascii="Times New Roman" w:hAnsi="Times New Roman" w:cs="Times New Roman"/>
          <w:b/>
          <w:bCs/>
        </w:rPr>
        <w:t>5</w:t>
      </w:r>
      <w:r w:rsidRPr="007808D4">
        <w:rPr>
          <w:rFonts w:ascii="Times New Roman" w:hAnsi="Times New Roman" w:cs="Times New Roman"/>
          <w:b/>
          <w:bCs/>
        </w:rPr>
        <w:t xml:space="preserve">: </w:t>
      </w:r>
      <w:r w:rsidR="0075652B" w:rsidRPr="0075652B">
        <w:rPr>
          <w:rFonts w:ascii="Times New Roman" w:hAnsi="Times New Roman" w:cs="Times New Roman"/>
        </w:rPr>
        <w:t xml:space="preserve">Task-related </w:t>
      </w:r>
      <w:r w:rsidR="0075652B" w:rsidRPr="0075652B">
        <w:rPr>
          <w:rFonts w:ascii="Times New Roman" w:hAnsi="Times New Roman"/>
        </w:rPr>
        <w:t>fMRI</w:t>
      </w:r>
      <w:r w:rsidR="0075652B">
        <w:rPr>
          <w:rFonts w:ascii="Times New Roman" w:hAnsi="Times New Roman"/>
        </w:rPr>
        <w:t xml:space="preserve"> mean activations </w:t>
      </w:r>
      <w:r>
        <w:rPr>
          <w:rFonts w:ascii="Times New Roman" w:hAnsi="Times New Roman"/>
        </w:rPr>
        <w:t>(erotic &gt; non-erotic) for contrast 2 (viewing) in CSBD.</w:t>
      </w:r>
    </w:p>
    <w:p w14:paraId="386B2563" w14:textId="19FBA73C" w:rsidR="00B151D5" w:rsidRDefault="00B151D5">
      <w:pPr>
        <w:rPr>
          <w:rFonts w:ascii="Times New Roman" w:hAnsi="Times New Roman" w:cs="Times New Roman"/>
          <w:b/>
          <w:bCs/>
        </w:rPr>
      </w:pPr>
      <w:r>
        <w:rPr>
          <w:rFonts w:ascii="Times New Roman" w:hAnsi="Times New Roman" w:cs="Times New Roman"/>
          <w:b/>
          <w:bCs/>
          <w:noProof/>
          <w:lang w:val="sv-SE" w:eastAsia="sv-SE"/>
        </w:rPr>
        <w:drawing>
          <wp:inline distT="0" distB="0" distL="0" distR="0" wp14:anchorId="36D0109F" wp14:editId="4FC11D90">
            <wp:extent cx="5939790" cy="534035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5340350"/>
                    </a:xfrm>
                    <a:prstGeom prst="rect">
                      <a:avLst/>
                    </a:prstGeom>
                    <a:noFill/>
                    <a:ln>
                      <a:noFill/>
                    </a:ln>
                  </pic:spPr>
                </pic:pic>
              </a:graphicData>
            </a:graphic>
          </wp:inline>
        </w:drawing>
      </w:r>
    </w:p>
    <w:p w14:paraId="117F2EF9" w14:textId="59DEA92A" w:rsidR="00451C3F" w:rsidRDefault="00104744">
      <w:pPr>
        <w:rPr>
          <w:rFonts w:ascii="Times New Roman" w:hAnsi="Times New Roman" w:cs="Times New Roman"/>
          <w:b/>
          <w:bCs/>
        </w:rPr>
      </w:pPr>
      <w:r>
        <w:rPr>
          <w:rFonts w:ascii="Times New Roman" w:hAnsi="Times New Roman" w:cs="Times New Roman"/>
          <w:b/>
          <w:bCs/>
        </w:rPr>
        <w:t xml:space="preserve">3.1 </w:t>
      </w:r>
      <w:r w:rsidRPr="00104744">
        <w:rPr>
          <w:rFonts w:ascii="Times New Roman" w:hAnsi="Times New Roman" w:cs="Times New Roman"/>
          <w:b/>
          <w:bCs/>
          <w:noProof/>
          <w:lang w:val="sv-SE" w:eastAsia="sv-SE"/>
        </w:rPr>
        <w:drawing>
          <wp:inline distT="0" distB="0" distL="0" distR="0" wp14:anchorId="60D167CD" wp14:editId="0A703CD0">
            <wp:extent cx="943610" cy="87630"/>
            <wp:effectExtent l="0" t="0" r="889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3610" cy="87630"/>
                    </a:xfrm>
                    <a:prstGeom prst="rect">
                      <a:avLst/>
                    </a:prstGeom>
                    <a:noFill/>
                    <a:ln>
                      <a:noFill/>
                    </a:ln>
                  </pic:spPr>
                </pic:pic>
              </a:graphicData>
            </a:graphic>
          </wp:inline>
        </w:drawing>
      </w:r>
      <w:r>
        <w:rPr>
          <w:rFonts w:ascii="Times New Roman" w:hAnsi="Times New Roman" w:cs="Times New Roman"/>
          <w:b/>
          <w:bCs/>
        </w:rPr>
        <w:t xml:space="preserve"> 6.7</w:t>
      </w:r>
    </w:p>
    <w:p w14:paraId="5E17668E" w14:textId="42C62C34" w:rsidR="00451C3F" w:rsidRDefault="00451C3F">
      <w:pPr>
        <w:rPr>
          <w:rFonts w:ascii="Times New Roman" w:hAnsi="Times New Roman" w:cs="Times New Roman"/>
          <w:b/>
          <w:bCs/>
        </w:rPr>
      </w:pPr>
    </w:p>
    <w:p w14:paraId="72D2AA07" w14:textId="10CC0BF7" w:rsidR="00D52B06" w:rsidRPr="00D52B06" w:rsidRDefault="00D52B06" w:rsidP="006C427A">
      <w:pPr>
        <w:spacing w:line="480" w:lineRule="auto"/>
        <w:rPr>
          <w:rFonts w:ascii="Times New Roman" w:hAnsi="Times New Roman" w:cs="Times New Roman"/>
        </w:rPr>
      </w:pPr>
      <w:r w:rsidRPr="00D52B06">
        <w:rPr>
          <w:rFonts w:ascii="Times New Roman" w:hAnsi="Times New Roman" w:cs="Times New Roman"/>
        </w:rPr>
        <w:t xml:space="preserve">In summary, within-group task-related activations were focal to regions previously reported during both anticipation (main text) and processing of visual sexual stimuli, e.g., VS, anterior cingulate cortex, orbitofrontal cortex, insula, </w:t>
      </w:r>
      <w:r>
        <w:rPr>
          <w:rFonts w:ascii="Times New Roman" w:hAnsi="Times New Roman" w:cs="Times New Roman"/>
        </w:rPr>
        <w:t xml:space="preserve">(pre)motor, </w:t>
      </w:r>
      <w:r w:rsidRPr="00D52B06">
        <w:rPr>
          <w:rFonts w:ascii="Times New Roman" w:hAnsi="Times New Roman" w:cs="Times New Roman"/>
        </w:rPr>
        <w:t xml:space="preserve">visual, and occipitotemporal </w:t>
      </w:r>
      <w:r w:rsidR="00AE5F08">
        <w:rPr>
          <w:rFonts w:ascii="Times New Roman" w:hAnsi="Times New Roman"/>
        </w:rPr>
        <w:t xml:space="preserve">regions </w:t>
      </w:r>
      <w:r w:rsidR="00080A26">
        <w:rPr>
          <w:rFonts w:ascii="Times New Roman" w:hAnsi="Times New Roman"/>
        </w:rPr>
        <w:fldChar w:fldCharType="begin">
          <w:fldData xml:space="preserve">PEVuZE5vdGU+PENpdGU+PEF1dGhvcj5PbGRoYW08L0F1dGhvcj48WWVhcj4yMDE4PC9ZZWFyPjxS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</w:fldData>
        </w:fldChar>
      </w:r>
      <w:r w:rsidR="00175B18">
        <w:rPr>
          <w:rFonts w:ascii="Times New Roman" w:hAnsi="Times New Roman"/>
        </w:rPr>
        <w:instrText xml:space="preserve"> ADDIN EN.CITE </w:instrText>
      </w:r>
      <w:r w:rsidR="00175B18">
        <w:rPr>
          <w:rFonts w:ascii="Times New Roman" w:hAnsi="Times New Roman"/>
        </w:rPr>
        <w:fldChar w:fldCharType="begin">
          <w:fldData xml:space="preserve">PEVuZE5vdGU+PENpdGU+PEF1dGhvcj5PbGRoYW08L0F1dGhvcj48WWVhcj4yMDE4PC9ZZWFyPjxS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</w:fldData>
        </w:fldChar>
      </w:r>
      <w:r w:rsidR="00175B18">
        <w:rPr>
          <w:rFonts w:ascii="Times New Roman" w:hAnsi="Times New Roman"/>
        </w:rPr>
        <w:instrText xml:space="preserve"> ADDIN EN.CITE.DATA </w:instrText>
      </w:r>
      <w:r w:rsidR="00175B18">
        <w:rPr>
          <w:rFonts w:ascii="Times New Roman" w:hAnsi="Times New Roman"/>
        </w:rPr>
      </w:r>
      <w:r w:rsidR="00175B18">
        <w:rPr>
          <w:rFonts w:ascii="Times New Roman" w:hAnsi="Times New Roman"/>
        </w:rPr>
        <w:fldChar w:fldCharType="end"/>
      </w:r>
      <w:r w:rsidR="00080A26">
        <w:rPr>
          <w:rFonts w:ascii="Times New Roman" w:hAnsi="Times New Roman"/>
        </w:rPr>
      </w:r>
      <w:r w:rsidR="00080A26">
        <w:rPr>
          <w:rFonts w:ascii="Times New Roman" w:hAnsi="Times New Roman"/>
        </w:rPr>
        <w:fldChar w:fldCharType="separate"/>
      </w:r>
      <w:r w:rsidR="00175B18">
        <w:rPr>
          <w:rFonts w:ascii="Times New Roman" w:hAnsi="Times New Roman"/>
          <w:noProof/>
        </w:rPr>
        <w:t>(</w:t>
      </w:r>
      <w:hyperlink w:anchor="_ENREF_4" w:tooltip="Georgiadis, 2012 #28" w:history="1">
        <w:r w:rsidR="00175B18">
          <w:rPr>
            <w:rFonts w:ascii="Times New Roman" w:hAnsi="Times New Roman"/>
            <w:noProof/>
          </w:rPr>
          <w:t>Georgiadis et al., 2012</w:t>
        </w:r>
      </w:hyperlink>
      <w:r w:rsidR="00175B18">
        <w:rPr>
          <w:rFonts w:ascii="Times New Roman" w:hAnsi="Times New Roman"/>
          <w:noProof/>
        </w:rPr>
        <w:t xml:space="preserve">; </w:t>
      </w:r>
      <w:hyperlink w:anchor="_ENREF_8" w:tooltip="Jauhar, 2021 #26" w:history="1">
        <w:r w:rsidR="00175B18">
          <w:rPr>
            <w:rFonts w:ascii="Times New Roman" w:hAnsi="Times New Roman"/>
            <w:noProof/>
          </w:rPr>
          <w:t>Jauhar et al., 2021</w:t>
        </w:r>
      </w:hyperlink>
      <w:r w:rsidR="00175B18">
        <w:rPr>
          <w:rFonts w:ascii="Times New Roman" w:hAnsi="Times New Roman"/>
          <w:noProof/>
        </w:rPr>
        <w:t xml:space="preserve">; </w:t>
      </w:r>
      <w:hyperlink w:anchor="_ENREF_15" w:tooltip="Oldham, 2018 #25" w:history="1">
        <w:r w:rsidR="00175B18">
          <w:rPr>
            <w:rFonts w:ascii="Times New Roman" w:hAnsi="Times New Roman"/>
            <w:noProof/>
          </w:rPr>
          <w:t>Oldham et al., 2018</w:t>
        </w:r>
      </w:hyperlink>
      <w:r w:rsidR="00175B18">
        <w:rPr>
          <w:rFonts w:ascii="Times New Roman" w:hAnsi="Times New Roman"/>
          <w:noProof/>
        </w:rPr>
        <w:t>)</w:t>
      </w:r>
      <w:r w:rsidR="00080A26">
        <w:rPr>
          <w:rFonts w:ascii="Times New Roman" w:hAnsi="Times New Roman"/>
        </w:rPr>
        <w:fldChar w:fldCharType="end"/>
      </w:r>
      <w:r w:rsidRPr="00D52B06">
        <w:rPr>
          <w:rFonts w:ascii="Times New Roman" w:hAnsi="Times New Roman" w:cs="Times New Roman"/>
        </w:rPr>
        <w:t>, supporting the validity and applicability of the task.</w:t>
      </w:r>
    </w:p>
    <w:p w14:paraId="0CB2A8CF" w14:textId="3D02B669" w:rsidR="00451C3F" w:rsidRDefault="00451C3F">
      <w:pPr>
        <w:rPr>
          <w:rFonts w:ascii="Times New Roman" w:hAnsi="Times New Roman" w:cs="Times New Roman"/>
          <w:b/>
          <w:bCs/>
        </w:rPr>
      </w:pPr>
    </w:p>
    <w:p w14:paraId="2C1CB03D" w14:textId="77777777" w:rsidR="00451C3F" w:rsidRDefault="00451C3F">
      <w:pPr>
        <w:rPr>
          <w:rFonts w:ascii="Times New Roman" w:hAnsi="Times New Roman" w:cs="Times New Roman"/>
          <w:b/>
          <w:bCs/>
        </w:rPr>
      </w:pPr>
    </w:p>
    <w:p w14:paraId="16D3B4F2" w14:textId="31BFDA01" w:rsidR="007808D4" w:rsidRDefault="007808D4">
      <w:pPr>
        <w:rPr>
          <w:rFonts w:ascii="Times New Roman" w:hAnsi="Times New Roman" w:cs="Times New Roman"/>
        </w:rPr>
      </w:pPr>
      <w:r w:rsidRPr="007808D4">
        <w:rPr>
          <w:rFonts w:ascii="Times New Roman" w:hAnsi="Times New Roman" w:cs="Times New Roman"/>
          <w:b/>
          <w:bCs/>
        </w:rPr>
        <w:lastRenderedPageBreak/>
        <w:t>Figure S</w:t>
      </w:r>
      <w:r w:rsidR="009F58BE">
        <w:rPr>
          <w:rFonts w:ascii="Times New Roman" w:hAnsi="Times New Roman" w:cs="Times New Roman"/>
          <w:b/>
          <w:bCs/>
        </w:rPr>
        <w:t>6</w:t>
      </w:r>
      <w:r w:rsidRPr="007808D4">
        <w:rPr>
          <w:rFonts w:ascii="Times New Roman" w:hAnsi="Times New Roman" w:cs="Times New Roman"/>
          <w:b/>
          <w:bCs/>
        </w:rPr>
        <w:t xml:space="preserve">: </w:t>
      </w:r>
      <w:r w:rsidRPr="007808D4">
        <w:rPr>
          <w:rFonts w:ascii="Times New Roman" w:hAnsi="Times New Roman" w:cs="Times New Roman"/>
        </w:rPr>
        <w:t>Uncorrected (threshold at p=0.01) group comparison</w:t>
      </w:r>
      <w:r>
        <w:rPr>
          <w:rFonts w:ascii="Times New Roman" w:hAnsi="Times New Roman" w:cs="Times New Roman"/>
        </w:rPr>
        <w:t xml:space="preserve"> </w:t>
      </w:r>
      <w:bookmarkStart w:id="28" w:name="_Hlk84442396"/>
      <w:r>
        <w:rPr>
          <w:rFonts w:ascii="Times New Roman" w:hAnsi="Times New Roman" w:cs="Times New Roman"/>
        </w:rPr>
        <w:t>(CSBD &gt; HC)</w:t>
      </w:r>
      <w:r w:rsidRPr="007808D4">
        <w:rPr>
          <w:rFonts w:ascii="Times New Roman" w:hAnsi="Times New Roman" w:cs="Times New Roman"/>
        </w:rPr>
        <w:t xml:space="preserve"> </w:t>
      </w:r>
      <w:bookmarkEnd w:id="28"/>
      <w:r w:rsidRPr="007808D4">
        <w:rPr>
          <w:rFonts w:ascii="Times New Roman" w:hAnsi="Times New Roman" w:cs="Times New Roman"/>
        </w:rPr>
        <w:t xml:space="preserve">of contrast </w:t>
      </w:r>
      <w:r>
        <w:rPr>
          <w:rFonts w:ascii="Times New Roman" w:hAnsi="Times New Roman" w:cs="Times New Roman"/>
        </w:rPr>
        <w:t>2</w:t>
      </w:r>
      <w:r w:rsidRPr="007808D4">
        <w:rPr>
          <w:rFonts w:ascii="Times New Roman" w:hAnsi="Times New Roman" w:cs="Times New Roman"/>
        </w:rPr>
        <w:t xml:space="preserve"> (anticipation)</w:t>
      </w:r>
      <w:r>
        <w:rPr>
          <w:rFonts w:ascii="Times New Roman" w:hAnsi="Times New Roman" w:cs="Times New Roman"/>
        </w:rPr>
        <w:t>.</w:t>
      </w:r>
      <w:r w:rsidR="00451C3F">
        <w:rPr>
          <w:noProof/>
          <w:lang w:val="sv-SE" w:eastAsia="sv-SE"/>
        </w:rPr>
        <w:drawing>
          <wp:anchor distT="152400" distB="152400" distL="152400" distR="152400" simplePos="0" relativeHeight="251661312" behindDoc="0" locked="0" layoutInCell="1" allowOverlap="1" wp14:anchorId="3D8CD464" wp14:editId="5EBCC76F">
            <wp:simplePos x="0" y="0"/>
            <wp:positionH relativeFrom="margin">
              <wp:posOffset>0</wp:posOffset>
            </wp:positionH>
            <wp:positionV relativeFrom="line">
              <wp:posOffset>430530</wp:posOffset>
            </wp:positionV>
            <wp:extent cx="6120057" cy="5497963"/>
            <wp:effectExtent l="0" t="0" r="0" b="0"/>
            <wp:wrapTopAndBottom distT="152400" distB="152400"/>
            <wp:docPr id="1073741828" name="officeArt object" descr="Image"/>
            <wp:cNvGraphicFramePr/>
            <a:graphic xmlns:a="http://schemas.openxmlformats.org/drawingml/2006/main">
              <a:graphicData uri="http://schemas.openxmlformats.org/drawingml/2006/picture">
                <pic:pic xmlns:pic="http://schemas.openxmlformats.org/drawingml/2006/picture">
                  <pic:nvPicPr>
                    <pic:cNvPr id="1073741828" name="Image" descr="Image"/>
                    <pic:cNvPicPr>
                      <a:picLocks noChangeAspect="1"/>
                    </pic:cNvPicPr>
                  </pic:nvPicPr>
                  <pic:blipFill>
                    <a:blip r:embed="rId15"/>
                    <a:stretch>
                      <a:fillRect/>
                    </a:stretch>
                  </pic:blipFill>
                  <pic:spPr>
                    <a:xfrm>
                      <a:off x="0" y="0"/>
                      <a:ext cx="6120057" cy="5497963"/>
                    </a:xfrm>
                    <a:prstGeom prst="rect">
                      <a:avLst/>
                    </a:prstGeom>
                    <a:ln w="12700" cap="flat">
                      <a:noFill/>
                      <a:miter lim="400000"/>
                    </a:ln>
                    <a:effectLst/>
                  </pic:spPr>
                </pic:pic>
              </a:graphicData>
            </a:graphic>
          </wp:anchor>
        </w:drawing>
      </w:r>
    </w:p>
    <w:p w14:paraId="2325F563" w14:textId="5810C4D5" w:rsidR="00451C3F" w:rsidRDefault="00451C3F" w:rsidP="006C427A">
      <w:pPr>
        <w:spacing w:line="480" w:lineRule="auto"/>
        <w:rPr>
          <w:rFonts w:ascii="Times New Roman" w:hAnsi="Times New Roman" w:cs="Times New Roman"/>
          <w:b/>
          <w:bCs/>
        </w:rPr>
      </w:pPr>
      <w:r>
        <w:rPr>
          <w:rFonts w:ascii="Times New Roman" w:hAnsi="Times New Roman"/>
        </w:rPr>
        <w:t>Note: The displayed results are uncorrected at threshold P=0.01. There were no significant differences in direct group comparisons after correction.</w:t>
      </w:r>
      <w:r w:rsidR="00F13B26">
        <w:rPr>
          <w:rFonts w:ascii="Times New Roman" w:hAnsi="Times New Roman"/>
        </w:rPr>
        <w:t xml:space="preserve"> </w:t>
      </w:r>
      <w:bookmarkStart w:id="29" w:name="_Hlk84442923"/>
      <w:r w:rsidR="00F13B26">
        <w:rPr>
          <w:rFonts w:ascii="Times New Roman" w:hAnsi="Times New Roman"/>
        </w:rPr>
        <w:t>Same applied to the reversed contrast (HC&gt;CSBD)</w:t>
      </w:r>
      <w:r w:rsidR="00EE5B5D">
        <w:rPr>
          <w:rFonts w:ascii="Times New Roman" w:hAnsi="Times New Roman"/>
        </w:rPr>
        <w:t>.</w:t>
      </w:r>
    </w:p>
    <w:bookmarkEnd w:id="29"/>
    <w:p w14:paraId="756A93FA" w14:textId="68C74E92" w:rsidR="00451C3F" w:rsidRDefault="00451C3F">
      <w:pPr>
        <w:rPr>
          <w:rFonts w:ascii="Times New Roman" w:hAnsi="Times New Roman" w:cs="Times New Roman"/>
          <w:b/>
          <w:bCs/>
        </w:rPr>
      </w:pPr>
    </w:p>
    <w:p w14:paraId="411E13CD" w14:textId="39EA745E" w:rsidR="00490D7D" w:rsidRDefault="00490D7D">
      <w:pPr>
        <w:rPr>
          <w:rFonts w:ascii="Times New Roman" w:hAnsi="Times New Roman" w:cs="Times New Roman"/>
          <w:b/>
          <w:bCs/>
        </w:rPr>
      </w:pPr>
    </w:p>
    <w:p w14:paraId="727F0C44" w14:textId="0F068FE8" w:rsidR="00490D7D" w:rsidRDefault="00490D7D">
      <w:pPr>
        <w:rPr>
          <w:rFonts w:ascii="Times New Roman" w:hAnsi="Times New Roman" w:cs="Times New Roman"/>
          <w:b/>
          <w:bCs/>
        </w:rPr>
      </w:pPr>
    </w:p>
    <w:p w14:paraId="34CE2E22" w14:textId="77777777" w:rsidR="00490D7D" w:rsidRDefault="00490D7D">
      <w:pPr>
        <w:rPr>
          <w:rFonts w:ascii="Times New Roman" w:hAnsi="Times New Roman" w:cs="Times New Roman"/>
          <w:b/>
          <w:bCs/>
        </w:rPr>
      </w:pPr>
    </w:p>
    <w:p w14:paraId="6DA1586E" w14:textId="7577EA97" w:rsidR="007F21E2" w:rsidRDefault="007F21E2">
      <w:pPr>
        <w:rPr>
          <w:rFonts w:ascii="Times New Roman" w:hAnsi="Times New Roman" w:cs="Times New Roman"/>
        </w:rPr>
      </w:pPr>
      <w:r w:rsidRPr="00AE5F08">
        <w:rPr>
          <w:rFonts w:ascii="Times New Roman" w:hAnsi="Times New Roman" w:cs="Times New Roman"/>
          <w:b/>
          <w:bCs/>
        </w:rPr>
        <w:lastRenderedPageBreak/>
        <w:t>Figure S</w:t>
      </w:r>
      <w:r w:rsidR="009F58BE" w:rsidRPr="00AE5F08">
        <w:rPr>
          <w:rFonts w:ascii="Times New Roman" w:hAnsi="Times New Roman" w:cs="Times New Roman"/>
          <w:b/>
          <w:bCs/>
        </w:rPr>
        <w:t>7</w:t>
      </w:r>
      <w:r w:rsidRPr="00AE5F08">
        <w:rPr>
          <w:rFonts w:ascii="Times New Roman" w:hAnsi="Times New Roman" w:cs="Times New Roman"/>
          <w:b/>
          <w:bCs/>
        </w:rPr>
        <w:t xml:space="preserve">: </w:t>
      </w:r>
      <w:r w:rsidRPr="00AE5F08">
        <w:rPr>
          <w:rFonts w:ascii="Times New Roman" w:hAnsi="Times New Roman" w:cs="Times New Roman"/>
        </w:rPr>
        <w:t>Anatomical</w:t>
      </w:r>
      <w:r w:rsidRPr="007F21E2">
        <w:rPr>
          <w:rFonts w:ascii="Times New Roman" w:hAnsi="Times New Roman" w:cs="Times New Roman"/>
        </w:rPr>
        <w:t xml:space="preserve"> location of VS-ROI from which mean activations were extracted for main fMRI analyses.</w:t>
      </w:r>
    </w:p>
    <w:p w14:paraId="146FAAEE" w14:textId="115CBB94" w:rsidR="00C3471C" w:rsidRDefault="000D269A">
      <w:pPr>
        <w:rPr>
          <w:rFonts w:ascii="Times New Roman" w:hAnsi="Times New Roman" w:cs="Times New Roman"/>
          <w:b/>
          <w:bCs/>
        </w:rPr>
      </w:pPr>
      <w:r>
        <w:rPr>
          <w:rFonts w:ascii="Times New Roman" w:hAnsi="Times New Roman" w:cs="Times New Roman"/>
          <w:noProof/>
          <w:lang w:val="sv-SE" w:eastAsia="sv-SE"/>
        </w:rPr>
        <w:drawing>
          <wp:inline distT="0" distB="0" distL="0" distR="0" wp14:anchorId="43C84601" wp14:editId="42741F13">
            <wp:extent cx="5853879" cy="38766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64080" cy="3883430"/>
                    </a:xfrm>
                    <a:prstGeom prst="rect">
                      <a:avLst/>
                    </a:prstGeom>
                    <a:noFill/>
                    <a:ln>
                      <a:noFill/>
                    </a:ln>
                  </pic:spPr>
                </pic:pic>
              </a:graphicData>
            </a:graphic>
          </wp:inline>
        </w:drawing>
      </w:r>
      <w:r w:rsidR="00C3471C">
        <w:rPr>
          <w:rFonts w:ascii="Times New Roman" w:hAnsi="Times New Roman" w:cs="Times New Roman"/>
        </w:rPr>
        <w:t xml:space="preserve">  </w:t>
      </w:r>
    </w:p>
    <w:p w14:paraId="2D94E719" w14:textId="776C0CFB" w:rsidR="000D269A" w:rsidRPr="00C3471C" w:rsidRDefault="000D269A" w:rsidP="00F46AB2">
      <w:pPr>
        <w:spacing w:after="0" w:line="480" w:lineRule="auto"/>
        <w:rPr>
          <w:rFonts w:ascii="Times New Roman" w:hAnsi="Times New Roman" w:cs="Times New Roman"/>
          <w:b/>
          <w:bCs/>
        </w:rPr>
      </w:pPr>
      <w:r>
        <w:rPr>
          <w:rFonts w:ascii="Times New Roman" w:hAnsi="Times New Roman" w:cs="Times New Roman"/>
        </w:rPr>
        <w:t xml:space="preserve">Structural segmentation as defined in the </w:t>
      </w:r>
      <w:r w:rsidRPr="00C3471C">
        <w:rPr>
          <w:rFonts w:ascii="Times New Roman" w:hAnsi="Times New Roman" w:cs="Times New Roman"/>
        </w:rPr>
        <w:t>Oxford-GSK-Imanova Structural–anatomical Striatal Atlas</w:t>
      </w:r>
      <w:r>
        <w:rPr>
          <w:rFonts w:ascii="Times New Roman" w:hAnsi="Times New Roman" w:cs="Times New Roman"/>
        </w:rPr>
        <w:t xml:space="preserve"> </w:t>
      </w:r>
      <w:r w:rsidR="00080A26">
        <w:rPr>
          <w:rFonts w:ascii="Times New Roman" w:hAnsi="Times New Roman" w:cs="Times New Roman"/>
        </w:rPr>
        <w:fldChar w:fldCharType="begin">
          <w:fldData xml:space="preserve">PEVuZE5vdGU+PENpdGU+PEF1dGhvcj5UemlvcnR6aTwvQXV0aG9yPjxZZWFyPjIwMTE8L1llYXI+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</w:fldData>
        </w:fldChar>
      </w:r>
      <w:r w:rsidR="00175B18">
        <w:rPr>
          <w:rFonts w:ascii="Times New Roman" w:hAnsi="Times New Roman" w:cs="Times New Roman"/>
        </w:rPr>
        <w:instrText xml:space="preserve"> ADDIN EN.CITE </w:instrText>
      </w:r>
      <w:r w:rsidR="00175B18">
        <w:rPr>
          <w:rFonts w:ascii="Times New Roman" w:hAnsi="Times New Roman" w:cs="Times New Roman"/>
        </w:rPr>
        <w:fldChar w:fldCharType="begin">
          <w:fldData xml:space="preserve">PEVuZE5vdGU+PENpdGU+PEF1dGhvcj5UemlvcnR6aTwvQXV0aG9yPjxZZWFyPjIwMTE8L1llYXI+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</w:fldData>
        </w:fldChar>
      </w:r>
      <w:r w:rsidR="00175B18">
        <w:rPr>
          <w:rFonts w:ascii="Times New Roman" w:hAnsi="Times New Roman" w:cs="Times New Roman"/>
        </w:rPr>
        <w:instrText xml:space="preserve"> ADDIN EN.CITE.DATA </w:instrText>
      </w:r>
      <w:r w:rsidR="00175B18">
        <w:rPr>
          <w:rFonts w:ascii="Times New Roman" w:hAnsi="Times New Roman" w:cs="Times New Roman"/>
        </w:rPr>
      </w:r>
      <w:r w:rsidR="00175B18">
        <w:rPr>
          <w:rFonts w:ascii="Times New Roman" w:hAnsi="Times New Roman" w:cs="Times New Roman"/>
        </w:rPr>
        <w:fldChar w:fldCharType="end"/>
      </w:r>
      <w:r w:rsidR="00080A26">
        <w:rPr>
          <w:rFonts w:ascii="Times New Roman" w:hAnsi="Times New Roman" w:cs="Times New Roman"/>
        </w:rPr>
      </w:r>
      <w:r w:rsidR="00080A26">
        <w:rPr>
          <w:rFonts w:ascii="Times New Roman" w:hAnsi="Times New Roman" w:cs="Times New Roman"/>
        </w:rPr>
        <w:fldChar w:fldCharType="separate"/>
      </w:r>
      <w:r w:rsidR="00D86AF5">
        <w:rPr>
          <w:rFonts w:ascii="Times New Roman" w:hAnsi="Times New Roman" w:cs="Times New Roman"/>
          <w:noProof/>
        </w:rPr>
        <w:t>(</w:t>
      </w:r>
      <w:hyperlink w:anchor="_ENREF_22" w:tooltip="Tziortzi, 2011 #56" w:history="1">
        <w:r w:rsidR="00175B18">
          <w:rPr>
            <w:rFonts w:ascii="Times New Roman" w:hAnsi="Times New Roman" w:cs="Times New Roman"/>
            <w:noProof/>
          </w:rPr>
          <w:t>Tziortzi et al., 2011</w:t>
        </w:r>
      </w:hyperlink>
      <w:r w:rsidR="00D86AF5">
        <w:rPr>
          <w:rFonts w:ascii="Times New Roman" w:hAnsi="Times New Roman" w:cs="Times New Roman"/>
          <w:noProof/>
        </w:rPr>
        <w:t>)</w:t>
      </w:r>
      <w:r w:rsidR="00080A26">
        <w:rPr>
          <w:rFonts w:ascii="Times New Roman" w:hAnsi="Times New Roman" w:cs="Times New Roman"/>
        </w:rPr>
        <w:fldChar w:fldCharType="end"/>
      </w:r>
      <w:r>
        <w:rPr>
          <w:rFonts w:ascii="Times New Roman" w:hAnsi="Times New Roman" w:cs="Times New Roman"/>
          <w:b/>
          <w:bCs/>
        </w:rPr>
        <w:t>.</w:t>
      </w:r>
    </w:p>
    <w:p w14:paraId="2E13C9CD" w14:textId="43108119" w:rsidR="007F21E2" w:rsidRDefault="000D269A" w:rsidP="00F46AB2">
      <w:pPr>
        <w:spacing w:after="0" w:line="480" w:lineRule="auto"/>
        <w:rPr>
          <w:rFonts w:ascii="Times New Roman" w:hAnsi="Times New Roman" w:cs="Times New Roman"/>
        </w:rPr>
      </w:pPr>
      <w:r>
        <w:rPr>
          <w:rFonts w:ascii="Times New Roman" w:hAnsi="Times New Roman" w:cs="Times New Roman"/>
        </w:rPr>
        <w:t>The bilateral ventral striatum (VS) ROI used in this study is shown in blue. Anatomical location aligns with meta-analysis-based VS activation during anticipation in Oldham et. al. [MNI coordinates VS (left): -10, 10, -6; VS(right): 12, 10, -4].</w:t>
      </w:r>
    </w:p>
    <w:p w14:paraId="24D1022E" w14:textId="386FC3F1" w:rsidR="00C3471C" w:rsidRDefault="00C3471C" w:rsidP="00F46AB2">
      <w:pPr>
        <w:spacing w:line="480" w:lineRule="auto"/>
        <w:rPr>
          <w:rFonts w:ascii="Times New Roman" w:hAnsi="Times New Roman" w:cs="Times New Roman"/>
          <w:b/>
          <w:bCs/>
        </w:rPr>
      </w:pPr>
    </w:p>
    <w:p w14:paraId="32BCB451" w14:textId="0C5E5102" w:rsidR="00D86AF5" w:rsidRDefault="00D86AF5" w:rsidP="00F46AB2">
      <w:pPr>
        <w:spacing w:line="480" w:lineRule="auto"/>
        <w:rPr>
          <w:rFonts w:ascii="Times New Roman" w:hAnsi="Times New Roman" w:cs="Times New Roman"/>
          <w:b/>
          <w:bCs/>
        </w:rPr>
      </w:pPr>
    </w:p>
    <w:p w14:paraId="19567B71" w14:textId="25CA5CFE" w:rsidR="00D86AF5" w:rsidRDefault="00D86AF5" w:rsidP="00F46AB2">
      <w:pPr>
        <w:spacing w:line="480" w:lineRule="auto"/>
        <w:rPr>
          <w:rFonts w:ascii="Times New Roman" w:hAnsi="Times New Roman" w:cs="Times New Roman"/>
          <w:b/>
          <w:bCs/>
        </w:rPr>
      </w:pPr>
    </w:p>
    <w:p w14:paraId="5F5E45ED" w14:textId="3EAD8424" w:rsidR="00D86AF5" w:rsidRDefault="00D86AF5" w:rsidP="00F46AB2">
      <w:pPr>
        <w:spacing w:line="480" w:lineRule="auto"/>
        <w:rPr>
          <w:rFonts w:ascii="Times New Roman" w:hAnsi="Times New Roman" w:cs="Times New Roman"/>
          <w:b/>
          <w:bCs/>
        </w:rPr>
      </w:pPr>
    </w:p>
    <w:p w14:paraId="63688FAB" w14:textId="77777777" w:rsidR="00D86AF5" w:rsidRDefault="00D86AF5" w:rsidP="00F46AB2">
      <w:pPr>
        <w:spacing w:line="480" w:lineRule="auto"/>
        <w:rPr>
          <w:rFonts w:ascii="Times New Roman" w:hAnsi="Times New Roman" w:cs="Times New Roman"/>
          <w:b/>
          <w:bCs/>
        </w:rPr>
      </w:pPr>
    </w:p>
    <w:p w14:paraId="118B4F6A" w14:textId="77777777" w:rsidR="00415F92" w:rsidRPr="00653DB0" w:rsidRDefault="00415F92" w:rsidP="00F46AB2">
      <w:pPr>
        <w:spacing w:line="480" w:lineRule="auto"/>
        <w:rPr>
          <w:rFonts w:ascii="Times New Roman" w:hAnsi="Times New Roman" w:cs="Times New Roman"/>
          <w:b/>
          <w:bCs/>
        </w:rPr>
      </w:pPr>
      <w:r w:rsidRPr="00653DB0">
        <w:rPr>
          <w:rFonts w:ascii="Times New Roman" w:hAnsi="Times New Roman" w:cs="Times New Roman"/>
          <w:b/>
          <w:bCs/>
        </w:rPr>
        <w:lastRenderedPageBreak/>
        <w:t>One sample t-tests compar</w:t>
      </w:r>
      <w:r>
        <w:rPr>
          <w:rFonts w:ascii="Times New Roman" w:hAnsi="Times New Roman" w:cs="Times New Roman"/>
          <w:b/>
          <w:bCs/>
        </w:rPr>
        <w:t>ing</w:t>
      </w:r>
      <w:r w:rsidRPr="00653DB0">
        <w:rPr>
          <w:rFonts w:ascii="Times New Roman" w:hAnsi="Times New Roman" w:cs="Times New Roman"/>
          <w:b/>
          <w:bCs/>
        </w:rPr>
        <w:t xml:space="preserve"> VS activity</w:t>
      </w:r>
      <w:r>
        <w:rPr>
          <w:rFonts w:ascii="Times New Roman" w:hAnsi="Times New Roman" w:cs="Times New Roman"/>
          <w:b/>
          <w:bCs/>
        </w:rPr>
        <w:t xml:space="preserve"> for </w:t>
      </w:r>
      <w:r w:rsidRPr="00653DB0">
        <w:rPr>
          <w:rFonts w:ascii="Times New Roman" w:hAnsi="Times New Roman" w:cs="Times New Roman"/>
          <w:b/>
          <w:bCs/>
        </w:rPr>
        <w:t>contrast 1 and 2 against zero.</w:t>
      </w:r>
    </w:p>
    <w:p w14:paraId="7667A1D8" w14:textId="3D5C8623" w:rsidR="00930996" w:rsidRDefault="00415F92" w:rsidP="00670BC1">
      <w:pPr>
        <w:spacing w:line="480" w:lineRule="auto"/>
        <w:rPr>
          <w:rFonts w:ascii="Times New Roman" w:hAnsi="Times New Roman"/>
        </w:rPr>
      </w:pPr>
      <w:r>
        <w:rPr>
          <w:rFonts w:ascii="Times New Roman" w:hAnsi="Times New Roman"/>
        </w:rPr>
        <w:t>While one-sample t-tests revealed that mean VS activity for anticipation (contrast 1) was significantly different from zero (p=0.018), mean VS activity during the viewing phase (contrast 2) was not (p=0.193), indicating that VS activation can be attributed to anticipation rather than viewing of sexual stimuli.</w:t>
      </w:r>
      <w:r w:rsidR="00930996">
        <w:rPr>
          <w:rFonts w:ascii="Times New Roman" w:hAnsi="Times New Roman"/>
        </w:rPr>
        <w:t xml:space="preserve"> This suggests that VS activity observed using paradigms that contain viewing phases only, could potentially</w:t>
      </w:r>
      <w:r w:rsidR="00930996" w:rsidRPr="00B23123">
        <w:rPr>
          <w:rFonts w:ascii="Times New Roman" w:hAnsi="Times New Roman"/>
        </w:rPr>
        <w:t xml:space="preserve"> be attributed to anticipation </w:t>
      </w:r>
      <w:r w:rsidR="00930996">
        <w:rPr>
          <w:rFonts w:ascii="Times New Roman" w:hAnsi="Times New Roman"/>
        </w:rPr>
        <w:t xml:space="preserve">processes </w:t>
      </w:r>
      <w:r w:rsidR="00930996" w:rsidRPr="00B23123">
        <w:rPr>
          <w:rFonts w:ascii="Times New Roman" w:hAnsi="Times New Roman"/>
        </w:rPr>
        <w:t xml:space="preserve">rather than </w:t>
      </w:r>
      <w:r w:rsidR="00930996">
        <w:rPr>
          <w:rFonts w:ascii="Times New Roman" w:hAnsi="Times New Roman"/>
        </w:rPr>
        <w:t>processing of sexual image content.</w:t>
      </w:r>
    </w:p>
    <w:p w14:paraId="22D03C41" w14:textId="77777777" w:rsidR="00D86AF5" w:rsidRPr="00D86AF5" w:rsidRDefault="00D86AF5" w:rsidP="00D86AF5">
      <w:pPr>
        <w:spacing w:line="480" w:lineRule="auto"/>
        <w:rPr>
          <w:rFonts w:ascii="Times New Roman" w:hAnsi="Times New Roman" w:cs="Times New Roman"/>
        </w:rPr>
      </w:pPr>
    </w:p>
    <w:p w14:paraId="32021364" w14:textId="6B19FA92" w:rsidR="00080A26" w:rsidRPr="00D86AF5" w:rsidRDefault="00044E4C" w:rsidP="00D86AF5">
      <w:pPr>
        <w:spacing w:line="480" w:lineRule="auto"/>
        <w:rPr>
          <w:rFonts w:ascii="Times New Roman" w:hAnsi="Times New Roman" w:cs="Times New Roman"/>
          <w:b/>
          <w:bCs/>
        </w:rPr>
      </w:pPr>
      <w:r w:rsidRPr="00D86AF5">
        <w:rPr>
          <w:rFonts w:ascii="Times New Roman" w:hAnsi="Times New Roman" w:cs="Times New Roman"/>
          <w:b/>
          <w:bCs/>
        </w:rPr>
        <w:t>Supplemental References:</w:t>
      </w:r>
    </w:p>
    <w:p w14:paraId="35193E76" w14:textId="77777777" w:rsidR="00175B18" w:rsidRPr="00BB7013" w:rsidRDefault="00080A26" w:rsidP="00175B18">
      <w:pPr>
        <w:pStyle w:val="EndNoteBibliography"/>
        <w:spacing w:after="0"/>
        <w:ind w:left="720" w:hanging="720"/>
        <w:rPr>
          <w:rFonts w:ascii="Times New Roman" w:hAnsi="Times New Roman" w:cs="Times New Roman"/>
        </w:rPr>
      </w:pPr>
      <w:r w:rsidRPr="00BB7013">
        <w:rPr>
          <w:rFonts w:ascii="Times New Roman" w:hAnsi="Times New Roman" w:cs="Times New Roman"/>
        </w:rPr>
        <w:fldChar w:fldCharType="begin"/>
      </w:r>
      <w:r w:rsidRPr="00BB7013">
        <w:rPr>
          <w:rFonts w:ascii="Times New Roman" w:hAnsi="Times New Roman" w:cs="Times New Roman"/>
        </w:rPr>
        <w:instrText xml:space="preserve"> ADDIN EN.REFLIST </w:instrText>
      </w:r>
      <w:r w:rsidRPr="00BB7013">
        <w:rPr>
          <w:rFonts w:ascii="Times New Roman" w:hAnsi="Times New Roman" w:cs="Times New Roman"/>
        </w:rPr>
        <w:fldChar w:fldCharType="separate"/>
      </w:r>
      <w:bookmarkStart w:id="30" w:name="_ENREF_1"/>
      <w:r w:rsidR="00175B18" w:rsidRPr="00BB7013">
        <w:rPr>
          <w:rFonts w:ascii="Times New Roman" w:hAnsi="Times New Roman" w:cs="Times New Roman"/>
        </w:rPr>
        <w:t xml:space="preserve">Andersson, J. L. R., Jenkinson, M., &amp; Smith, S. (2007). Non-linear registration, aka Spatial normalisation FMRIB technical report TR07JA2. </w:t>
      </w:r>
      <w:r w:rsidR="00175B18" w:rsidRPr="00BB7013">
        <w:rPr>
          <w:rFonts w:ascii="Times New Roman" w:hAnsi="Times New Roman" w:cs="Times New Roman"/>
          <w:i/>
        </w:rPr>
        <w:t>FMRIB Analysis Group of the University of Oxford, 2</w:t>
      </w:r>
      <w:r w:rsidR="00175B18" w:rsidRPr="00BB7013">
        <w:rPr>
          <w:rFonts w:ascii="Times New Roman" w:hAnsi="Times New Roman" w:cs="Times New Roman"/>
        </w:rPr>
        <w:t xml:space="preserve">(1), e21. </w:t>
      </w:r>
      <w:bookmarkEnd w:id="30"/>
    </w:p>
    <w:p w14:paraId="702E7300" w14:textId="77777777" w:rsidR="00175B18" w:rsidRPr="00BB7013" w:rsidRDefault="00175B18" w:rsidP="00175B18">
      <w:pPr>
        <w:pStyle w:val="EndNoteBibliography"/>
        <w:spacing w:after="0"/>
        <w:ind w:left="720" w:hanging="720"/>
        <w:rPr>
          <w:rFonts w:ascii="Times New Roman" w:hAnsi="Times New Roman" w:cs="Times New Roman"/>
        </w:rPr>
      </w:pPr>
      <w:bookmarkStart w:id="31" w:name="_ENREF_2"/>
      <w:r w:rsidRPr="00BB7013">
        <w:rPr>
          <w:rFonts w:ascii="Times New Roman" w:hAnsi="Times New Roman" w:cs="Times New Roman"/>
        </w:rPr>
        <w:t xml:space="preserve">Banca, P., Morris, L. S., Mitchell, S., Harrison, N. A., Potenza, M. N., &amp; Voon, V. (2016). Novelty, conditioning and attentional bias to sexual rewards. </w:t>
      </w:r>
      <w:r w:rsidRPr="00BB7013">
        <w:rPr>
          <w:rFonts w:ascii="Times New Roman" w:hAnsi="Times New Roman" w:cs="Times New Roman"/>
          <w:i/>
        </w:rPr>
        <w:t>Journal of psychiatric research, 72</w:t>
      </w:r>
      <w:r w:rsidRPr="00BB7013">
        <w:rPr>
          <w:rFonts w:ascii="Times New Roman" w:hAnsi="Times New Roman" w:cs="Times New Roman"/>
        </w:rPr>
        <w:t>, 91-101. doi:10.1016/j.jpsychires.2015.10.017</w:t>
      </w:r>
      <w:bookmarkEnd w:id="31"/>
    </w:p>
    <w:p w14:paraId="387DB89A" w14:textId="77777777" w:rsidR="00175B18" w:rsidRPr="00BB7013" w:rsidRDefault="00175B18" w:rsidP="00175B18">
      <w:pPr>
        <w:pStyle w:val="EndNoteBibliography"/>
        <w:spacing w:after="0"/>
        <w:ind w:left="720" w:hanging="720"/>
        <w:rPr>
          <w:rFonts w:ascii="Times New Roman" w:hAnsi="Times New Roman" w:cs="Times New Roman"/>
        </w:rPr>
      </w:pPr>
      <w:bookmarkStart w:id="32" w:name="_ENREF_3"/>
      <w:r w:rsidRPr="00BB7013">
        <w:rPr>
          <w:rFonts w:ascii="Times New Roman" w:hAnsi="Times New Roman" w:cs="Times New Roman"/>
        </w:rPr>
        <w:t xml:space="preserve">Fiorillo, C. D., Tobler, P. N., &amp; Schultz, W. (2003). Discrete coding of reward probability and uncertainty by dopamine neurons. </w:t>
      </w:r>
      <w:r w:rsidRPr="00BB7013">
        <w:rPr>
          <w:rFonts w:ascii="Times New Roman" w:hAnsi="Times New Roman" w:cs="Times New Roman"/>
          <w:i/>
        </w:rPr>
        <w:t>Science, 299</w:t>
      </w:r>
      <w:r w:rsidRPr="00BB7013">
        <w:rPr>
          <w:rFonts w:ascii="Times New Roman" w:hAnsi="Times New Roman" w:cs="Times New Roman"/>
        </w:rPr>
        <w:t>(5614), 1898-1902. doi:10.1126/science.1077349</w:t>
      </w:r>
      <w:bookmarkEnd w:id="32"/>
    </w:p>
    <w:p w14:paraId="278CA7CF" w14:textId="77777777" w:rsidR="00175B18" w:rsidRPr="00BB7013" w:rsidRDefault="00175B18" w:rsidP="00175B18">
      <w:pPr>
        <w:pStyle w:val="EndNoteBibliography"/>
        <w:spacing w:after="0"/>
        <w:ind w:left="720" w:hanging="720"/>
        <w:rPr>
          <w:rFonts w:ascii="Times New Roman" w:hAnsi="Times New Roman" w:cs="Times New Roman"/>
        </w:rPr>
      </w:pPr>
      <w:bookmarkStart w:id="33" w:name="_ENREF_4"/>
      <w:r w:rsidRPr="00BB7013">
        <w:rPr>
          <w:rFonts w:ascii="Times New Roman" w:hAnsi="Times New Roman" w:cs="Times New Roman"/>
        </w:rPr>
        <w:t xml:space="preserve">Georgiadis, J. R., &amp; Kringelbach, M. L. (2012). The human sexual response cycle: brain imaging evidence linking sex to other pleasures. </w:t>
      </w:r>
      <w:r w:rsidRPr="00BB7013">
        <w:rPr>
          <w:rFonts w:ascii="Times New Roman" w:hAnsi="Times New Roman" w:cs="Times New Roman"/>
          <w:i/>
        </w:rPr>
        <w:t>Prog Neurobiol, 98</w:t>
      </w:r>
      <w:r w:rsidRPr="00BB7013">
        <w:rPr>
          <w:rFonts w:ascii="Times New Roman" w:hAnsi="Times New Roman" w:cs="Times New Roman"/>
        </w:rPr>
        <w:t>(1), 49-81. doi:10.1016/j.pneurobio.2012.05.004</w:t>
      </w:r>
      <w:bookmarkEnd w:id="33"/>
    </w:p>
    <w:p w14:paraId="2692DB4B" w14:textId="77777777" w:rsidR="00175B18" w:rsidRPr="00BB7013" w:rsidRDefault="00175B18" w:rsidP="00175B18">
      <w:pPr>
        <w:pStyle w:val="EndNoteBibliography"/>
        <w:spacing w:after="0"/>
        <w:ind w:left="720" w:hanging="720"/>
        <w:rPr>
          <w:rFonts w:ascii="Times New Roman" w:hAnsi="Times New Roman" w:cs="Times New Roman"/>
        </w:rPr>
      </w:pPr>
      <w:bookmarkStart w:id="34" w:name="_ENREF_5"/>
      <w:r w:rsidRPr="00BB7013">
        <w:rPr>
          <w:rFonts w:ascii="Times New Roman" w:hAnsi="Times New Roman" w:cs="Times New Roman"/>
        </w:rPr>
        <w:t xml:space="preserve">Gola, M., Wordecha, M., Marchewka, A., &amp; Sescousse, G. (2016). Visual Sexual Stimuli-Cue or Reward? A Perspective for Interpreting Brain Imaging Findings on Human Sexual Behaviors. </w:t>
      </w:r>
      <w:r w:rsidRPr="00BB7013">
        <w:rPr>
          <w:rFonts w:ascii="Times New Roman" w:hAnsi="Times New Roman" w:cs="Times New Roman"/>
          <w:i/>
        </w:rPr>
        <w:t>Front Hum Neurosci, 10</w:t>
      </w:r>
      <w:r w:rsidRPr="00BB7013">
        <w:rPr>
          <w:rFonts w:ascii="Times New Roman" w:hAnsi="Times New Roman" w:cs="Times New Roman"/>
        </w:rPr>
        <w:t>, 402. doi:10.3389/fnhum.2016.00402</w:t>
      </w:r>
      <w:bookmarkEnd w:id="34"/>
    </w:p>
    <w:p w14:paraId="3756F5E8" w14:textId="77777777" w:rsidR="00175B18" w:rsidRPr="00BB7013" w:rsidRDefault="00175B18" w:rsidP="00175B18">
      <w:pPr>
        <w:pStyle w:val="EndNoteBibliography"/>
        <w:spacing w:after="0"/>
        <w:ind w:left="720" w:hanging="720"/>
        <w:rPr>
          <w:rFonts w:ascii="Times New Roman" w:hAnsi="Times New Roman" w:cs="Times New Roman"/>
        </w:rPr>
      </w:pPr>
      <w:bookmarkStart w:id="35" w:name="_ENREF_6"/>
      <w:r w:rsidRPr="00BB7013">
        <w:rPr>
          <w:rFonts w:ascii="Times New Roman" w:hAnsi="Times New Roman" w:cs="Times New Roman"/>
        </w:rPr>
        <w:t xml:space="preserve">Gola, M., Wordecha, M., Sescousse, G., Lew-Starowicz, M., Kossowski, B., Wypych, M., . . . Marchewka, A. (2017). Can Pornography be Addictive? An fMRI Study of Men Seeking Treatment for Problematic Pornography Use. </w:t>
      </w:r>
      <w:r w:rsidRPr="00BB7013">
        <w:rPr>
          <w:rFonts w:ascii="Times New Roman" w:hAnsi="Times New Roman" w:cs="Times New Roman"/>
          <w:i/>
        </w:rPr>
        <w:t>Neuropsychopharmacology : official publication of the American College of Neuropsychopharmacology, 42</w:t>
      </w:r>
      <w:r w:rsidRPr="00BB7013">
        <w:rPr>
          <w:rFonts w:ascii="Times New Roman" w:hAnsi="Times New Roman" w:cs="Times New Roman"/>
        </w:rPr>
        <w:t>(10), 2021-2031. doi:10.1038/npp.2017.78</w:t>
      </w:r>
      <w:bookmarkEnd w:id="35"/>
    </w:p>
    <w:p w14:paraId="51E623F0" w14:textId="77777777" w:rsidR="00175B18" w:rsidRPr="00BB7013" w:rsidRDefault="00175B18" w:rsidP="00175B18">
      <w:pPr>
        <w:pStyle w:val="EndNoteBibliography"/>
        <w:spacing w:after="0"/>
        <w:ind w:left="720" w:hanging="720"/>
        <w:rPr>
          <w:rFonts w:ascii="Times New Roman" w:hAnsi="Times New Roman" w:cs="Times New Roman"/>
        </w:rPr>
      </w:pPr>
      <w:bookmarkStart w:id="36" w:name="_ENREF_7"/>
      <w:r w:rsidRPr="00BB7013">
        <w:rPr>
          <w:rFonts w:ascii="Times New Roman" w:hAnsi="Times New Roman" w:cs="Times New Roman"/>
        </w:rPr>
        <w:t xml:space="preserve">Hyatt, C. S., Owens, M. M., Crowe, M. L., Carter, N. T., Lynam, D. R., &amp; Miller, J. D. (2020). The quandary of covarying: A brief review and empirical examination of covariate use in structural neuroimaging studies on psychological variables. </w:t>
      </w:r>
      <w:r w:rsidRPr="00BB7013">
        <w:rPr>
          <w:rFonts w:ascii="Times New Roman" w:hAnsi="Times New Roman" w:cs="Times New Roman"/>
          <w:i/>
        </w:rPr>
        <w:t>Neuroimage, 205</w:t>
      </w:r>
      <w:r w:rsidRPr="00BB7013">
        <w:rPr>
          <w:rFonts w:ascii="Times New Roman" w:hAnsi="Times New Roman" w:cs="Times New Roman"/>
        </w:rPr>
        <w:t>, 116225. doi:10.1016/j.neuroimage.2019.116225</w:t>
      </w:r>
      <w:bookmarkEnd w:id="36"/>
    </w:p>
    <w:p w14:paraId="37F097FF" w14:textId="77777777" w:rsidR="00175B18" w:rsidRPr="00BB7013" w:rsidRDefault="00175B18" w:rsidP="00175B18">
      <w:pPr>
        <w:pStyle w:val="EndNoteBibliography"/>
        <w:spacing w:after="0"/>
        <w:ind w:left="720" w:hanging="720"/>
        <w:rPr>
          <w:rFonts w:ascii="Times New Roman" w:hAnsi="Times New Roman" w:cs="Times New Roman"/>
        </w:rPr>
      </w:pPr>
      <w:bookmarkStart w:id="37" w:name="_ENREF_8"/>
      <w:r w:rsidRPr="00BB7013">
        <w:rPr>
          <w:rFonts w:ascii="Times New Roman" w:hAnsi="Times New Roman" w:cs="Times New Roman"/>
        </w:rPr>
        <w:t>Jauhar, S., &amp; Fortea, L. (2021). Brain activations associated with anticipation and delivery of monetary reward: A systematic review and meta-analysis of fMRI studies.</w:t>
      </w:r>
      <w:r w:rsidRPr="00BB7013">
        <w:rPr>
          <w:rFonts w:ascii="Times New Roman" w:hAnsi="Times New Roman" w:cs="Times New Roman"/>
          <w:i/>
        </w:rPr>
        <w:t xml:space="preserve"> 16</w:t>
      </w:r>
      <w:r w:rsidRPr="00BB7013">
        <w:rPr>
          <w:rFonts w:ascii="Times New Roman" w:hAnsi="Times New Roman" w:cs="Times New Roman"/>
        </w:rPr>
        <w:t>(8), e0255292. doi:10.1371/journal.pone.0255292</w:t>
      </w:r>
      <w:bookmarkEnd w:id="37"/>
    </w:p>
    <w:p w14:paraId="1E23C1BC" w14:textId="77777777" w:rsidR="00175B18" w:rsidRPr="00BB7013" w:rsidRDefault="00175B18" w:rsidP="00175B18">
      <w:pPr>
        <w:pStyle w:val="EndNoteBibliography"/>
        <w:spacing w:after="0"/>
        <w:ind w:left="720" w:hanging="720"/>
        <w:rPr>
          <w:rFonts w:ascii="Times New Roman" w:hAnsi="Times New Roman" w:cs="Times New Roman"/>
        </w:rPr>
      </w:pPr>
      <w:bookmarkStart w:id="38" w:name="_ENREF_9"/>
      <w:r w:rsidRPr="00BB7013">
        <w:rPr>
          <w:rFonts w:ascii="Times New Roman" w:hAnsi="Times New Roman" w:cs="Times New Roman"/>
        </w:rPr>
        <w:t xml:space="preserve">Jenkinson, M., Bannister, P., Brady, M., &amp; Smith, S. (2002). Improved optimization for the robust and accurate linear registration and motion correction of brain images. </w:t>
      </w:r>
      <w:r w:rsidRPr="00BB7013">
        <w:rPr>
          <w:rFonts w:ascii="Times New Roman" w:hAnsi="Times New Roman" w:cs="Times New Roman"/>
          <w:i/>
        </w:rPr>
        <w:t>Neuroimage, 17</w:t>
      </w:r>
      <w:r w:rsidRPr="00BB7013">
        <w:rPr>
          <w:rFonts w:ascii="Times New Roman" w:hAnsi="Times New Roman" w:cs="Times New Roman"/>
        </w:rPr>
        <w:t xml:space="preserve">(2), 825-841. </w:t>
      </w:r>
      <w:bookmarkEnd w:id="38"/>
    </w:p>
    <w:p w14:paraId="18BE48D4" w14:textId="77777777" w:rsidR="00175B18" w:rsidRPr="00BB7013" w:rsidRDefault="00175B18" w:rsidP="00175B18">
      <w:pPr>
        <w:pStyle w:val="EndNoteBibliography"/>
        <w:spacing w:after="0"/>
        <w:ind w:left="720" w:hanging="720"/>
        <w:rPr>
          <w:rFonts w:ascii="Times New Roman" w:hAnsi="Times New Roman" w:cs="Times New Roman"/>
        </w:rPr>
      </w:pPr>
      <w:bookmarkStart w:id="39" w:name="_ENREF_10"/>
      <w:r w:rsidRPr="00BB7013">
        <w:rPr>
          <w:rFonts w:ascii="Times New Roman" w:hAnsi="Times New Roman" w:cs="Times New Roman"/>
        </w:rPr>
        <w:t xml:space="preserve">Jenkinson, M., Beckmann, C. F., Behrens, T. E. J., Woolrich, M. W., &amp; Smith, S. M. (2012). Fsl. </w:t>
      </w:r>
      <w:r w:rsidRPr="00BB7013">
        <w:rPr>
          <w:rFonts w:ascii="Times New Roman" w:hAnsi="Times New Roman" w:cs="Times New Roman"/>
          <w:i/>
        </w:rPr>
        <w:t>Neuroimage, 62</w:t>
      </w:r>
      <w:r w:rsidRPr="00BB7013">
        <w:rPr>
          <w:rFonts w:ascii="Times New Roman" w:hAnsi="Times New Roman" w:cs="Times New Roman"/>
        </w:rPr>
        <w:t xml:space="preserve">(2), 782-790. </w:t>
      </w:r>
      <w:bookmarkEnd w:id="39"/>
    </w:p>
    <w:p w14:paraId="29166290" w14:textId="77777777" w:rsidR="00175B18" w:rsidRPr="00BB7013" w:rsidRDefault="00175B18" w:rsidP="00175B18">
      <w:pPr>
        <w:pStyle w:val="EndNoteBibliography"/>
        <w:spacing w:after="0"/>
        <w:ind w:left="720" w:hanging="720"/>
        <w:rPr>
          <w:rFonts w:ascii="Times New Roman" w:hAnsi="Times New Roman" w:cs="Times New Roman"/>
        </w:rPr>
      </w:pPr>
      <w:bookmarkStart w:id="40" w:name="_ENREF_11"/>
      <w:r w:rsidRPr="00BB7013">
        <w:rPr>
          <w:rFonts w:ascii="Times New Roman" w:hAnsi="Times New Roman" w:cs="Times New Roman"/>
        </w:rPr>
        <w:t xml:space="preserve">Kafka, M. P. (2010). Hypersexual disorder: a proposed diagnosis for DSM-V. </w:t>
      </w:r>
      <w:r w:rsidRPr="00BB7013">
        <w:rPr>
          <w:rFonts w:ascii="Times New Roman" w:hAnsi="Times New Roman" w:cs="Times New Roman"/>
          <w:i/>
        </w:rPr>
        <w:t>Arch Sex Behav, 39</w:t>
      </w:r>
      <w:r w:rsidRPr="00BB7013">
        <w:rPr>
          <w:rFonts w:ascii="Times New Roman" w:hAnsi="Times New Roman" w:cs="Times New Roman"/>
        </w:rPr>
        <w:t>(2), 377-400. doi:10.1007/s10508-009-9574-7</w:t>
      </w:r>
      <w:bookmarkEnd w:id="40"/>
    </w:p>
    <w:p w14:paraId="450B1130" w14:textId="77777777" w:rsidR="00175B18" w:rsidRPr="00BB7013" w:rsidRDefault="00175B18" w:rsidP="00175B18">
      <w:pPr>
        <w:pStyle w:val="EndNoteBibliography"/>
        <w:spacing w:after="0"/>
        <w:ind w:left="720" w:hanging="720"/>
        <w:rPr>
          <w:rFonts w:ascii="Times New Roman" w:hAnsi="Times New Roman" w:cs="Times New Roman"/>
        </w:rPr>
      </w:pPr>
      <w:bookmarkStart w:id="41" w:name="_ENREF_12"/>
      <w:r w:rsidRPr="00BB7013">
        <w:rPr>
          <w:rFonts w:ascii="Times New Roman" w:hAnsi="Times New Roman" w:cs="Times New Roman"/>
        </w:rPr>
        <w:lastRenderedPageBreak/>
        <w:t xml:space="preserve">Knutson, B., Westdorp, A., Kaiser, E., &amp; Hommer, D. (2000). FMRI visualization of brain activity during a monetary incentive delay task. </w:t>
      </w:r>
      <w:r w:rsidRPr="00BB7013">
        <w:rPr>
          <w:rFonts w:ascii="Times New Roman" w:hAnsi="Times New Roman" w:cs="Times New Roman"/>
          <w:i/>
        </w:rPr>
        <w:t>Neuroimage, 12</w:t>
      </w:r>
      <w:r w:rsidRPr="00BB7013">
        <w:rPr>
          <w:rFonts w:ascii="Times New Roman" w:hAnsi="Times New Roman" w:cs="Times New Roman"/>
        </w:rPr>
        <w:t>(1), 20-27. doi:10.1006/nimg.2000.0593</w:t>
      </w:r>
      <w:bookmarkEnd w:id="41"/>
    </w:p>
    <w:p w14:paraId="79FCDBF2" w14:textId="77777777" w:rsidR="00175B18" w:rsidRPr="00BB7013" w:rsidRDefault="00175B18" w:rsidP="00175B18">
      <w:pPr>
        <w:pStyle w:val="EndNoteBibliography"/>
        <w:spacing w:after="0"/>
        <w:ind w:left="720" w:hanging="720"/>
        <w:rPr>
          <w:rFonts w:ascii="Times New Roman" w:hAnsi="Times New Roman" w:cs="Times New Roman"/>
        </w:rPr>
      </w:pPr>
      <w:bookmarkStart w:id="42" w:name="_ENREF_13"/>
      <w:r w:rsidRPr="00BB7013">
        <w:rPr>
          <w:rFonts w:ascii="Times New Roman" w:hAnsi="Times New Roman" w:cs="Times New Roman"/>
        </w:rPr>
        <w:t xml:space="preserve">Lang, P. J., Bradley, M. M., &amp; Cuthbert, B. N. (2008). International Affective Picture System (IAPS): Affective Ratings of Pictures and Instruction Manual </w:t>
      </w:r>
      <w:r w:rsidRPr="00BB7013">
        <w:rPr>
          <w:rFonts w:ascii="Times New Roman" w:hAnsi="Times New Roman" w:cs="Times New Roman"/>
          <w:i/>
        </w:rPr>
        <w:t>Technical Report A-8,  University of Florida</w:t>
      </w:r>
      <w:r w:rsidRPr="00BB7013">
        <w:rPr>
          <w:rFonts w:ascii="Times New Roman" w:hAnsi="Times New Roman" w:cs="Times New Roman"/>
        </w:rPr>
        <w:t xml:space="preserve">. </w:t>
      </w:r>
      <w:bookmarkEnd w:id="42"/>
    </w:p>
    <w:p w14:paraId="2AE536FA" w14:textId="77777777" w:rsidR="00175B18" w:rsidRPr="00BB7013" w:rsidRDefault="00175B18" w:rsidP="00175B18">
      <w:pPr>
        <w:pStyle w:val="EndNoteBibliography"/>
        <w:spacing w:after="0"/>
        <w:ind w:left="720" w:hanging="720"/>
        <w:rPr>
          <w:rFonts w:ascii="Times New Roman" w:hAnsi="Times New Roman" w:cs="Times New Roman"/>
        </w:rPr>
      </w:pPr>
      <w:bookmarkStart w:id="43" w:name="_ENREF_14"/>
      <w:r w:rsidRPr="00BB7013">
        <w:rPr>
          <w:rFonts w:ascii="Times New Roman" w:hAnsi="Times New Roman" w:cs="Times New Roman"/>
        </w:rPr>
        <w:t xml:space="preserve">Marchewka, A., Zurawski, L., Jednorog, K., &amp; Grabowska, A. (2014). The Nencki Affective Picture System (NAPS): introduction to a novel, standardized, wide-range, high-quality, realistic picture database. </w:t>
      </w:r>
      <w:r w:rsidRPr="00BB7013">
        <w:rPr>
          <w:rFonts w:ascii="Times New Roman" w:hAnsi="Times New Roman" w:cs="Times New Roman"/>
          <w:i/>
        </w:rPr>
        <w:t>Behav Res Methods, 46</w:t>
      </w:r>
      <w:r w:rsidRPr="00BB7013">
        <w:rPr>
          <w:rFonts w:ascii="Times New Roman" w:hAnsi="Times New Roman" w:cs="Times New Roman"/>
        </w:rPr>
        <w:t>(2), 596-610. doi:10.3758/s13428-013-0379-1</w:t>
      </w:r>
      <w:bookmarkEnd w:id="43"/>
    </w:p>
    <w:p w14:paraId="4DBAA1FF" w14:textId="77777777" w:rsidR="00175B18" w:rsidRPr="00BB7013" w:rsidRDefault="00175B18" w:rsidP="00175B18">
      <w:pPr>
        <w:pStyle w:val="EndNoteBibliography"/>
        <w:spacing w:after="0"/>
        <w:ind w:left="720" w:hanging="720"/>
        <w:rPr>
          <w:rFonts w:ascii="Times New Roman" w:hAnsi="Times New Roman" w:cs="Times New Roman"/>
        </w:rPr>
      </w:pPr>
      <w:bookmarkStart w:id="44" w:name="_ENREF_15"/>
      <w:r w:rsidRPr="00BB7013">
        <w:rPr>
          <w:rFonts w:ascii="Times New Roman" w:hAnsi="Times New Roman" w:cs="Times New Roman"/>
        </w:rPr>
        <w:t xml:space="preserve">Oldham, S., Murawski, C., Fornito, A., Youssef, G., Yücel, M., &amp; Lorenzetti, V. (2018). The anticipation and outcome phases of reward and loss processing: A neuroimaging meta-analysis of the monetary incentive delay task. </w:t>
      </w:r>
      <w:r w:rsidRPr="00BB7013">
        <w:rPr>
          <w:rFonts w:ascii="Times New Roman" w:hAnsi="Times New Roman" w:cs="Times New Roman"/>
          <w:i/>
        </w:rPr>
        <w:t>Hum Brain Mapp, 39</w:t>
      </w:r>
      <w:r w:rsidRPr="00BB7013">
        <w:rPr>
          <w:rFonts w:ascii="Times New Roman" w:hAnsi="Times New Roman" w:cs="Times New Roman"/>
        </w:rPr>
        <w:t>(8), 3398-3418. doi:10.1002/hbm.24184</w:t>
      </w:r>
      <w:bookmarkEnd w:id="44"/>
    </w:p>
    <w:p w14:paraId="4601C9CD" w14:textId="77777777" w:rsidR="00175B18" w:rsidRPr="00BB7013" w:rsidRDefault="00175B18" w:rsidP="00175B18">
      <w:pPr>
        <w:pStyle w:val="EndNoteBibliography"/>
        <w:spacing w:after="0"/>
        <w:ind w:left="720" w:hanging="720"/>
        <w:rPr>
          <w:rFonts w:ascii="Times New Roman" w:hAnsi="Times New Roman" w:cs="Times New Roman"/>
        </w:rPr>
      </w:pPr>
      <w:bookmarkStart w:id="45" w:name="_ENREF_16"/>
      <w:r w:rsidRPr="00BB7013">
        <w:rPr>
          <w:rFonts w:ascii="Times New Roman" w:hAnsi="Times New Roman" w:cs="Times New Roman"/>
        </w:rPr>
        <w:t xml:space="preserve">Parsons, J. T., Rendina, H. J., Ventuneac, A., Cook, K. F., Grov, C., &amp; Mustanski, B. (2013). A psychometric investigation of the hypersexual disorder screening inventory among highly sexually active gay and bisexual men: an item response theory analysis. </w:t>
      </w:r>
      <w:r w:rsidRPr="00BB7013">
        <w:rPr>
          <w:rFonts w:ascii="Times New Roman" w:hAnsi="Times New Roman" w:cs="Times New Roman"/>
          <w:i/>
        </w:rPr>
        <w:t>J Sex Med, 10</w:t>
      </w:r>
      <w:r w:rsidRPr="00BB7013">
        <w:rPr>
          <w:rFonts w:ascii="Times New Roman" w:hAnsi="Times New Roman" w:cs="Times New Roman"/>
        </w:rPr>
        <w:t>(12), 3088-3101. doi:10.1111/jsm.12117</w:t>
      </w:r>
      <w:bookmarkEnd w:id="45"/>
    </w:p>
    <w:p w14:paraId="0FE7581F" w14:textId="77777777" w:rsidR="00175B18" w:rsidRPr="00BB7013" w:rsidRDefault="00175B18" w:rsidP="00175B18">
      <w:pPr>
        <w:pStyle w:val="EndNoteBibliography"/>
        <w:spacing w:after="0"/>
        <w:ind w:left="720" w:hanging="720"/>
        <w:rPr>
          <w:rFonts w:ascii="Times New Roman" w:hAnsi="Times New Roman" w:cs="Times New Roman"/>
          <w:lang w:val="sv-SE"/>
        </w:rPr>
      </w:pPr>
      <w:bookmarkStart w:id="46" w:name="_ENREF_17"/>
      <w:r w:rsidRPr="00BB7013">
        <w:rPr>
          <w:rFonts w:ascii="Times New Roman" w:hAnsi="Times New Roman" w:cs="Times New Roman"/>
        </w:rPr>
        <w:t xml:space="preserve">Politis, M., Loane, C., Wu, K., O'Sullivan, S. S., Woodhead, Z., Kiferle, L., . . . Piccini, P. (2013). Neural response to visual sexual cues in dopamine treatment-linked hypersexuality in Parkinson's disease. </w:t>
      </w:r>
      <w:r w:rsidRPr="00BB7013">
        <w:rPr>
          <w:rFonts w:ascii="Times New Roman" w:hAnsi="Times New Roman" w:cs="Times New Roman"/>
          <w:i/>
          <w:lang w:val="sv-SE"/>
        </w:rPr>
        <w:t>Brain, 136</w:t>
      </w:r>
      <w:r w:rsidRPr="00BB7013">
        <w:rPr>
          <w:rFonts w:ascii="Times New Roman" w:hAnsi="Times New Roman" w:cs="Times New Roman"/>
          <w:lang w:val="sv-SE"/>
        </w:rPr>
        <w:t>(Pt 2), 400-411. doi:10.1093/brain/aws326</w:t>
      </w:r>
      <w:bookmarkEnd w:id="46"/>
    </w:p>
    <w:p w14:paraId="0EB69068" w14:textId="77777777" w:rsidR="00175B18" w:rsidRPr="00BB7013" w:rsidRDefault="00175B18" w:rsidP="00175B18">
      <w:pPr>
        <w:pStyle w:val="EndNoteBibliography"/>
        <w:spacing w:after="0"/>
        <w:ind w:left="720" w:hanging="720"/>
        <w:rPr>
          <w:rFonts w:ascii="Times New Roman" w:hAnsi="Times New Roman" w:cs="Times New Roman"/>
        </w:rPr>
      </w:pPr>
      <w:bookmarkStart w:id="47" w:name="_ENREF_18"/>
      <w:r w:rsidRPr="00BB7013">
        <w:rPr>
          <w:rFonts w:ascii="Times New Roman" w:hAnsi="Times New Roman" w:cs="Times New Roman"/>
          <w:lang w:val="sv-SE"/>
        </w:rPr>
        <w:t xml:space="preserve">Ponseti, J., Bosinski, H. A., Wolff, S., Peller, M., Jansen, O., Mehdorn, H. M., . . . Siebner, H. R. (2006). </w:t>
      </w:r>
      <w:r w:rsidRPr="00BB7013">
        <w:rPr>
          <w:rFonts w:ascii="Times New Roman" w:hAnsi="Times New Roman" w:cs="Times New Roman"/>
        </w:rPr>
        <w:t xml:space="preserve">A functional endophenotype for sexual orientation in humans. </w:t>
      </w:r>
      <w:r w:rsidRPr="00BB7013">
        <w:rPr>
          <w:rFonts w:ascii="Times New Roman" w:hAnsi="Times New Roman" w:cs="Times New Roman"/>
          <w:i/>
        </w:rPr>
        <w:t>Neuroimage, 33</w:t>
      </w:r>
      <w:r w:rsidRPr="00BB7013">
        <w:rPr>
          <w:rFonts w:ascii="Times New Roman" w:hAnsi="Times New Roman" w:cs="Times New Roman"/>
        </w:rPr>
        <w:t>(3), 825-833. doi:10.1016/j.neuroimage.2006.08.002</w:t>
      </w:r>
      <w:bookmarkEnd w:id="47"/>
    </w:p>
    <w:p w14:paraId="2C595125" w14:textId="77777777" w:rsidR="00175B18" w:rsidRPr="00BB7013" w:rsidRDefault="00175B18" w:rsidP="00175B18">
      <w:pPr>
        <w:pStyle w:val="EndNoteBibliography"/>
        <w:spacing w:after="0"/>
        <w:ind w:left="720" w:hanging="720"/>
        <w:rPr>
          <w:rFonts w:ascii="Times New Roman" w:hAnsi="Times New Roman" w:cs="Times New Roman"/>
        </w:rPr>
      </w:pPr>
      <w:bookmarkStart w:id="48" w:name="_ENREF_19"/>
      <w:r w:rsidRPr="00BB7013">
        <w:rPr>
          <w:rFonts w:ascii="Times New Roman" w:hAnsi="Times New Roman" w:cs="Times New Roman"/>
        </w:rPr>
        <w:t xml:space="preserve">Reid, R. C., Garos, S., &amp; Carpenter, B. N. (2011). Reliability, validity, and psychometric development of the Hypersexual Behavior Inventory in an outpatient sample of men. </w:t>
      </w:r>
      <w:r w:rsidRPr="00BB7013">
        <w:rPr>
          <w:rFonts w:ascii="Times New Roman" w:hAnsi="Times New Roman" w:cs="Times New Roman"/>
          <w:i/>
        </w:rPr>
        <w:t>Sexual Addiction &amp; Compulsivity, 18</w:t>
      </w:r>
      <w:r w:rsidRPr="00BB7013">
        <w:rPr>
          <w:rFonts w:ascii="Times New Roman" w:hAnsi="Times New Roman" w:cs="Times New Roman"/>
        </w:rPr>
        <w:t>(1), 30-51. doi:10.1080/10720162.2011.555709</w:t>
      </w:r>
      <w:bookmarkEnd w:id="48"/>
    </w:p>
    <w:p w14:paraId="70B920B3" w14:textId="52D12090" w:rsidR="00175B18" w:rsidRPr="00BB7013" w:rsidRDefault="00175B18" w:rsidP="00175B18">
      <w:pPr>
        <w:pStyle w:val="EndNoteBibliography"/>
        <w:spacing w:after="0"/>
        <w:ind w:left="720" w:hanging="720"/>
        <w:rPr>
          <w:rFonts w:ascii="Times New Roman" w:hAnsi="Times New Roman" w:cs="Times New Roman"/>
        </w:rPr>
      </w:pPr>
      <w:bookmarkStart w:id="49" w:name="_ENREF_20"/>
      <w:r w:rsidRPr="00B60187">
        <w:rPr>
          <w:rFonts w:ascii="Times New Roman" w:hAnsi="Times New Roman" w:cs="Times New Roman"/>
          <w:lang w:val="sv-SE"/>
        </w:rPr>
        <w:t xml:space="preserve">Sheehan, D. V., Lecrubier, Y., Sheehan, K. H., Amorim, P., Janavs, J., Weiller, E., . . . Dunbar, G. C. (1998). </w:t>
      </w:r>
      <w:r w:rsidRPr="00BB7013">
        <w:rPr>
          <w:rFonts w:ascii="Times New Roman" w:hAnsi="Times New Roman" w:cs="Times New Roman"/>
        </w:rPr>
        <w:t xml:space="preserve">The Mini-International Neuropsychiatric Interview (M.I.N.I.): the development and validation of a structured diagnostic psychiatric interview for DSM-IV and ICD-10. </w:t>
      </w:r>
      <w:r w:rsidRPr="00BB7013">
        <w:rPr>
          <w:rFonts w:ascii="Times New Roman" w:hAnsi="Times New Roman" w:cs="Times New Roman"/>
          <w:i/>
        </w:rPr>
        <w:t>J Clin Psychiatry, 59 Suppl 20</w:t>
      </w:r>
      <w:r w:rsidRPr="00BB7013">
        <w:rPr>
          <w:rFonts w:ascii="Times New Roman" w:hAnsi="Times New Roman" w:cs="Times New Roman"/>
        </w:rPr>
        <w:t xml:space="preserve">, 22-33;quiz 34-57. Retrieved from </w:t>
      </w:r>
      <w:r w:rsidRPr="00B60187">
        <w:rPr>
          <w:rFonts w:ascii="Times New Roman" w:hAnsi="Times New Roman" w:cs="Times New Roman"/>
        </w:rPr>
        <w:t>http://www.ncbi.nlm.nih.gov/entrez/query.fcgi?cmd=Retrieve&amp;db=PubMed&amp;dopt=Citation&amp;list_uids=9881538</w:t>
      </w:r>
      <w:bookmarkEnd w:id="49"/>
    </w:p>
    <w:p w14:paraId="11BC6029" w14:textId="5EFCB15B" w:rsidR="00175B18" w:rsidRPr="00BB7013" w:rsidRDefault="00175B18" w:rsidP="00175B18">
      <w:pPr>
        <w:pStyle w:val="EndNoteBibliography"/>
        <w:spacing w:after="0"/>
        <w:ind w:left="720" w:hanging="720"/>
        <w:rPr>
          <w:rFonts w:ascii="Times New Roman" w:hAnsi="Times New Roman" w:cs="Times New Roman"/>
        </w:rPr>
      </w:pPr>
      <w:bookmarkStart w:id="50" w:name="_ENREF_21"/>
      <w:r w:rsidRPr="00BB7013">
        <w:rPr>
          <w:rFonts w:ascii="Times New Roman" w:hAnsi="Times New Roman" w:cs="Times New Roman"/>
        </w:rPr>
        <w:t xml:space="preserve">Smith, S. M., Jenkinson, M., Woolrich, M. W., Beckmann, C. F., Behrens, T. E. J., Johansen-Berg, H., . . . Matthews, P. M. (2004). Advances in functional and structural MR image analysis and implementation as FSL. </w:t>
      </w:r>
      <w:r w:rsidRPr="00BB7013">
        <w:rPr>
          <w:rFonts w:ascii="Times New Roman" w:hAnsi="Times New Roman" w:cs="Times New Roman"/>
          <w:i/>
        </w:rPr>
        <w:t>Neuroimage, 23</w:t>
      </w:r>
      <w:r w:rsidRPr="00BB7013">
        <w:rPr>
          <w:rFonts w:ascii="Times New Roman" w:hAnsi="Times New Roman" w:cs="Times New Roman"/>
        </w:rPr>
        <w:t>, S208-S219. doi:</w:t>
      </w:r>
      <w:r w:rsidRPr="00B60187">
        <w:rPr>
          <w:rFonts w:ascii="Times New Roman" w:hAnsi="Times New Roman" w:cs="Times New Roman"/>
        </w:rPr>
        <w:t>https://doi.org/10.1016/j.neuroimage.2004.07.051</w:t>
      </w:r>
      <w:bookmarkEnd w:id="50"/>
    </w:p>
    <w:p w14:paraId="5908BCE8" w14:textId="77777777" w:rsidR="00175B18" w:rsidRPr="00BB7013" w:rsidRDefault="00175B18" w:rsidP="00175B18">
      <w:pPr>
        <w:pStyle w:val="EndNoteBibliography"/>
        <w:spacing w:after="0"/>
        <w:ind w:left="720" w:hanging="720"/>
        <w:rPr>
          <w:rFonts w:ascii="Times New Roman" w:hAnsi="Times New Roman" w:cs="Times New Roman"/>
        </w:rPr>
      </w:pPr>
      <w:bookmarkStart w:id="51" w:name="_ENREF_22"/>
      <w:r w:rsidRPr="00BB7013">
        <w:rPr>
          <w:rFonts w:ascii="Times New Roman" w:hAnsi="Times New Roman" w:cs="Times New Roman"/>
        </w:rPr>
        <w:t xml:space="preserve">Tziortzi, A. C., Searle, G. E., Tzimopoulou, S., Salinas, C., Beaver, J. D., Jenkinson, M., . . . Gunn, R. N. (2011). Imaging dopamine receptors in humans with [11C]-(+)-PHNO: dissection of D3 signal and anatomy. </w:t>
      </w:r>
      <w:r w:rsidRPr="00BB7013">
        <w:rPr>
          <w:rFonts w:ascii="Times New Roman" w:hAnsi="Times New Roman" w:cs="Times New Roman"/>
          <w:i/>
        </w:rPr>
        <w:t>Neuroimage, 54</w:t>
      </w:r>
      <w:r w:rsidRPr="00BB7013">
        <w:rPr>
          <w:rFonts w:ascii="Times New Roman" w:hAnsi="Times New Roman" w:cs="Times New Roman"/>
        </w:rPr>
        <w:t>(1), 264-277. doi:10.1016/j.neuroimage.2010.06.044</w:t>
      </w:r>
      <w:bookmarkEnd w:id="51"/>
    </w:p>
    <w:p w14:paraId="6DA4CDC9" w14:textId="77777777" w:rsidR="00175B18" w:rsidRPr="00BB7013" w:rsidRDefault="00175B18" w:rsidP="00175B18">
      <w:pPr>
        <w:pStyle w:val="EndNoteBibliography"/>
        <w:spacing w:after="0"/>
        <w:ind w:left="720" w:hanging="720"/>
        <w:rPr>
          <w:rFonts w:ascii="Times New Roman" w:hAnsi="Times New Roman" w:cs="Times New Roman"/>
        </w:rPr>
      </w:pPr>
      <w:bookmarkStart w:id="52" w:name="_ENREF_23"/>
      <w:r w:rsidRPr="00BB7013">
        <w:rPr>
          <w:rFonts w:ascii="Times New Roman" w:hAnsi="Times New Roman" w:cs="Times New Roman"/>
        </w:rPr>
        <w:t xml:space="preserve">Walter, M., Bermpohl, F., Mouras, H., Schiltz, K., Tempelmann, C., Rotte, M., . . . Northoff, G. (2008). Distinguishing specific sexual and general emotional effects in fMRI-subcortical and cortical arousal during erotic picture viewing. </w:t>
      </w:r>
      <w:r w:rsidRPr="00BB7013">
        <w:rPr>
          <w:rFonts w:ascii="Times New Roman" w:hAnsi="Times New Roman" w:cs="Times New Roman"/>
          <w:i/>
        </w:rPr>
        <w:t>Neuroimage, 40</w:t>
      </w:r>
      <w:r w:rsidRPr="00BB7013">
        <w:rPr>
          <w:rFonts w:ascii="Times New Roman" w:hAnsi="Times New Roman" w:cs="Times New Roman"/>
        </w:rPr>
        <w:t>(4), 1482-1494. doi:10.1016/j.neuroimage.2008.01.040</w:t>
      </w:r>
      <w:bookmarkEnd w:id="52"/>
    </w:p>
    <w:p w14:paraId="57186B61" w14:textId="77777777" w:rsidR="00175B18" w:rsidRPr="00BB7013" w:rsidRDefault="00175B18" w:rsidP="00175B18">
      <w:pPr>
        <w:pStyle w:val="EndNoteBibliography"/>
        <w:ind w:left="720" w:hanging="720"/>
        <w:rPr>
          <w:rFonts w:ascii="Times New Roman" w:hAnsi="Times New Roman" w:cs="Times New Roman"/>
        </w:rPr>
      </w:pPr>
      <w:bookmarkStart w:id="53" w:name="_ENREF_24"/>
      <w:r w:rsidRPr="00BB7013">
        <w:rPr>
          <w:rFonts w:ascii="Times New Roman" w:hAnsi="Times New Roman" w:cs="Times New Roman"/>
        </w:rPr>
        <w:t xml:space="preserve">Wierzba, M., Riegel, M., Pucz, A., Lesniewska, Z., Dragan, W. L., Gola, M., . . . Marchewka, A. (2015). Erotic subset for the Nencki Affective Picture System (NAPS ERO): cross-sexual comparison study. </w:t>
      </w:r>
      <w:r w:rsidRPr="00BB7013">
        <w:rPr>
          <w:rFonts w:ascii="Times New Roman" w:hAnsi="Times New Roman" w:cs="Times New Roman"/>
          <w:i/>
        </w:rPr>
        <w:t>Front Psychol, 6</w:t>
      </w:r>
      <w:r w:rsidRPr="00BB7013">
        <w:rPr>
          <w:rFonts w:ascii="Times New Roman" w:hAnsi="Times New Roman" w:cs="Times New Roman"/>
        </w:rPr>
        <w:t>, 1336. doi:10.3389/fpsyg.2015.01336</w:t>
      </w:r>
      <w:bookmarkEnd w:id="53"/>
    </w:p>
    <w:p w14:paraId="21C5CBEE" w14:textId="7CBD976C" w:rsidR="00336ECD" w:rsidRPr="00D86AF5" w:rsidRDefault="00080A26" w:rsidP="00D86AF5">
      <w:pPr>
        <w:spacing w:line="480" w:lineRule="auto"/>
        <w:rPr>
          <w:rFonts w:ascii="Times New Roman" w:hAnsi="Times New Roman" w:cs="Times New Roman"/>
        </w:rPr>
      </w:pPr>
      <w:r w:rsidRPr="00BB7013">
        <w:rPr>
          <w:rFonts w:ascii="Times New Roman" w:hAnsi="Times New Roman" w:cs="Times New Roman"/>
        </w:rPr>
        <w:fldChar w:fldCharType="end"/>
      </w:r>
    </w:p>
    <w:sectPr w:rsidR="00336ECD" w:rsidRPr="00D86A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B1384" w14:textId="77777777" w:rsidR="00DA47EA" w:rsidRDefault="00DA47EA" w:rsidP="00AC41FA">
      <w:pPr>
        <w:spacing w:after="0" w:line="240" w:lineRule="auto"/>
      </w:pPr>
      <w:r>
        <w:separator/>
      </w:r>
    </w:p>
  </w:endnote>
  <w:endnote w:type="continuationSeparator" w:id="0">
    <w:p w14:paraId="744A8203" w14:textId="77777777" w:rsidR="00DA47EA" w:rsidRDefault="00DA47EA" w:rsidP="00AC4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006472"/>
      <w:docPartObj>
        <w:docPartGallery w:val="Page Numbers (Bottom of Page)"/>
        <w:docPartUnique/>
      </w:docPartObj>
    </w:sdtPr>
    <w:sdtEndPr>
      <w:rPr>
        <w:noProof/>
      </w:rPr>
    </w:sdtEndPr>
    <w:sdtContent>
      <w:p w14:paraId="75676A05" w14:textId="17202A38" w:rsidR="00AC41FA" w:rsidRDefault="00AC41FA">
        <w:pPr>
          <w:pStyle w:val="llb"/>
          <w:jc w:val="center"/>
        </w:pPr>
        <w:r>
          <w:fldChar w:fldCharType="begin"/>
        </w:r>
        <w:r>
          <w:instrText xml:space="preserve"> PAGE   \* MERGEFORMAT </w:instrText>
        </w:r>
        <w:r>
          <w:fldChar w:fldCharType="separate"/>
        </w:r>
        <w:r>
          <w:rPr>
            <w:noProof/>
          </w:rPr>
          <w:t>2</w:t>
        </w:r>
        <w:r>
          <w:rPr>
            <w:noProof/>
          </w:rPr>
          <w:fldChar w:fldCharType="end"/>
        </w:r>
      </w:p>
    </w:sdtContent>
  </w:sdt>
  <w:p w14:paraId="5F9C642B" w14:textId="77777777" w:rsidR="00AC41FA" w:rsidRDefault="00AC41F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7DC4D" w14:textId="77777777" w:rsidR="00DA47EA" w:rsidRDefault="00DA47EA" w:rsidP="00AC41FA">
      <w:pPr>
        <w:spacing w:after="0" w:line="240" w:lineRule="auto"/>
      </w:pPr>
      <w:r>
        <w:separator/>
      </w:r>
    </w:p>
  </w:footnote>
  <w:footnote w:type="continuationSeparator" w:id="0">
    <w:p w14:paraId="1B13D36A" w14:textId="77777777" w:rsidR="00DA47EA" w:rsidRDefault="00DA47EA" w:rsidP="00AC41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024F6"/>
    <w:multiLevelType w:val="multilevel"/>
    <w:tmpl w:val="43AC6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4224E"/>
    <w:multiLevelType w:val="hybridMultilevel"/>
    <w:tmpl w:val="80B65D1C"/>
    <w:lvl w:ilvl="0" w:tplc="43DCCC0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D1C88"/>
    <w:multiLevelType w:val="hybridMultilevel"/>
    <w:tmpl w:val="E8C687A4"/>
    <w:lvl w:ilvl="0" w:tplc="08EA76FC">
      <w:start w:val="3"/>
      <w:numFmt w:val="bullet"/>
      <w:lvlText w:val="-"/>
      <w:lvlJc w:val="left"/>
      <w:pPr>
        <w:ind w:left="720" w:hanging="360"/>
      </w:pPr>
      <w:rPr>
        <w:rFonts w:ascii="Times New Roman" w:eastAsia="Calibri" w:hAnsi="Times New Roman" w:cs="Times New Roman" w:hint="default"/>
        <w:lang w:val="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w5t2vvxcxe2vze9tvjvvezxzd2t5wdfsets&quot;&gt;CSBD-Converted&lt;record-ids&gt;&lt;item&gt;1&lt;/item&gt;&lt;item&gt;21&lt;/item&gt;&lt;item&gt;25&lt;/item&gt;&lt;item&gt;26&lt;/item&gt;&lt;item&gt;27&lt;/item&gt;&lt;item&gt;28&lt;/item&gt;&lt;item&gt;29&lt;/item&gt;&lt;item&gt;30&lt;/item&gt;&lt;item&gt;40&lt;/item&gt;&lt;item&gt;41&lt;/item&gt;&lt;item&gt;53&lt;/item&gt;&lt;item&gt;54&lt;/item&gt;&lt;item&gt;55&lt;/item&gt;&lt;item&gt;56&lt;/item&gt;&lt;item&gt;57&lt;/item&gt;&lt;item&gt;62&lt;/item&gt;&lt;item&gt;63&lt;/item&gt;&lt;item&gt;64&lt;/item&gt;&lt;item&gt;65&lt;/item&gt;&lt;item&gt;66&lt;/item&gt;&lt;item&gt;67&lt;/item&gt;&lt;item&gt;68&lt;/item&gt;&lt;item&gt;69&lt;/item&gt;&lt;/record-ids&gt;&lt;/item&gt;&lt;/Libraries&gt;"/>
  </w:docVars>
  <w:rsids>
    <w:rsidRoot w:val="00CD1BF3"/>
    <w:rsid w:val="00007661"/>
    <w:rsid w:val="00020C18"/>
    <w:rsid w:val="00027B68"/>
    <w:rsid w:val="000332FD"/>
    <w:rsid w:val="00033713"/>
    <w:rsid w:val="00041B57"/>
    <w:rsid w:val="000443FB"/>
    <w:rsid w:val="00044E4C"/>
    <w:rsid w:val="000505AB"/>
    <w:rsid w:val="00055BC0"/>
    <w:rsid w:val="0006744B"/>
    <w:rsid w:val="00080A26"/>
    <w:rsid w:val="00083EA2"/>
    <w:rsid w:val="00084D1B"/>
    <w:rsid w:val="00085B2C"/>
    <w:rsid w:val="00093FC4"/>
    <w:rsid w:val="000A29B9"/>
    <w:rsid w:val="000A4C9D"/>
    <w:rsid w:val="000A5C0D"/>
    <w:rsid w:val="000B06FC"/>
    <w:rsid w:val="000B3F0E"/>
    <w:rsid w:val="000D05A1"/>
    <w:rsid w:val="000D269A"/>
    <w:rsid w:val="000D32E1"/>
    <w:rsid w:val="000E0004"/>
    <w:rsid w:val="000F17EC"/>
    <w:rsid w:val="00104744"/>
    <w:rsid w:val="00114851"/>
    <w:rsid w:val="0012083D"/>
    <w:rsid w:val="001258EA"/>
    <w:rsid w:val="00133383"/>
    <w:rsid w:val="00146446"/>
    <w:rsid w:val="00160533"/>
    <w:rsid w:val="001661E1"/>
    <w:rsid w:val="00175B18"/>
    <w:rsid w:val="00176585"/>
    <w:rsid w:val="001846F4"/>
    <w:rsid w:val="00193CBC"/>
    <w:rsid w:val="001A2202"/>
    <w:rsid w:val="001A5255"/>
    <w:rsid w:val="001B402E"/>
    <w:rsid w:val="001B7E6E"/>
    <w:rsid w:val="001D2981"/>
    <w:rsid w:val="001D57EE"/>
    <w:rsid w:val="001F658A"/>
    <w:rsid w:val="00200546"/>
    <w:rsid w:val="00223BC5"/>
    <w:rsid w:val="0023194D"/>
    <w:rsid w:val="00257A37"/>
    <w:rsid w:val="00266CA8"/>
    <w:rsid w:val="00267B40"/>
    <w:rsid w:val="0027236C"/>
    <w:rsid w:val="00273AEB"/>
    <w:rsid w:val="00277178"/>
    <w:rsid w:val="00282FA0"/>
    <w:rsid w:val="00296771"/>
    <w:rsid w:val="002A3FB5"/>
    <w:rsid w:val="002B6F61"/>
    <w:rsid w:val="002E0517"/>
    <w:rsid w:val="003178DB"/>
    <w:rsid w:val="00320334"/>
    <w:rsid w:val="003205B4"/>
    <w:rsid w:val="00334105"/>
    <w:rsid w:val="00336ECD"/>
    <w:rsid w:val="00345C82"/>
    <w:rsid w:val="003460D7"/>
    <w:rsid w:val="003608AA"/>
    <w:rsid w:val="00361F5F"/>
    <w:rsid w:val="00391746"/>
    <w:rsid w:val="00397379"/>
    <w:rsid w:val="003A0DC5"/>
    <w:rsid w:val="003C17F4"/>
    <w:rsid w:val="003C3253"/>
    <w:rsid w:val="003E5DCB"/>
    <w:rsid w:val="003E76CD"/>
    <w:rsid w:val="00412B11"/>
    <w:rsid w:val="00412F27"/>
    <w:rsid w:val="00414B3D"/>
    <w:rsid w:val="00415F92"/>
    <w:rsid w:val="00415FE6"/>
    <w:rsid w:val="00422D56"/>
    <w:rsid w:val="00442573"/>
    <w:rsid w:val="00442BCC"/>
    <w:rsid w:val="0044589D"/>
    <w:rsid w:val="00451C3F"/>
    <w:rsid w:val="0048236B"/>
    <w:rsid w:val="00490D7D"/>
    <w:rsid w:val="00497AD9"/>
    <w:rsid w:val="00497F1C"/>
    <w:rsid w:val="004B2D70"/>
    <w:rsid w:val="004C4A9D"/>
    <w:rsid w:val="004C6F6D"/>
    <w:rsid w:val="004F355C"/>
    <w:rsid w:val="00515B38"/>
    <w:rsid w:val="005206D2"/>
    <w:rsid w:val="005305F7"/>
    <w:rsid w:val="0054431D"/>
    <w:rsid w:val="0054562A"/>
    <w:rsid w:val="0055201A"/>
    <w:rsid w:val="00556BEF"/>
    <w:rsid w:val="00557C40"/>
    <w:rsid w:val="005814C1"/>
    <w:rsid w:val="00587FDE"/>
    <w:rsid w:val="005B012A"/>
    <w:rsid w:val="005C1AA8"/>
    <w:rsid w:val="005D64BB"/>
    <w:rsid w:val="005F3F94"/>
    <w:rsid w:val="005F5F91"/>
    <w:rsid w:val="00600E93"/>
    <w:rsid w:val="00601FF3"/>
    <w:rsid w:val="006107FA"/>
    <w:rsid w:val="00632066"/>
    <w:rsid w:val="00633D84"/>
    <w:rsid w:val="0064139A"/>
    <w:rsid w:val="006430CC"/>
    <w:rsid w:val="00647BFF"/>
    <w:rsid w:val="00653DB0"/>
    <w:rsid w:val="00654D70"/>
    <w:rsid w:val="00667F05"/>
    <w:rsid w:val="00670BC1"/>
    <w:rsid w:val="00670C4F"/>
    <w:rsid w:val="00674AC0"/>
    <w:rsid w:val="00684E06"/>
    <w:rsid w:val="006A5689"/>
    <w:rsid w:val="006A5E70"/>
    <w:rsid w:val="006A6DDE"/>
    <w:rsid w:val="006B17D1"/>
    <w:rsid w:val="006B1F32"/>
    <w:rsid w:val="006B4F7C"/>
    <w:rsid w:val="006B7E6E"/>
    <w:rsid w:val="006C427A"/>
    <w:rsid w:val="006C61C0"/>
    <w:rsid w:val="00700FC9"/>
    <w:rsid w:val="00712E84"/>
    <w:rsid w:val="00732D36"/>
    <w:rsid w:val="007553FB"/>
    <w:rsid w:val="0075652B"/>
    <w:rsid w:val="007641FF"/>
    <w:rsid w:val="0077247E"/>
    <w:rsid w:val="007745F9"/>
    <w:rsid w:val="007808D4"/>
    <w:rsid w:val="00780DD9"/>
    <w:rsid w:val="00780E2A"/>
    <w:rsid w:val="00783EF8"/>
    <w:rsid w:val="0078447B"/>
    <w:rsid w:val="00792832"/>
    <w:rsid w:val="007935BB"/>
    <w:rsid w:val="007978ED"/>
    <w:rsid w:val="00797C69"/>
    <w:rsid w:val="007A0429"/>
    <w:rsid w:val="007B66E7"/>
    <w:rsid w:val="007D595D"/>
    <w:rsid w:val="007F0EF9"/>
    <w:rsid w:val="007F0FD6"/>
    <w:rsid w:val="007F21E2"/>
    <w:rsid w:val="00807327"/>
    <w:rsid w:val="00840E9F"/>
    <w:rsid w:val="0086698A"/>
    <w:rsid w:val="008710A4"/>
    <w:rsid w:val="0087712C"/>
    <w:rsid w:val="00893A14"/>
    <w:rsid w:val="008A3DFA"/>
    <w:rsid w:val="008B2E11"/>
    <w:rsid w:val="008C0D04"/>
    <w:rsid w:val="008D008B"/>
    <w:rsid w:val="008D2ECD"/>
    <w:rsid w:val="008D7978"/>
    <w:rsid w:val="008D7AE9"/>
    <w:rsid w:val="008E2AA6"/>
    <w:rsid w:val="00903E25"/>
    <w:rsid w:val="00905AE6"/>
    <w:rsid w:val="00906C37"/>
    <w:rsid w:val="00914EB0"/>
    <w:rsid w:val="0092771B"/>
    <w:rsid w:val="00930996"/>
    <w:rsid w:val="009335A2"/>
    <w:rsid w:val="00945872"/>
    <w:rsid w:val="0097583B"/>
    <w:rsid w:val="009B0E00"/>
    <w:rsid w:val="009B72F4"/>
    <w:rsid w:val="009B771E"/>
    <w:rsid w:val="009D333B"/>
    <w:rsid w:val="009F407B"/>
    <w:rsid w:val="009F58BE"/>
    <w:rsid w:val="00A06C60"/>
    <w:rsid w:val="00A277E8"/>
    <w:rsid w:val="00A44E25"/>
    <w:rsid w:val="00A461ED"/>
    <w:rsid w:val="00A4672D"/>
    <w:rsid w:val="00A83E26"/>
    <w:rsid w:val="00A91AC3"/>
    <w:rsid w:val="00AA3894"/>
    <w:rsid w:val="00AA5AB6"/>
    <w:rsid w:val="00AB4118"/>
    <w:rsid w:val="00AC41FA"/>
    <w:rsid w:val="00AD24FB"/>
    <w:rsid w:val="00AD5606"/>
    <w:rsid w:val="00AE5F08"/>
    <w:rsid w:val="00B151D5"/>
    <w:rsid w:val="00B1520A"/>
    <w:rsid w:val="00B31725"/>
    <w:rsid w:val="00B34575"/>
    <w:rsid w:val="00B357EE"/>
    <w:rsid w:val="00B4782A"/>
    <w:rsid w:val="00B53F6B"/>
    <w:rsid w:val="00B60187"/>
    <w:rsid w:val="00B705A0"/>
    <w:rsid w:val="00B75439"/>
    <w:rsid w:val="00BA732A"/>
    <w:rsid w:val="00BA78E3"/>
    <w:rsid w:val="00BB1E3C"/>
    <w:rsid w:val="00BB7013"/>
    <w:rsid w:val="00BD4056"/>
    <w:rsid w:val="00BD75AA"/>
    <w:rsid w:val="00BE3DEE"/>
    <w:rsid w:val="00BE769E"/>
    <w:rsid w:val="00BF046A"/>
    <w:rsid w:val="00BF3831"/>
    <w:rsid w:val="00BF653C"/>
    <w:rsid w:val="00C02532"/>
    <w:rsid w:val="00C07456"/>
    <w:rsid w:val="00C16BD4"/>
    <w:rsid w:val="00C33EA5"/>
    <w:rsid w:val="00C3471C"/>
    <w:rsid w:val="00C528C0"/>
    <w:rsid w:val="00C606A2"/>
    <w:rsid w:val="00C750FC"/>
    <w:rsid w:val="00C84D5A"/>
    <w:rsid w:val="00C93EF5"/>
    <w:rsid w:val="00C95CA5"/>
    <w:rsid w:val="00CA3480"/>
    <w:rsid w:val="00CA5291"/>
    <w:rsid w:val="00CB54AA"/>
    <w:rsid w:val="00CD1BF3"/>
    <w:rsid w:val="00CE14AB"/>
    <w:rsid w:val="00CE3CCC"/>
    <w:rsid w:val="00CF1EA1"/>
    <w:rsid w:val="00CF6D6E"/>
    <w:rsid w:val="00CF7327"/>
    <w:rsid w:val="00D0548F"/>
    <w:rsid w:val="00D12A9E"/>
    <w:rsid w:val="00D12D36"/>
    <w:rsid w:val="00D25F7A"/>
    <w:rsid w:val="00D45794"/>
    <w:rsid w:val="00D457D8"/>
    <w:rsid w:val="00D52B06"/>
    <w:rsid w:val="00D6363D"/>
    <w:rsid w:val="00D806C6"/>
    <w:rsid w:val="00D86AF5"/>
    <w:rsid w:val="00D94BE5"/>
    <w:rsid w:val="00DA47EA"/>
    <w:rsid w:val="00DA5FEE"/>
    <w:rsid w:val="00DD201F"/>
    <w:rsid w:val="00DD2CB8"/>
    <w:rsid w:val="00DD625F"/>
    <w:rsid w:val="00DE02AB"/>
    <w:rsid w:val="00DE20F5"/>
    <w:rsid w:val="00DE2CCD"/>
    <w:rsid w:val="00E13E60"/>
    <w:rsid w:val="00E163EE"/>
    <w:rsid w:val="00E265F0"/>
    <w:rsid w:val="00E3214A"/>
    <w:rsid w:val="00E47EDD"/>
    <w:rsid w:val="00E70CE6"/>
    <w:rsid w:val="00E71EEE"/>
    <w:rsid w:val="00E93968"/>
    <w:rsid w:val="00E93F68"/>
    <w:rsid w:val="00E94263"/>
    <w:rsid w:val="00EA0485"/>
    <w:rsid w:val="00EA6D94"/>
    <w:rsid w:val="00EC04FD"/>
    <w:rsid w:val="00EC4027"/>
    <w:rsid w:val="00EE1ACC"/>
    <w:rsid w:val="00EE5B5D"/>
    <w:rsid w:val="00F01162"/>
    <w:rsid w:val="00F13B26"/>
    <w:rsid w:val="00F207C7"/>
    <w:rsid w:val="00F376CE"/>
    <w:rsid w:val="00F4581D"/>
    <w:rsid w:val="00F46AB2"/>
    <w:rsid w:val="00F50B18"/>
    <w:rsid w:val="00F51AE0"/>
    <w:rsid w:val="00F963AA"/>
    <w:rsid w:val="00FB25C2"/>
    <w:rsid w:val="00FB459E"/>
    <w:rsid w:val="00FD0C02"/>
    <w:rsid w:val="00FD58A8"/>
    <w:rsid w:val="00FF3EC1"/>
    <w:rsid w:val="00FF5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95DA9"/>
  <w15:chartTrackingRefBased/>
  <w15:docId w15:val="{C604A8CA-AD8B-4F14-9954-8F9E243C7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CD1BF3"/>
    <w:pPr>
      <w:spacing w:after="200" w:line="276" w:lineRule="auto"/>
      <w:ind w:left="720"/>
      <w:contextualSpacing/>
    </w:pPr>
    <w:rPr>
      <w:rFonts w:ascii="Calibri" w:eastAsia="Times New Roman" w:hAnsi="Calibri" w:cs="Times New Roman"/>
      <w:lang w:val="sv-SE" w:eastAsia="sv-SE"/>
    </w:rPr>
  </w:style>
  <w:style w:type="paragraph" w:customStyle="1" w:styleId="EndNoteBibliographyTitle">
    <w:name w:val="EndNote Bibliography Title"/>
    <w:basedOn w:val="Norml"/>
    <w:link w:val="EndNoteBibliographyTitleChar"/>
    <w:rsid w:val="00700FC9"/>
    <w:pPr>
      <w:spacing w:after="0"/>
      <w:jc w:val="center"/>
    </w:pPr>
    <w:rPr>
      <w:rFonts w:ascii="Calibri" w:hAnsi="Calibri" w:cs="Calibri"/>
      <w:noProof/>
    </w:rPr>
  </w:style>
  <w:style w:type="character" w:customStyle="1" w:styleId="EndNoteBibliographyTitleChar">
    <w:name w:val="EndNote Bibliography Title Char"/>
    <w:basedOn w:val="Bekezdsalapbettpusa"/>
    <w:link w:val="EndNoteBibliographyTitle"/>
    <w:rsid w:val="00700FC9"/>
    <w:rPr>
      <w:rFonts w:ascii="Calibri" w:hAnsi="Calibri" w:cs="Calibri"/>
      <w:noProof/>
    </w:rPr>
  </w:style>
  <w:style w:type="paragraph" w:customStyle="1" w:styleId="EndNoteBibliography">
    <w:name w:val="EndNote Bibliography"/>
    <w:basedOn w:val="Norml"/>
    <w:link w:val="EndNoteBibliographyChar"/>
    <w:rsid w:val="00700FC9"/>
    <w:pPr>
      <w:spacing w:line="240" w:lineRule="auto"/>
    </w:pPr>
    <w:rPr>
      <w:rFonts w:ascii="Calibri" w:hAnsi="Calibri" w:cs="Calibri"/>
      <w:noProof/>
    </w:rPr>
  </w:style>
  <w:style w:type="character" w:customStyle="1" w:styleId="EndNoteBibliographyChar">
    <w:name w:val="EndNote Bibliography Char"/>
    <w:basedOn w:val="Bekezdsalapbettpusa"/>
    <w:link w:val="EndNoteBibliography"/>
    <w:rsid w:val="00700FC9"/>
    <w:rPr>
      <w:rFonts w:ascii="Calibri" w:hAnsi="Calibri" w:cs="Calibri"/>
      <w:noProof/>
    </w:rPr>
  </w:style>
  <w:style w:type="character" w:styleId="Hiperhivatkozs">
    <w:name w:val="Hyperlink"/>
    <w:basedOn w:val="Bekezdsalapbettpusa"/>
    <w:uiPriority w:val="99"/>
    <w:unhideWhenUsed/>
    <w:rsid w:val="00700FC9"/>
    <w:rPr>
      <w:color w:val="0563C1" w:themeColor="hyperlink"/>
      <w:u w:val="single"/>
    </w:rPr>
  </w:style>
  <w:style w:type="character" w:customStyle="1" w:styleId="UnresolvedMention1">
    <w:name w:val="Unresolved Mention1"/>
    <w:basedOn w:val="Bekezdsalapbettpusa"/>
    <w:uiPriority w:val="99"/>
    <w:semiHidden/>
    <w:unhideWhenUsed/>
    <w:rsid w:val="00700FC9"/>
    <w:rPr>
      <w:color w:val="605E5C"/>
      <w:shd w:val="clear" w:color="auto" w:fill="E1DFDD"/>
    </w:rPr>
  </w:style>
  <w:style w:type="character" w:styleId="Jegyzethivatkozs">
    <w:name w:val="annotation reference"/>
    <w:basedOn w:val="Bekezdsalapbettpusa"/>
    <w:uiPriority w:val="99"/>
    <w:semiHidden/>
    <w:unhideWhenUsed/>
    <w:rsid w:val="00F376CE"/>
    <w:rPr>
      <w:sz w:val="16"/>
      <w:szCs w:val="16"/>
    </w:rPr>
  </w:style>
  <w:style w:type="paragraph" w:styleId="Jegyzetszveg">
    <w:name w:val="annotation text"/>
    <w:basedOn w:val="Norml"/>
    <w:link w:val="JegyzetszvegChar"/>
    <w:uiPriority w:val="99"/>
    <w:unhideWhenUsed/>
    <w:rsid w:val="00F376CE"/>
    <w:pPr>
      <w:spacing w:line="240" w:lineRule="auto"/>
    </w:pPr>
    <w:rPr>
      <w:sz w:val="20"/>
      <w:szCs w:val="20"/>
    </w:rPr>
  </w:style>
  <w:style w:type="character" w:customStyle="1" w:styleId="JegyzetszvegChar">
    <w:name w:val="Jegyzetszöveg Char"/>
    <w:basedOn w:val="Bekezdsalapbettpusa"/>
    <w:link w:val="Jegyzetszveg"/>
    <w:uiPriority w:val="99"/>
    <w:rsid w:val="00F376CE"/>
    <w:rPr>
      <w:sz w:val="20"/>
      <w:szCs w:val="20"/>
    </w:rPr>
  </w:style>
  <w:style w:type="paragraph" w:styleId="Megjegyzstrgya">
    <w:name w:val="annotation subject"/>
    <w:basedOn w:val="Jegyzetszveg"/>
    <w:next w:val="Jegyzetszveg"/>
    <w:link w:val="MegjegyzstrgyaChar"/>
    <w:uiPriority w:val="99"/>
    <w:semiHidden/>
    <w:unhideWhenUsed/>
    <w:rsid w:val="00F376CE"/>
    <w:rPr>
      <w:b/>
      <w:bCs/>
    </w:rPr>
  </w:style>
  <w:style w:type="character" w:customStyle="1" w:styleId="MegjegyzstrgyaChar">
    <w:name w:val="Megjegyzés tárgya Char"/>
    <w:basedOn w:val="JegyzetszvegChar"/>
    <w:link w:val="Megjegyzstrgya"/>
    <w:uiPriority w:val="99"/>
    <w:semiHidden/>
    <w:rsid w:val="00F376CE"/>
    <w:rPr>
      <w:b/>
      <w:bCs/>
      <w:sz w:val="20"/>
      <w:szCs w:val="20"/>
    </w:rPr>
  </w:style>
  <w:style w:type="paragraph" w:styleId="Buborkszveg">
    <w:name w:val="Balloon Text"/>
    <w:basedOn w:val="Norml"/>
    <w:link w:val="BuborkszvegChar"/>
    <w:uiPriority w:val="99"/>
    <w:semiHidden/>
    <w:unhideWhenUsed/>
    <w:rsid w:val="00F376C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376CE"/>
    <w:rPr>
      <w:rFonts w:ascii="Segoe UI" w:hAnsi="Segoe UI" w:cs="Segoe UI"/>
      <w:sz w:val="18"/>
      <w:szCs w:val="18"/>
    </w:rPr>
  </w:style>
  <w:style w:type="character" w:customStyle="1" w:styleId="UnresolvedMention2">
    <w:name w:val="Unresolved Mention2"/>
    <w:basedOn w:val="Bekezdsalapbettpusa"/>
    <w:uiPriority w:val="99"/>
    <w:semiHidden/>
    <w:unhideWhenUsed/>
    <w:rsid w:val="002E0517"/>
    <w:rPr>
      <w:color w:val="605E5C"/>
      <w:shd w:val="clear" w:color="auto" w:fill="E1DFDD"/>
    </w:rPr>
  </w:style>
  <w:style w:type="paragraph" w:styleId="Vltozat">
    <w:name w:val="Revision"/>
    <w:hidden/>
    <w:uiPriority w:val="99"/>
    <w:semiHidden/>
    <w:rsid w:val="0087712C"/>
    <w:pPr>
      <w:spacing w:after="0" w:line="240" w:lineRule="auto"/>
    </w:pPr>
  </w:style>
  <w:style w:type="paragraph" w:styleId="lfej">
    <w:name w:val="header"/>
    <w:basedOn w:val="Norml"/>
    <w:link w:val="lfejChar"/>
    <w:uiPriority w:val="99"/>
    <w:unhideWhenUsed/>
    <w:rsid w:val="00AC41FA"/>
    <w:pPr>
      <w:tabs>
        <w:tab w:val="center" w:pos="4680"/>
        <w:tab w:val="right" w:pos="9360"/>
      </w:tabs>
      <w:spacing w:after="0" w:line="240" w:lineRule="auto"/>
    </w:pPr>
  </w:style>
  <w:style w:type="character" w:customStyle="1" w:styleId="lfejChar">
    <w:name w:val="Élőfej Char"/>
    <w:basedOn w:val="Bekezdsalapbettpusa"/>
    <w:link w:val="lfej"/>
    <w:uiPriority w:val="99"/>
    <w:rsid w:val="00AC41FA"/>
  </w:style>
  <w:style w:type="paragraph" w:styleId="llb">
    <w:name w:val="footer"/>
    <w:basedOn w:val="Norml"/>
    <w:link w:val="llbChar"/>
    <w:uiPriority w:val="99"/>
    <w:unhideWhenUsed/>
    <w:rsid w:val="00AC41FA"/>
    <w:pPr>
      <w:tabs>
        <w:tab w:val="center" w:pos="4680"/>
        <w:tab w:val="right" w:pos="9360"/>
      </w:tabs>
      <w:spacing w:after="0" w:line="240" w:lineRule="auto"/>
    </w:pPr>
  </w:style>
  <w:style w:type="character" w:customStyle="1" w:styleId="llbChar">
    <w:name w:val="Élőláb Char"/>
    <w:basedOn w:val="Bekezdsalapbettpusa"/>
    <w:link w:val="llb"/>
    <w:uiPriority w:val="99"/>
    <w:rsid w:val="00AC41FA"/>
  </w:style>
  <w:style w:type="character" w:styleId="Feloldatlanmegemlts">
    <w:name w:val="Unresolved Mention"/>
    <w:basedOn w:val="Bekezdsalapbettpusa"/>
    <w:uiPriority w:val="99"/>
    <w:semiHidden/>
    <w:unhideWhenUsed/>
    <w:rsid w:val="00C75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464653">
      <w:bodyDiv w:val="1"/>
      <w:marLeft w:val="0"/>
      <w:marRight w:val="0"/>
      <w:marTop w:val="0"/>
      <w:marBottom w:val="0"/>
      <w:divBdr>
        <w:top w:val="none" w:sz="0" w:space="0" w:color="auto"/>
        <w:left w:val="none" w:sz="0" w:space="0" w:color="auto"/>
        <w:bottom w:val="none" w:sz="0" w:space="0" w:color="auto"/>
        <w:right w:val="none" w:sz="0" w:space="0" w:color="auto"/>
      </w:divBdr>
    </w:div>
    <w:div w:id="292299131">
      <w:bodyDiv w:val="1"/>
      <w:marLeft w:val="0"/>
      <w:marRight w:val="0"/>
      <w:marTop w:val="0"/>
      <w:marBottom w:val="0"/>
      <w:divBdr>
        <w:top w:val="none" w:sz="0" w:space="0" w:color="auto"/>
        <w:left w:val="none" w:sz="0" w:space="0" w:color="auto"/>
        <w:bottom w:val="none" w:sz="0" w:space="0" w:color="auto"/>
        <w:right w:val="none" w:sz="0" w:space="0" w:color="auto"/>
      </w:divBdr>
    </w:div>
    <w:div w:id="356351856">
      <w:bodyDiv w:val="1"/>
      <w:marLeft w:val="0"/>
      <w:marRight w:val="0"/>
      <w:marTop w:val="0"/>
      <w:marBottom w:val="0"/>
      <w:divBdr>
        <w:top w:val="none" w:sz="0" w:space="0" w:color="auto"/>
        <w:left w:val="none" w:sz="0" w:space="0" w:color="auto"/>
        <w:bottom w:val="none" w:sz="0" w:space="0" w:color="auto"/>
        <w:right w:val="none" w:sz="0" w:space="0" w:color="auto"/>
      </w:divBdr>
    </w:div>
    <w:div w:id="396124562">
      <w:bodyDiv w:val="1"/>
      <w:marLeft w:val="0"/>
      <w:marRight w:val="0"/>
      <w:marTop w:val="0"/>
      <w:marBottom w:val="0"/>
      <w:divBdr>
        <w:top w:val="none" w:sz="0" w:space="0" w:color="auto"/>
        <w:left w:val="none" w:sz="0" w:space="0" w:color="auto"/>
        <w:bottom w:val="none" w:sz="0" w:space="0" w:color="auto"/>
        <w:right w:val="none" w:sz="0" w:space="0" w:color="auto"/>
      </w:divBdr>
    </w:div>
    <w:div w:id="456340961">
      <w:bodyDiv w:val="1"/>
      <w:marLeft w:val="0"/>
      <w:marRight w:val="0"/>
      <w:marTop w:val="0"/>
      <w:marBottom w:val="0"/>
      <w:divBdr>
        <w:top w:val="none" w:sz="0" w:space="0" w:color="auto"/>
        <w:left w:val="none" w:sz="0" w:space="0" w:color="auto"/>
        <w:bottom w:val="none" w:sz="0" w:space="0" w:color="auto"/>
        <w:right w:val="none" w:sz="0" w:space="0" w:color="auto"/>
      </w:divBdr>
    </w:div>
    <w:div w:id="480660336">
      <w:bodyDiv w:val="1"/>
      <w:marLeft w:val="0"/>
      <w:marRight w:val="0"/>
      <w:marTop w:val="0"/>
      <w:marBottom w:val="0"/>
      <w:divBdr>
        <w:top w:val="none" w:sz="0" w:space="0" w:color="auto"/>
        <w:left w:val="none" w:sz="0" w:space="0" w:color="auto"/>
        <w:bottom w:val="none" w:sz="0" w:space="0" w:color="auto"/>
        <w:right w:val="none" w:sz="0" w:space="0" w:color="auto"/>
      </w:divBdr>
    </w:div>
    <w:div w:id="534078737">
      <w:bodyDiv w:val="1"/>
      <w:marLeft w:val="0"/>
      <w:marRight w:val="0"/>
      <w:marTop w:val="0"/>
      <w:marBottom w:val="0"/>
      <w:divBdr>
        <w:top w:val="none" w:sz="0" w:space="0" w:color="auto"/>
        <w:left w:val="none" w:sz="0" w:space="0" w:color="auto"/>
        <w:bottom w:val="none" w:sz="0" w:space="0" w:color="auto"/>
        <w:right w:val="none" w:sz="0" w:space="0" w:color="auto"/>
      </w:divBdr>
    </w:div>
    <w:div w:id="606276552">
      <w:bodyDiv w:val="1"/>
      <w:marLeft w:val="0"/>
      <w:marRight w:val="0"/>
      <w:marTop w:val="0"/>
      <w:marBottom w:val="0"/>
      <w:divBdr>
        <w:top w:val="none" w:sz="0" w:space="0" w:color="auto"/>
        <w:left w:val="none" w:sz="0" w:space="0" w:color="auto"/>
        <w:bottom w:val="none" w:sz="0" w:space="0" w:color="auto"/>
        <w:right w:val="none" w:sz="0" w:space="0" w:color="auto"/>
      </w:divBdr>
    </w:div>
    <w:div w:id="631637101">
      <w:bodyDiv w:val="1"/>
      <w:marLeft w:val="0"/>
      <w:marRight w:val="0"/>
      <w:marTop w:val="0"/>
      <w:marBottom w:val="0"/>
      <w:divBdr>
        <w:top w:val="none" w:sz="0" w:space="0" w:color="auto"/>
        <w:left w:val="none" w:sz="0" w:space="0" w:color="auto"/>
        <w:bottom w:val="none" w:sz="0" w:space="0" w:color="auto"/>
        <w:right w:val="none" w:sz="0" w:space="0" w:color="auto"/>
      </w:divBdr>
    </w:div>
    <w:div w:id="650405312">
      <w:bodyDiv w:val="1"/>
      <w:marLeft w:val="0"/>
      <w:marRight w:val="0"/>
      <w:marTop w:val="0"/>
      <w:marBottom w:val="0"/>
      <w:divBdr>
        <w:top w:val="none" w:sz="0" w:space="0" w:color="auto"/>
        <w:left w:val="none" w:sz="0" w:space="0" w:color="auto"/>
        <w:bottom w:val="none" w:sz="0" w:space="0" w:color="auto"/>
        <w:right w:val="none" w:sz="0" w:space="0" w:color="auto"/>
      </w:divBdr>
    </w:div>
    <w:div w:id="794710670">
      <w:bodyDiv w:val="1"/>
      <w:marLeft w:val="0"/>
      <w:marRight w:val="0"/>
      <w:marTop w:val="0"/>
      <w:marBottom w:val="0"/>
      <w:divBdr>
        <w:top w:val="none" w:sz="0" w:space="0" w:color="auto"/>
        <w:left w:val="none" w:sz="0" w:space="0" w:color="auto"/>
        <w:bottom w:val="none" w:sz="0" w:space="0" w:color="auto"/>
        <w:right w:val="none" w:sz="0" w:space="0" w:color="auto"/>
      </w:divBdr>
    </w:div>
    <w:div w:id="1191333552">
      <w:bodyDiv w:val="1"/>
      <w:marLeft w:val="0"/>
      <w:marRight w:val="0"/>
      <w:marTop w:val="0"/>
      <w:marBottom w:val="0"/>
      <w:divBdr>
        <w:top w:val="none" w:sz="0" w:space="0" w:color="auto"/>
        <w:left w:val="none" w:sz="0" w:space="0" w:color="auto"/>
        <w:bottom w:val="none" w:sz="0" w:space="0" w:color="auto"/>
        <w:right w:val="none" w:sz="0" w:space="0" w:color="auto"/>
      </w:divBdr>
    </w:div>
    <w:div w:id="1431395670">
      <w:bodyDiv w:val="1"/>
      <w:marLeft w:val="0"/>
      <w:marRight w:val="0"/>
      <w:marTop w:val="0"/>
      <w:marBottom w:val="0"/>
      <w:divBdr>
        <w:top w:val="none" w:sz="0" w:space="0" w:color="auto"/>
        <w:left w:val="none" w:sz="0" w:space="0" w:color="auto"/>
        <w:bottom w:val="none" w:sz="0" w:space="0" w:color="auto"/>
        <w:right w:val="none" w:sz="0" w:space="0" w:color="auto"/>
      </w:divBdr>
    </w:div>
    <w:div w:id="1464347796">
      <w:bodyDiv w:val="1"/>
      <w:marLeft w:val="0"/>
      <w:marRight w:val="0"/>
      <w:marTop w:val="0"/>
      <w:marBottom w:val="0"/>
      <w:divBdr>
        <w:top w:val="none" w:sz="0" w:space="0" w:color="auto"/>
        <w:left w:val="none" w:sz="0" w:space="0" w:color="auto"/>
        <w:bottom w:val="none" w:sz="0" w:space="0" w:color="auto"/>
        <w:right w:val="none" w:sz="0" w:space="0" w:color="auto"/>
      </w:divBdr>
    </w:div>
    <w:div w:id="1520505419">
      <w:bodyDiv w:val="1"/>
      <w:marLeft w:val="0"/>
      <w:marRight w:val="0"/>
      <w:marTop w:val="0"/>
      <w:marBottom w:val="0"/>
      <w:divBdr>
        <w:top w:val="none" w:sz="0" w:space="0" w:color="auto"/>
        <w:left w:val="none" w:sz="0" w:space="0" w:color="auto"/>
        <w:bottom w:val="none" w:sz="0" w:space="0" w:color="auto"/>
        <w:right w:val="none" w:sz="0" w:space="0" w:color="auto"/>
      </w:divBdr>
    </w:div>
    <w:div w:id="1860701090">
      <w:bodyDiv w:val="1"/>
      <w:marLeft w:val="0"/>
      <w:marRight w:val="0"/>
      <w:marTop w:val="0"/>
      <w:marBottom w:val="0"/>
      <w:divBdr>
        <w:top w:val="none" w:sz="0" w:space="0" w:color="auto"/>
        <w:left w:val="none" w:sz="0" w:space="0" w:color="auto"/>
        <w:bottom w:val="none" w:sz="0" w:space="0" w:color="auto"/>
        <w:right w:val="none" w:sz="0" w:space="0" w:color="auto"/>
      </w:divBdr>
    </w:div>
    <w:div w:id="1940523194">
      <w:bodyDiv w:val="1"/>
      <w:marLeft w:val="0"/>
      <w:marRight w:val="0"/>
      <w:marTop w:val="0"/>
      <w:marBottom w:val="0"/>
      <w:divBdr>
        <w:top w:val="none" w:sz="0" w:space="0" w:color="auto"/>
        <w:left w:val="none" w:sz="0" w:space="0" w:color="auto"/>
        <w:bottom w:val="none" w:sz="0" w:space="0" w:color="auto"/>
        <w:right w:val="none" w:sz="0" w:space="0" w:color="auto"/>
      </w:divBdr>
    </w:div>
    <w:div w:id="2014869860">
      <w:bodyDiv w:val="1"/>
      <w:marLeft w:val="0"/>
      <w:marRight w:val="0"/>
      <w:marTop w:val="0"/>
      <w:marBottom w:val="0"/>
      <w:divBdr>
        <w:top w:val="none" w:sz="0" w:space="0" w:color="auto"/>
        <w:left w:val="none" w:sz="0" w:space="0" w:color="auto"/>
        <w:bottom w:val="none" w:sz="0" w:space="0" w:color="auto"/>
        <w:right w:val="none" w:sz="0" w:space="0" w:color="auto"/>
      </w:divBdr>
    </w:div>
    <w:div w:id="209643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Relationship Id="rId5" Type="http://schemas.openxmlformats.org/officeDocument/2006/relationships/webSettings" Target="webSettings.xml"/><Relationship Id="rId15" Type="http://schemas.openxmlformats.org/officeDocument/2006/relationships/image" Target="media/image7.ti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6C2BB-6A49-4B8A-A04D-8075C14BA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8966</Words>
  <Characters>61873</Characters>
  <Application>Microsoft Office Word</Application>
  <DocSecurity>0</DocSecurity>
  <Lines>515</Lines>
  <Paragraphs>141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70698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Kriston, Orsolya</cp:lastModifiedBy>
  <cp:revision>5</cp:revision>
  <dcterms:created xsi:type="dcterms:W3CDTF">2022-03-25T16:08:00Z</dcterms:created>
  <dcterms:modified xsi:type="dcterms:W3CDTF">2022-04-21T10:00:00Z</dcterms:modified>
</cp:coreProperties>
</file>