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E7" w:rsidRPr="00402BE7" w:rsidRDefault="00402BE7" w:rsidP="00402BE7">
      <w:pPr>
        <w:widowControl w:val="0"/>
        <w:spacing w:afterLines="50" w:after="156" w:line="240" w:lineRule="auto"/>
        <w:ind w:left="420"/>
        <w:jc w:val="center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en-GB" w:eastAsia="zh-CN"/>
        </w:rPr>
        <w:t>Supplementary information</w:t>
      </w:r>
    </w:p>
    <w:p w:rsidR="00402BE7" w:rsidRPr="00402BE7" w:rsidRDefault="00402BE7" w:rsidP="00402BE7">
      <w:pPr>
        <w:widowControl w:val="0"/>
        <w:spacing w:after="0" w:line="360" w:lineRule="exact"/>
        <w:ind w:left="420"/>
        <w:jc w:val="center"/>
        <w:rPr>
          <w:rFonts w:ascii="Times New Roman" w:eastAsia="SimHei" w:hAnsi="Times New Roman" w:cs="Times New Roman"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Hei" w:hAnsi="Times New Roman" w:cs="Times New Roman"/>
          <w:i/>
          <w:kern w:val="2"/>
          <w:sz w:val="24"/>
          <w:szCs w:val="24"/>
          <w:lang w:val="en-GB" w:eastAsia="zh-CN"/>
        </w:rPr>
        <w:t>Table S1</w:t>
      </w:r>
      <w:r w:rsidRPr="00402BE7">
        <w:rPr>
          <w:rFonts w:ascii="Times New Roman" w:eastAsia="SimHei" w:hAnsi="Times New Roman" w:cs="Times New Roman"/>
          <w:kern w:val="2"/>
          <w:sz w:val="24"/>
          <w:szCs w:val="24"/>
          <w:lang w:val="en-GB" w:eastAsia="zh-CN"/>
        </w:rPr>
        <w:t>. Phosphorylated peptides of glycogen phosphorylase in four groups</w:t>
      </w:r>
    </w:p>
    <w:tbl>
      <w:tblPr>
        <w:tblW w:w="8429" w:type="dxa"/>
        <w:tblInd w:w="513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10"/>
        <w:gridCol w:w="1280"/>
        <w:gridCol w:w="1488"/>
      </w:tblGrid>
      <w:tr w:rsidR="00402BE7" w:rsidRPr="00402BE7" w:rsidTr="00E87911">
        <w:trPr>
          <w:trHeight w:val="280"/>
        </w:trPr>
        <w:tc>
          <w:tcPr>
            <w:tcW w:w="854" w:type="dxa"/>
            <w:vMerge w:val="restart"/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Phk</w:t>
            </w:r>
            <w:proofErr w:type="spellEnd"/>
          </w:p>
        </w:tc>
        <w:tc>
          <w:tcPr>
            <w:tcW w:w="4831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Phosphorylated peptide segment</w:t>
            </w:r>
          </w:p>
        </w:tc>
        <w:tc>
          <w:tcPr>
            <w:tcW w:w="1285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ind w:firstLineChars="100" w:firstLine="180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Score</w:t>
            </w:r>
            <w:r w:rsidRPr="00402BE7"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  <w:lang w:val="en-GB" w:eastAsia="zh-CN"/>
              </w:rPr>
              <w:t>a</w:t>
            </w:r>
            <w:proofErr w:type="spellEnd"/>
          </w:p>
        </w:tc>
        <w:tc>
          <w:tcPr>
            <w:tcW w:w="1459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Intensity</w:t>
            </w:r>
            <w:r w:rsidRPr="00402BE7"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  <w:lang w:val="en-GB" w:eastAsia="zh-CN"/>
              </w:rPr>
              <w:t>b</w:t>
            </w:r>
            <w:proofErr w:type="spellEnd"/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RTIAQYAREIWGVEP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RQRLPAPDEKIP</w:t>
            </w:r>
          </w:p>
        </w:tc>
        <w:tc>
          <w:tcPr>
            <w:tcW w:w="1285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114.710</w:t>
            </w:r>
          </w:p>
        </w:tc>
        <w:tc>
          <w:tcPr>
            <w:tcW w:w="1459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4730000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GLAEIIAERIGEEYI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DLDQLRKLLSYVDDE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122.970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235100000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GEEYISDLDQLRKLL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YVDDEAFIRDVAKVK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184.870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147880000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VAAAFPGDVDRLRRM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LVEEGAVKRINMAHL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206.460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112510000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NPREWTRMVIRNIAT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GKFSSDRTIAQYARE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98.902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17417000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GYIQAVLDRNLAENI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RVLYPNDNFFEGKEL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90.149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21439000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M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RPLSDQEKRKQISVR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115.920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73492000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MSRPL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DQEKRKQISVRGLAG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139.310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98447000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FKDFYELEPHKFQNK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NGITPRRWLVLCNPG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86.803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43386000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NFDAFPDKVAIQLND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HPSLAIPELMRVLVD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67.902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35518600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VLPEALERWPVHLLE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LLPRHLQIIYEINQR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116.680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5993000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PWEKARPEFTLPVHF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GRVEHTSQGAKWVDT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123.670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423000000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RIHSEILKKTIFKDF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ELEPHKFQNKTNGIT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257.370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816260000</w:t>
            </w:r>
          </w:p>
        </w:tc>
      </w:tr>
      <w:tr w:rsidR="00402BE7" w:rsidRPr="00402BE7" w:rsidTr="00E87911">
        <w:trPr>
          <w:trHeight w:val="352"/>
        </w:trPr>
        <w:tc>
          <w:tcPr>
            <w:tcW w:w="854" w:type="dxa"/>
            <w:vMerge/>
            <w:tcBorders>
              <w:bottom w:val="single" w:sz="4" w:space="0" w:color="auto"/>
            </w:tcBorders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EEYISDLDQLRKLLS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VDDEAFIRDVAKVKQ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110.530</w:t>
            </w:r>
          </w:p>
        </w:tc>
        <w:tc>
          <w:tcPr>
            <w:tcW w:w="14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27424000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 w:val="restart"/>
            <w:tcBorders>
              <w:top w:val="single" w:sz="4" w:space="0" w:color="auto"/>
            </w:tcBorders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PKA</w:t>
            </w:r>
          </w:p>
        </w:tc>
        <w:tc>
          <w:tcPr>
            <w:tcW w:w="48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RTIAQYAREIWGVEP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RQRLPAPDEKIP</w:t>
            </w: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90.434</w:t>
            </w:r>
          </w:p>
        </w:tc>
        <w:tc>
          <w:tcPr>
            <w:tcW w:w="14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79521000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GLAEIIAERIGEEYI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DLDQLRKLLSYVDDE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182.720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370670000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GEEYISDLDQLRKLL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YVDDEAFIRDVAKVK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194.770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135210000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VAAAFPGDVDRLRRM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LVEEGAVKRINMAHL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209.220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158730000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GYIQAVLDRNLAENI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RVLYPNDNFFEGKEL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121.500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30143000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M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RPLSDQEKRKQISVR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126.710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87316000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MSRPL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DQEKRKQISVRGLAG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91.549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145190000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FKDFYELEPHKFQNK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NGITPRRWLVLCNPG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78.964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24551000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GKELRLKQEYFVVAA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LQDIIRRFKSSKFGC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49.497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87650000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NFDAFPDKVAIQLND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HPSLAIPELMRVLVD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66.070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55031000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VLPEALERWPVHLLE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LLPRHLQIIYEINQR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112.020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86893000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PWEKARPEFTLPVHF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GRVEHTSQGAKWVDT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112.080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550530000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RIHSEILKKTIFKDF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ELEPHKFQNKTNGIT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182.350</w:t>
            </w:r>
          </w:p>
        </w:tc>
        <w:tc>
          <w:tcPr>
            <w:tcW w:w="14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1348900000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tcBorders>
              <w:bottom w:val="single" w:sz="4" w:space="0" w:color="auto"/>
            </w:tcBorders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NDNFFEGKELRLKQE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FVVAATLQDIIRRFK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49.497</w:t>
            </w:r>
          </w:p>
        </w:tc>
        <w:tc>
          <w:tcPr>
            <w:tcW w:w="14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87650000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 w:val="restart"/>
            <w:tcBorders>
              <w:top w:val="single" w:sz="4" w:space="0" w:color="auto"/>
            </w:tcBorders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Control</w:t>
            </w:r>
          </w:p>
        </w:tc>
        <w:tc>
          <w:tcPr>
            <w:tcW w:w="48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RTIAQYAREIWGVEP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RQRLPAPDEKIP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84.821</w:t>
            </w:r>
          </w:p>
        </w:tc>
        <w:tc>
          <w:tcPr>
            <w:tcW w:w="149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23512000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GLAEIIAERIGEEYI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DLDQLRKLLSYVDDE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color w:val="FF0000"/>
                <w:kern w:val="2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193.450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color w:val="FF0000"/>
                <w:kern w:val="2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12314000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GEEYISDLDQLRKLL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YVDDEAFIRDVAKVK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189.330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23554000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M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RPLSDQEKRKQISVR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119.340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74060000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MSRPL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DQEKRKQISVRGLAG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132.250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15153000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FKDFYELEPHKFQNK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NGITPRRWLVLCNPG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119.250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1550000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NFDAFPDKVAIQLND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HPSLAIPELMRVLVD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67.902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3966400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VLPEALERWPVHLLE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LLPRHLQIIYEINQR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122.460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14880000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PWEKARPEFTLPVHF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GRVEHTSQGAKWVDT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92.039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18940000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RIHSEILKKTIFKDF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ELEPHKFQNKTNGIT</w:t>
            </w:r>
          </w:p>
        </w:tc>
        <w:tc>
          <w:tcPr>
            <w:tcW w:w="12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207.950</w:t>
            </w:r>
          </w:p>
        </w:tc>
        <w:tc>
          <w:tcPr>
            <w:tcW w:w="14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85227000</w:t>
            </w:r>
          </w:p>
        </w:tc>
      </w:tr>
      <w:tr w:rsidR="00402BE7" w:rsidRPr="00402BE7" w:rsidTr="00E87911">
        <w:trPr>
          <w:trHeight w:val="302"/>
        </w:trPr>
        <w:tc>
          <w:tcPr>
            <w:tcW w:w="854" w:type="dxa"/>
            <w:vMerge w:val="restart"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AP</w:t>
            </w:r>
          </w:p>
        </w:tc>
        <w:tc>
          <w:tcPr>
            <w:tcW w:w="48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RTIAQYAREIWGVEP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val="en-GB" w:eastAsia="zh-CN"/>
              </w:rPr>
              <w:t>RQRLPAPDEKIP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112.640</w:t>
            </w:r>
          </w:p>
        </w:tc>
        <w:tc>
          <w:tcPr>
            <w:tcW w:w="149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29007000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GLAEIIAERIGEEYI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DLDQLRKLLSYVDDE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143.580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79908000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GEEYISDLDQLRKLL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S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YVDDEAFIRDVAKVK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153.410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23622000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NFDAFPDKVAIQLND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HPSLAIPELMRVLVD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48.907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10494000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VLPEALERWPVHLLE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T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LLPRHLQIIYEINQR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102.330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  <w:t>3995000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PWEKARPEFTLPVHF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GRVEHTSQGAKWVDT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138.240</w:t>
            </w:r>
          </w:p>
        </w:tc>
        <w:tc>
          <w:tcPr>
            <w:tcW w:w="14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27289000</w:t>
            </w:r>
          </w:p>
        </w:tc>
      </w:tr>
      <w:tr w:rsidR="00402BE7" w:rsidRPr="00402BE7" w:rsidTr="00E87911">
        <w:trPr>
          <w:trHeight w:val="280"/>
        </w:trPr>
        <w:tc>
          <w:tcPr>
            <w:tcW w:w="854" w:type="dxa"/>
            <w:vMerge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</w:p>
        </w:tc>
        <w:tc>
          <w:tcPr>
            <w:tcW w:w="4831" w:type="dxa"/>
            <w:tcBorders>
              <w:top w:val="nil"/>
            </w:tcBorders>
            <w:shd w:val="clear" w:color="auto" w:fill="auto"/>
            <w:noWrap/>
            <w:vAlign w:val="bottom"/>
          </w:tcPr>
          <w:p w:rsidR="00402BE7" w:rsidRPr="00402BE7" w:rsidRDefault="00402BE7" w:rsidP="00402B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RIHSEILKKTIFKDF</w:t>
            </w:r>
            <w:r w:rsidRPr="00402BE7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en-GB" w:eastAsia="zh-CN"/>
              </w:rPr>
              <w:t>Y</w:t>
            </w: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/>
              </w:rPr>
              <w:t>ELEPHKFQNKTNGIT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263.070</w:t>
            </w:r>
          </w:p>
        </w:tc>
        <w:tc>
          <w:tcPr>
            <w:tcW w:w="1494" w:type="dxa"/>
            <w:tcBorders>
              <w:top w:val="nil"/>
            </w:tcBorders>
            <w:shd w:val="clear" w:color="auto" w:fill="auto"/>
            <w:noWrap/>
            <w:vAlign w:val="center"/>
          </w:tcPr>
          <w:p w:rsidR="00402BE7" w:rsidRPr="00402BE7" w:rsidRDefault="00402BE7" w:rsidP="00402BE7">
            <w:pPr>
              <w:spacing w:after="0" w:line="240" w:lineRule="auto"/>
              <w:jc w:val="both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  <w:lang w:val="en-GB" w:eastAsia="zh-CN"/>
              </w:rPr>
            </w:pPr>
            <w:r w:rsidRPr="00402BE7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GB" w:eastAsia="zh-CN" w:bidi="ar"/>
              </w:rPr>
              <w:t>225310000</w:t>
            </w:r>
          </w:p>
        </w:tc>
      </w:tr>
    </w:tbl>
    <w:p w:rsidR="00402BE7" w:rsidRPr="00402BE7" w:rsidRDefault="00402BE7" w:rsidP="00402BE7">
      <w:pPr>
        <w:widowControl w:val="0"/>
        <w:spacing w:after="0" w:line="360" w:lineRule="exact"/>
        <w:ind w:left="420"/>
        <w:jc w:val="both"/>
        <w:rPr>
          <w:rFonts w:ascii="Times New Roman" w:eastAsia="SimSun" w:hAnsi="Times New Roman" w:cs="Times New Roman"/>
          <w:kern w:val="2"/>
          <w:sz w:val="18"/>
          <w:szCs w:val="18"/>
          <w:lang w:val="en-GB" w:eastAsia="zh-CN"/>
        </w:rPr>
      </w:pPr>
      <w:proofErr w:type="spellStart"/>
      <w:proofErr w:type="gramStart"/>
      <w:r w:rsidRPr="00402BE7">
        <w:rPr>
          <w:rFonts w:ascii="Times New Roman" w:eastAsia="SimSun" w:hAnsi="Times New Roman" w:cs="Times New Roman"/>
          <w:kern w:val="2"/>
          <w:sz w:val="18"/>
          <w:szCs w:val="18"/>
          <w:vertAlign w:val="superscript"/>
          <w:lang w:val="en-GB" w:eastAsia="zh-CN"/>
        </w:rPr>
        <w:t>a</w:t>
      </w:r>
      <w:proofErr w:type="spellEnd"/>
      <w:proofErr w:type="gramEnd"/>
      <w:r w:rsidRPr="00402BE7">
        <w:rPr>
          <w:rFonts w:ascii="Times New Roman" w:eastAsia="SimSun" w:hAnsi="Times New Roman" w:cs="Times New Roman"/>
          <w:kern w:val="2"/>
          <w:sz w:val="18"/>
          <w:szCs w:val="18"/>
          <w:lang w:val="en-GB" w:eastAsia="zh-CN"/>
        </w:rPr>
        <w:t xml:space="preserve"> The Score value indicates that the peptide value obtained in the secondary identification is high when the Score value is ≥20, the reliability is high. </w:t>
      </w:r>
      <w:proofErr w:type="gramStart"/>
      <w:r w:rsidRPr="00402BE7">
        <w:rPr>
          <w:rFonts w:ascii="Times New Roman" w:eastAsia="SimSun" w:hAnsi="Times New Roman" w:cs="Times New Roman"/>
          <w:kern w:val="2"/>
          <w:sz w:val="18"/>
          <w:szCs w:val="18"/>
          <w:vertAlign w:val="superscript"/>
          <w:lang w:val="en-GB" w:eastAsia="zh-CN"/>
        </w:rPr>
        <w:t>b</w:t>
      </w:r>
      <w:proofErr w:type="gramEnd"/>
      <w:r w:rsidRPr="00402BE7">
        <w:rPr>
          <w:rFonts w:ascii="Times New Roman" w:eastAsia="SimSun" w:hAnsi="Times New Roman" w:cs="Times New Roman"/>
          <w:kern w:val="2"/>
          <w:sz w:val="18"/>
          <w:szCs w:val="18"/>
          <w:lang w:val="en-GB" w:eastAsia="zh-CN"/>
        </w:rPr>
        <w:t xml:space="preserve"> Intensity represents the quantitative value corresponding to the phosphorylated peptide at the first identification. The bold letters in phosphorylated protein peptides are phosphorylated amino acid, S is serine, T is threonine, and Y is tyrosine.</w:t>
      </w:r>
    </w:p>
    <w:p w:rsidR="00402BE7" w:rsidRPr="00402BE7" w:rsidRDefault="00402BE7" w:rsidP="00402BE7">
      <w:pPr>
        <w:widowControl w:val="0"/>
        <w:spacing w:after="0" w:line="240" w:lineRule="auto"/>
        <w:ind w:left="420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/>
        </w:rPr>
      </w:pPr>
    </w:p>
    <w:p w:rsidR="00402BE7" w:rsidRPr="00402BE7" w:rsidRDefault="00402BE7" w:rsidP="00402BE7">
      <w:pPr>
        <w:widowControl w:val="0"/>
        <w:spacing w:after="0" w:line="360" w:lineRule="exact"/>
        <w:ind w:left="420"/>
        <w:jc w:val="center"/>
        <w:rPr>
          <w:rFonts w:ascii="Times New Roman" w:eastAsia="SimHei" w:hAnsi="Times New Roman" w:cs="Times New Roman"/>
          <w:color w:val="FF0000"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Hei" w:hAnsi="Times New Roman" w:cs="Times New Roman"/>
          <w:i/>
          <w:kern w:val="2"/>
          <w:sz w:val="24"/>
          <w:szCs w:val="24"/>
          <w:lang w:val="en-GB" w:eastAsia="zh-CN"/>
        </w:rPr>
        <w:t>Table S2.</w:t>
      </w:r>
      <w:r w:rsidRPr="00402BE7">
        <w:rPr>
          <w:rFonts w:ascii="Times New Roman" w:eastAsia="SimHei" w:hAnsi="Times New Roman" w:cs="Times New Roman"/>
          <w:kern w:val="2"/>
          <w:sz w:val="24"/>
          <w:szCs w:val="24"/>
          <w:lang w:val="en-GB" w:eastAsia="zh-CN"/>
        </w:rPr>
        <w:t xml:space="preserve"> </w:t>
      </w:r>
      <w:r w:rsidRPr="00402BE7">
        <w:rPr>
          <w:rFonts w:ascii="Times New Roman" w:eastAsia="SimHei" w:hAnsi="Times New Roman" w:cs="Times New Roman"/>
          <w:color w:val="000000"/>
          <w:kern w:val="2"/>
          <w:sz w:val="24"/>
          <w:szCs w:val="24"/>
          <w:lang w:val="en-GB" w:eastAsia="zh-CN"/>
        </w:rPr>
        <w:t>The score of the structural simulation model constructed by DS software according to the amino acid sequence of glycogen phosphorylase</w:t>
      </w:r>
    </w:p>
    <w:tbl>
      <w:tblPr>
        <w:tblStyle w:val="Rcsostblzat"/>
        <w:tblW w:w="5538" w:type="dxa"/>
        <w:jc w:val="center"/>
        <w:tblLayout w:type="fixed"/>
        <w:tblLook w:val="04A0" w:firstRow="1" w:lastRow="0" w:firstColumn="1" w:lastColumn="0" w:noHBand="0" w:noVBand="1"/>
      </w:tblPr>
      <w:tblGrid>
        <w:gridCol w:w="1497"/>
        <w:gridCol w:w="1171"/>
        <w:gridCol w:w="1430"/>
        <w:gridCol w:w="1440"/>
      </w:tblGrid>
      <w:tr w:rsidR="00402BE7" w:rsidRPr="00402BE7" w:rsidTr="00E87911">
        <w:trPr>
          <w:trHeight w:val="262"/>
          <w:jc w:val="center"/>
        </w:trPr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Name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PDF Total Energy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PDF Physical Energy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DOPE Score</w:t>
            </w:r>
          </w:p>
        </w:tc>
      </w:tr>
      <w:tr w:rsidR="00402BE7" w:rsidRPr="00402BE7" w:rsidTr="00E87911">
        <w:trPr>
          <w:jc w:val="center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bookmarkStart w:id="0" w:name="OLE_LINK113"/>
            <w:r w:rsidRPr="00402BE7">
              <w:rPr>
                <w:sz w:val="18"/>
                <w:szCs w:val="18"/>
                <w:lang w:val="en-GB"/>
              </w:rPr>
              <w:t>P00489.M0002</w:t>
            </w:r>
            <w:bookmarkEnd w:id="0"/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39269.3945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2434.13036300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–109995.468750</w:t>
            </w:r>
          </w:p>
        </w:tc>
      </w:tr>
      <w:tr w:rsidR="00402BE7" w:rsidRPr="00402BE7" w:rsidTr="00E87911">
        <w:trPr>
          <w:jc w:val="center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P00489.M0003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39372.4219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2423.21013445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–109950.171875</w:t>
            </w:r>
          </w:p>
        </w:tc>
      </w:tr>
      <w:tr w:rsidR="00402BE7" w:rsidRPr="00402BE7" w:rsidTr="00E87911">
        <w:trPr>
          <w:jc w:val="center"/>
        </w:trPr>
        <w:tc>
          <w:tcPr>
            <w:tcW w:w="149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P00489.M0001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39570.8555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2404.59961799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–109926.820313</w:t>
            </w:r>
          </w:p>
        </w:tc>
      </w:tr>
    </w:tbl>
    <w:p w:rsidR="00402BE7" w:rsidRPr="00402BE7" w:rsidRDefault="00402BE7" w:rsidP="00402BE7">
      <w:pPr>
        <w:widowControl w:val="0"/>
        <w:spacing w:after="0" w:line="360" w:lineRule="exact"/>
        <w:ind w:left="420"/>
        <w:jc w:val="center"/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</w:pPr>
    </w:p>
    <w:p w:rsidR="00402BE7" w:rsidRPr="00402BE7" w:rsidRDefault="00402BE7" w:rsidP="00402BE7">
      <w:pPr>
        <w:widowControl w:val="0"/>
        <w:spacing w:after="0" w:line="360" w:lineRule="exact"/>
        <w:ind w:left="420"/>
        <w:jc w:val="center"/>
        <w:rPr>
          <w:rFonts w:ascii="Times New Roman" w:eastAsia="SimHei" w:hAnsi="Times New Roman" w:cs="Times New Roman"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Hei" w:hAnsi="Times New Roman" w:cs="Times New Roman"/>
          <w:i/>
          <w:kern w:val="2"/>
          <w:sz w:val="24"/>
          <w:szCs w:val="24"/>
          <w:lang w:val="en-GB" w:eastAsia="zh-CN"/>
        </w:rPr>
        <w:t>Table S3.</w:t>
      </w:r>
      <w:r w:rsidRPr="00402BE7">
        <w:rPr>
          <w:rFonts w:ascii="Times New Roman" w:eastAsia="SimHei" w:hAnsi="Times New Roman" w:cs="Times New Roman"/>
          <w:kern w:val="2"/>
          <w:sz w:val="24"/>
          <w:szCs w:val="24"/>
          <w:lang w:val="en-GB" w:eastAsia="zh-CN"/>
        </w:rPr>
        <w:t xml:space="preserve"> </w:t>
      </w:r>
      <w:r w:rsidRPr="00402BE7">
        <w:rPr>
          <w:rFonts w:ascii="Times New Roman" w:eastAsia="SimHei" w:hAnsi="Times New Roman" w:cs="Times New Roman"/>
          <w:color w:val="000000"/>
          <w:kern w:val="2"/>
          <w:sz w:val="24"/>
          <w:szCs w:val="24"/>
          <w:lang w:val="en-GB" w:eastAsia="zh-CN"/>
        </w:rPr>
        <w:t>Profile-3D evaluation of the structural simulation model constructed by DS software according to the amino acid sequence of glycogen phosphorylase</w:t>
      </w:r>
    </w:p>
    <w:tbl>
      <w:tblPr>
        <w:tblStyle w:val="Rcsostblzat"/>
        <w:tblW w:w="6709" w:type="dxa"/>
        <w:jc w:val="center"/>
        <w:tblLayout w:type="fixed"/>
        <w:tblLook w:val="04A0" w:firstRow="1" w:lastRow="0" w:firstColumn="1" w:lastColumn="0" w:noHBand="0" w:noVBand="1"/>
      </w:tblPr>
      <w:tblGrid>
        <w:gridCol w:w="1497"/>
        <w:gridCol w:w="1171"/>
        <w:gridCol w:w="1171"/>
        <w:gridCol w:w="1430"/>
        <w:gridCol w:w="1440"/>
      </w:tblGrid>
      <w:tr w:rsidR="00402BE7" w:rsidRPr="00402BE7" w:rsidTr="00E87911">
        <w:trPr>
          <w:trHeight w:val="262"/>
          <w:jc w:val="center"/>
        </w:trPr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Protein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rFonts w:eastAsia="SimHei"/>
                <w:sz w:val="18"/>
                <w:szCs w:val="18"/>
                <w:lang w:val="en-GB"/>
              </w:rPr>
              <w:t>Evaluation method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Verify Score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Expected High Score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Expected Low Score</w:t>
            </w:r>
          </w:p>
        </w:tc>
      </w:tr>
      <w:tr w:rsidR="00402BE7" w:rsidRPr="00402BE7" w:rsidTr="00E87911">
        <w:trPr>
          <w:jc w:val="center"/>
        </w:trPr>
        <w:tc>
          <w:tcPr>
            <w:tcW w:w="149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P00489.M0002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Profile-3D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367.8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386.32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173.844</w:t>
            </w:r>
          </w:p>
        </w:tc>
      </w:tr>
    </w:tbl>
    <w:p w:rsidR="00402BE7" w:rsidRPr="00402BE7" w:rsidRDefault="00402BE7" w:rsidP="00402BE7">
      <w:pPr>
        <w:widowControl w:val="0"/>
        <w:spacing w:after="0" w:line="240" w:lineRule="auto"/>
        <w:ind w:left="420"/>
        <w:jc w:val="center"/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</w:pPr>
    </w:p>
    <w:p w:rsidR="00402BE7" w:rsidRPr="00402BE7" w:rsidRDefault="00402BE7" w:rsidP="00402BE7">
      <w:pPr>
        <w:widowControl w:val="0"/>
        <w:spacing w:after="0" w:line="240" w:lineRule="auto"/>
        <w:ind w:left="420"/>
        <w:jc w:val="center"/>
        <w:rPr>
          <w:rFonts w:ascii="Times New Roman" w:eastAsia="SimHei" w:hAnsi="Times New Roman" w:cs="Times New Roman"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Hei" w:hAnsi="Times New Roman" w:cs="Times New Roman"/>
          <w:i/>
          <w:kern w:val="2"/>
          <w:sz w:val="24"/>
          <w:szCs w:val="24"/>
          <w:lang w:val="en-GB" w:eastAsia="zh-CN"/>
        </w:rPr>
        <w:t>Table S4.</w:t>
      </w:r>
      <w:r w:rsidRPr="00402BE7">
        <w:rPr>
          <w:rFonts w:ascii="Times New Roman" w:eastAsia="SimHei" w:hAnsi="Times New Roman" w:cs="Times New Roman"/>
          <w:kern w:val="2"/>
          <w:sz w:val="24"/>
          <w:szCs w:val="24"/>
          <w:lang w:val="en-GB" w:eastAsia="zh-CN"/>
        </w:rPr>
        <w:t xml:space="preserve"> </w:t>
      </w:r>
      <w:r w:rsidRPr="00402BE7">
        <w:rPr>
          <w:rFonts w:ascii="Times New Roman" w:eastAsia="SimHei" w:hAnsi="Times New Roman" w:cs="Times New Roman"/>
          <w:color w:val="000000"/>
          <w:kern w:val="2"/>
          <w:sz w:val="24"/>
          <w:szCs w:val="24"/>
          <w:lang w:val="en-GB" w:eastAsia="zh-CN"/>
        </w:rPr>
        <w:t>Ramachandran plot evaluation of the structural simulation model constructed by DS software according to the amino acid sequence of glycogen phosphorylase</w:t>
      </w:r>
    </w:p>
    <w:tbl>
      <w:tblPr>
        <w:tblStyle w:val="Rcsostblzat"/>
        <w:tblW w:w="7985" w:type="dxa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384"/>
        <w:gridCol w:w="1466"/>
        <w:gridCol w:w="1692"/>
        <w:gridCol w:w="1842"/>
      </w:tblGrid>
      <w:tr w:rsidR="00402BE7" w:rsidRPr="00402BE7" w:rsidTr="00E87911">
        <w:trPr>
          <w:trHeight w:val="262"/>
          <w:jc w:val="center"/>
        </w:trPr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Protein</w:t>
            </w: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rFonts w:eastAsia="SimHei"/>
                <w:sz w:val="18"/>
                <w:szCs w:val="18"/>
                <w:lang w:val="en-GB"/>
              </w:rPr>
            </w:pPr>
            <w:r w:rsidRPr="00402BE7">
              <w:rPr>
                <w:rFonts w:eastAsia="SimHei"/>
                <w:sz w:val="18"/>
                <w:szCs w:val="18"/>
                <w:lang w:val="en-GB"/>
              </w:rPr>
              <w:t>Evaluation method</w:t>
            </w:r>
          </w:p>
        </w:tc>
        <w:tc>
          <w:tcPr>
            <w:tcW w:w="14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 xml:space="preserve">The number of amino acids in the blue 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region</w:t>
            </w:r>
            <w:r w:rsidRPr="00402BE7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 xml:space="preserve">The number of amino acids in the purple 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region</w:t>
            </w:r>
            <w:r w:rsidRPr="00402BE7">
              <w:rPr>
                <w:sz w:val="18"/>
                <w:szCs w:val="18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 xml:space="preserve">The number of irrational amino acids in red 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point</w:t>
            </w:r>
            <w:r w:rsidRPr="00402BE7">
              <w:rPr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</w:p>
        </w:tc>
      </w:tr>
      <w:tr w:rsidR="00402BE7" w:rsidRPr="00402BE7" w:rsidTr="00E87911">
        <w:trPr>
          <w:jc w:val="center"/>
        </w:trPr>
        <w:tc>
          <w:tcPr>
            <w:tcW w:w="160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P00489.M0002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rFonts w:eastAsia="SimHei"/>
                <w:sz w:val="18"/>
                <w:szCs w:val="18"/>
                <w:lang w:val="en-GB"/>
              </w:rPr>
              <w:t>Ramachandran plot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781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18</w:t>
            </w:r>
          </w:p>
        </w:tc>
      </w:tr>
    </w:tbl>
    <w:p w:rsidR="00402BE7" w:rsidRPr="00402BE7" w:rsidRDefault="00402BE7" w:rsidP="00402BE7">
      <w:pPr>
        <w:widowControl w:val="0"/>
        <w:spacing w:after="0" w:line="240" w:lineRule="auto"/>
        <w:ind w:left="420"/>
        <w:jc w:val="both"/>
        <w:rPr>
          <w:rFonts w:ascii="Times New Roman" w:eastAsia="SimSun" w:hAnsi="Times New Roman" w:cs="Times New Roman"/>
          <w:kern w:val="2"/>
          <w:sz w:val="18"/>
          <w:szCs w:val="18"/>
          <w:lang w:val="en-GB" w:eastAsia="zh-CN"/>
        </w:rPr>
      </w:pPr>
      <w:proofErr w:type="spellStart"/>
      <w:proofErr w:type="gramStart"/>
      <w:r w:rsidRPr="00402BE7">
        <w:rPr>
          <w:rFonts w:ascii="Times New Roman" w:eastAsia="SimSun" w:hAnsi="Times New Roman" w:cs="Times New Roman"/>
          <w:kern w:val="2"/>
          <w:sz w:val="18"/>
          <w:szCs w:val="18"/>
          <w:vertAlign w:val="superscript"/>
          <w:lang w:val="en-GB" w:eastAsia="zh-CN"/>
        </w:rPr>
        <w:t>a</w:t>
      </w:r>
      <w:proofErr w:type="spellEnd"/>
      <w:proofErr w:type="gramEnd"/>
      <w:r w:rsidRPr="00402BE7">
        <w:rPr>
          <w:rFonts w:ascii="Times New Roman" w:eastAsia="SimSun" w:hAnsi="Times New Roman" w:cs="Times New Roman"/>
          <w:kern w:val="2"/>
          <w:sz w:val="18"/>
          <w:szCs w:val="18"/>
          <w:lang w:val="en-GB" w:eastAsia="zh-CN"/>
        </w:rPr>
        <w:t xml:space="preserve"> The blue region is the optimal region. The more amino acids contained in this region, the more reliable the structure. </w:t>
      </w:r>
      <w:proofErr w:type="gramStart"/>
      <w:r w:rsidRPr="00402BE7">
        <w:rPr>
          <w:rFonts w:ascii="Times New Roman" w:eastAsia="SimSun" w:hAnsi="Times New Roman" w:cs="Times New Roman"/>
          <w:kern w:val="2"/>
          <w:sz w:val="18"/>
          <w:szCs w:val="18"/>
          <w:vertAlign w:val="superscript"/>
          <w:lang w:val="en-GB" w:eastAsia="zh-CN"/>
        </w:rPr>
        <w:t>b</w:t>
      </w:r>
      <w:proofErr w:type="gramEnd"/>
      <w:r w:rsidRPr="00402BE7">
        <w:rPr>
          <w:rFonts w:ascii="Times New Roman" w:eastAsia="SimSun" w:hAnsi="Times New Roman" w:cs="Times New Roman"/>
          <w:kern w:val="2"/>
          <w:sz w:val="18"/>
          <w:szCs w:val="18"/>
          <w:vertAlign w:val="superscript"/>
          <w:lang w:val="en-GB" w:eastAsia="zh-CN"/>
        </w:rPr>
        <w:t xml:space="preserve"> </w:t>
      </w:r>
      <w:r w:rsidRPr="00402BE7">
        <w:rPr>
          <w:rFonts w:ascii="Times New Roman" w:eastAsia="SimSun" w:hAnsi="Times New Roman" w:cs="Times New Roman"/>
          <w:kern w:val="2"/>
          <w:sz w:val="18"/>
          <w:szCs w:val="18"/>
          <w:lang w:val="en-GB" w:eastAsia="zh-CN"/>
        </w:rPr>
        <w:t xml:space="preserve">The purple area is the allowable area. </w:t>
      </w:r>
      <w:proofErr w:type="gramStart"/>
      <w:r w:rsidRPr="00402BE7">
        <w:rPr>
          <w:rFonts w:ascii="Times New Roman" w:eastAsia="SimSun" w:hAnsi="Times New Roman" w:cs="Times New Roman"/>
          <w:kern w:val="2"/>
          <w:sz w:val="18"/>
          <w:szCs w:val="18"/>
          <w:vertAlign w:val="superscript"/>
          <w:lang w:val="en-GB" w:eastAsia="zh-CN"/>
        </w:rPr>
        <w:t>c</w:t>
      </w:r>
      <w:proofErr w:type="gramEnd"/>
      <w:r w:rsidRPr="00402BE7">
        <w:rPr>
          <w:rFonts w:ascii="Times New Roman" w:eastAsia="SimSun" w:hAnsi="Times New Roman" w:cs="Times New Roman"/>
          <w:kern w:val="2"/>
          <w:sz w:val="18"/>
          <w:szCs w:val="18"/>
          <w:lang w:val="en-GB" w:eastAsia="zh-CN"/>
        </w:rPr>
        <w:t xml:space="preserve"> The red point is the unreasonable amino acid.</w:t>
      </w:r>
    </w:p>
    <w:p w:rsidR="00402BE7" w:rsidRPr="00402BE7" w:rsidRDefault="00402BE7" w:rsidP="00402BE7">
      <w:pPr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/>
        </w:rPr>
        <w:br w:type="page"/>
      </w:r>
    </w:p>
    <w:p w:rsidR="00402BE7" w:rsidRPr="00402BE7" w:rsidRDefault="00402BE7" w:rsidP="00402BE7">
      <w:pPr>
        <w:widowControl w:val="0"/>
        <w:spacing w:after="0" w:line="240" w:lineRule="auto"/>
        <w:ind w:left="420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/>
        </w:rPr>
      </w:pPr>
    </w:p>
    <w:p w:rsidR="00402BE7" w:rsidRPr="00402BE7" w:rsidRDefault="00402BE7" w:rsidP="00402BE7">
      <w:pPr>
        <w:widowControl w:val="0"/>
        <w:spacing w:after="0" w:line="360" w:lineRule="exact"/>
        <w:ind w:left="420"/>
        <w:jc w:val="center"/>
        <w:rPr>
          <w:rFonts w:ascii="Times New Roman" w:eastAsia="SimHei" w:hAnsi="Times New Roman" w:cs="Times New Roman"/>
          <w:color w:val="000000"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Hei" w:hAnsi="Times New Roman" w:cs="Times New Roman"/>
          <w:i/>
          <w:color w:val="000000"/>
          <w:kern w:val="2"/>
          <w:sz w:val="24"/>
          <w:szCs w:val="24"/>
          <w:lang w:val="en-GB" w:eastAsia="zh-CN"/>
        </w:rPr>
        <w:t>Table S5.</w:t>
      </w:r>
      <w:r w:rsidRPr="00402BE7">
        <w:rPr>
          <w:rFonts w:ascii="Times New Roman" w:eastAsia="SimHei" w:hAnsi="Times New Roman" w:cs="Times New Roman"/>
          <w:color w:val="000000"/>
          <w:kern w:val="2"/>
          <w:sz w:val="24"/>
          <w:szCs w:val="24"/>
          <w:lang w:val="en-GB" w:eastAsia="zh-CN"/>
        </w:rPr>
        <w:t xml:space="preserve"> Serine dihedral angles of constructed glycogen phosphorylase by amino acid mutations performed in DS program based on phosphorylation sites in four groups</w:t>
      </w:r>
    </w:p>
    <w:tbl>
      <w:tblPr>
        <w:tblStyle w:val="Rcsostblzat"/>
        <w:tblW w:w="900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1134"/>
        <w:gridCol w:w="1008"/>
        <w:gridCol w:w="1008"/>
        <w:gridCol w:w="1008"/>
        <w:gridCol w:w="1008"/>
        <w:gridCol w:w="1008"/>
      </w:tblGrid>
      <w:tr w:rsidR="00402BE7" w:rsidRPr="00402BE7" w:rsidTr="00E87911">
        <w:trPr>
          <w:trHeight w:val="262"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rPr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ind w:firstLineChars="50" w:firstLine="100"/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Ser</w:t>
            </w:r>
            <w:proofErr w:type="spellEnd"/>
            <w:r w:rsidRPr="00402BE7">
              <w:rPr>
                <w:szCs w:val="24"/>
                <w:lang w:val="en-GB"/>
              </w:rPr>
              <w:t xml:space="preserve"> 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ind w:firstLineChars="50" w:firstLine="100"/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Ser</w:t>
            </w:r>
            <w:proofErr w:type="spellEnd"/>
            <w:r w:rsidRPr="00402BE7">
              <w:rPr>
                <w:szCs w:val="24"/>
                <w:lang w:val="en-GB"/>
              </w:rPr>
              <w:t xml:space="preserve">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ind w:firstLineChars="50" w:firstLine="100"/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Ser</w:t>
            </w:r>
            <w:proofErr w:type="spellEnd"/>
            <w:r w:rsidRPr="00402BE7">
              <w:rPr>
                <w:szCs w:val="24"/>
                <w:lang w:val="en-GB"/>
              </w:rPr>
              <w:t xml:space="preserve"> 277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ind w:firstLineChars="50" w:firstLine="100"/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Ser</w:t>
            </w:r>
            <w:proofErr w:type="spellEnd"/>
            <w:r w:rsidRPr="00402BE7">
              <w:rPr>
                <w:szCs w:val="24"/>
                <w:lang w:val="en-GB"/>
              </w:rPr>
              <w:t xml:space="preserve"> 430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ind w:firstLineChars="50" w:firstLine="100"/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Ser</w:t>
            </w:r>
            <w:proofErr w:type="spellEnd"/>
            <w:r w:rsidRPr="00402BE7">
              <w:rPr>
                <w:szCs w:val="24"/>
                <w:lang w:val="en-GB"/>
              </w:rPr>
              <w:t xml:space="preserve"> 514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ind w:firstLineChars="50" w:firstLine="100"/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Ser</w:t>
            </w:r>
            <w:proofErr w:type="spellEnd"/>
            <w:r w:rsidRPr="00402BE7">
              <w:rPr>
                <w:szCs w:val="24"/>
                <w:lang w:val="en-GB"/>
              </w:rPr>
              <w:t xml:space="preserve"> 524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ind w:firstLineChars="50" w:firstLine="100"/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Ser</w:t>
            </w:r>
            <w:proofErr w:type="spellEnd"/>
            <w:r w:rsidRPr="00402BE7">
              <w:rPr>
                <w:szCs w:val="24"/>
                <w:lang w:val="en-GB"/>
              </w:rPr>
              <w:t xml:space="preserve"> 809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02BE7" w:rsidRPr="00402BE7" w:rsidRDefault="00402BE7" w:rsidP="00402BE7">
            <w:pPr>
              <w:ind w:firstLineChars="50" w:firstLine="100"/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Ser</w:t>
            </w:r>
            <w:proofErr w:type="spellEnd"/>
            <w:r w:rsidRPr="00402BE7">
              <w:rPr>
                <w:szCs w:val="24"/>
                <w:lang w:val="en-GB"/>
              </w:rPr>
              <w:t xml:space="preserve"> 831</w:t>
            </w:r>
          </w:p>
        </w:tc>
      </w:tr>
      <w:tr w:rsidR="00402BE7" w:rsidRPr="00402BE7" w:rsidTr="00E87911"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rPr>
                <w:szCs w:val="24"/>
                <w:lang w:val="en-GB"/>
              </w:rPr>
            </w:pPr>
            <w:proofErr w:type="spellStart"/>
            <w:r w:rsidRPr="00402BE7">
              <w:rPr>
                <w:szCs w:val="24"/>
                <w:lang w:val="en-GB"/>
              </w:rPr>
              <w:t>Phk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102.38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  <w:r w:rsidRPr="00402BE7">
              <w:rPr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–29.09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164.82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–38.19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106.80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161.55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–163.73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–28.82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</w:tr>
      <w:tr w:rsidR="00402BE7" w:rsidRPr="00402BE7" w:rsidTr="00E87911">
        <w:trPr>
          <w:trHeight w:val="9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PKA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109.68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–27.28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91.17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–14.13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117.50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148.82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167.38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–108.28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</w:tr>
      <w:tr w:rsidR="00402BE7" w:rsidRPr="00402BE7" w:rsidTr="00E87911"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91.65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–32.81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lang w:val="en-GB"/>
              </w:rPr>
            </w:pPr>
            <w:r w:rsidRPr="00402BE7">
              <w:rPr>
                <w:szCs w:val="24"/>
                <w:lang w:val="en-GB"/>
              </w:rPr>
              <w:t>–176.24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lang w:val="en-GB"/>
              </w:rPr>
            </w:pPr>
            <w:r w:rsidRPr="00402BE7">
              <w:rPr>
                <w:szCs w:val="24"/>
                <w:lang w:val="en-GB"/>
              </w:rPr>
              <w:t>–27.97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107.36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155.41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lang w:val="en-GB"/>
              </w:rPr>
            </w:pPr>
            <w:r w:rsidRPr="00402BE7">
              <w:rPr>
                <w:szCs w:val="24"/>
                <w:lang w:val="en-GB"/>
              </w:rPr>
              <w:t>166.02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–38.81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</w:tr>
      <w:tr w:rsidR="00402BE7" w:rsidRPr="00402BE7" w:rsidTr="00E87911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AP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136.17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–68.13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–165.24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–21.11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136.08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166.04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–171.66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–20.13</w:t>
            </w:r>
          </w:p>
          <w:p w:rsidR="00402BE7" w:rsidRPr="00402BE7" w:rsidRDefault="00402BE7" w:rsidP="00402BE7">
            <w:pPr>
              <w:tabs>
                <w:tab w:val="decimal" w:pos="420"/>
              </w:tabs>
              <w:ind w:firstLineChars="50" w:firstLine="100"/>
              <w:rPr>
                <w:szCs w:val="24"/>
                <w:lang w:val="en-GB"/>
              </w:rPr>
            </w:pPr>
            <w:r w:rsidRPr="00402BE7">
              <w:rPr>
                <w:szCs w:val="24"/>
                <w:lang w:val="en-GB"/>
              </w:rPr>
              <w:t>(Sep)</w:t>
            </w:r>
          </w:p>
        </w:tc>
      </w:tr>
    </w:tbl>
    <w:p w:rsidR="00402BE7" w:rsidRPr="00402BE7" w:rsidRDefault="00402BE7" w:rsidP="00402BE7">
      <w:pPr>
        <w:widowControl w:val="0"/>
        <w:spacing w:after="0" w:line="360" w:lineRule="exact"/>
        <w:ind w:left="420"/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</w:pPr>
      <w:proofErr w:type="spellStart"/>
      <w:proofErr w:type="gramStart"/>
      <w:r w:rsidRPr="00402BE7">
        <w:rPr>
          <w:rFonts w:ascii="Times New Roman" w:eastAsia="SimHei" w:hAnsi="Times New Roman" w:cs="Times New Roman"/>
          <w:kern w:val="2"/>
          <w:sz w:val="18"/>
          <w:szCs w:val="18"/>
          <w:vertAlign w:val="superscript"/>
          <w:lang w:val="en-GB" w:eastAsia="zh-CN"/>
        </w:rPr>
        <w:t>a</w:t>
      </w:r>
      <w:proofErr w:type="spellEnd"/>
      <w:proofErr w:type="gramEnd"/>
      <w:r w:rsidRPr="00402BE7"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  <w:t xml:space="preserve"> The phosphorylated serine</w:t>
      </w:r>
    </w:p>
    <w:p w:rsidR="00402BE7" w:rsidRPr="00402BE7" w:rsidRDefault="00402BE7" w:rsidP="00402BE7">
      <w:pPr>
        <w:widowControl w:val="0"/>
        <w:spacing w:after="0" w:line="360" w:lineRule="exact"/>
        <w:ind w:left="420"/>
        <w:jc w:val="center"/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</w:pPr>
    </w:p>
    <w:p w:rsidR="00402BE7" w:rsidRPr="00402BE7" w:rsidRDefault="00402BE7" w:rsidP="00402BE7">
      <w:pPr>
        <w:widowControl w:val="0"/>
        <w:spacing w:after="0" w:line="360" w:lineRule="exact"/>
        <w:ind w:left="420"/>
        <w:jc w:val="center"/>
        <w:rPr>
          <w:rFonts w:ascii="Times New Roman" w:eastAsia="SimHei" w:hAnsi="Times New Roman" w:cs="Times New Roman"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Hei" w:hAnsi="Times New Roman" w:cs="Times New Roman"/>
          <w:i/>
          <w:color w:val="000000"/>
          <w:kern w:val="2"/>
          <w:sz w:val="24"/>
          <w:szCs w:val="24"/>
          <w:lang w:val="en-GB" w:eastAsia="zh-CN"/>
        </w:rPr>
        <w:t>Table S6.</w:t>
      </w:r>
      <w:r w:rsidRPr="00402BE7">
        <w:rPr>
          <w:rFonts w:ascii="Times New Roman" w:eastAsia="SimHei" w:hAnsi="Times New Roman" w:cs="Times New Roman"/>
          <w:color w:val="000000"/>
          <w:kern w:val="2"/>
          <w:sz w:val="24"/>
          <w:szCs w:val="24"/>
          <w:lang w:val="en-GB" w:eastAsia="zh-CN"/>
        </w:rPr>
        <w:t xml:space="preserve"> Threonine dihedral angles of constructed glycogen phosphorylase by amino acid mutations performed in DS program based on phosphorylation sites in four groups</w:t>
      </w:r>
    </w:p>
    <w:tbl>
      <w:tblPr>
        <w:tblStyle w:val="Rcsostblzat"/>
        <w:tblW w:w="6565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1380"/>
        <w:gridCol w:w="1310"/>
        <w:gridCol w:w="1320"/>
        <w:gridCol w:w="1392"/>
      </w:tblGrid>
      <w:tr w:rsidR="00402BE7" w:rsidRPr="00402BE7" w:rsidTr="00E87911">
        <w:trPr>
          <w:trHeight w:val="262"/>
          <w:jc w:val="center"/>
        </w:trPr>
        <w:tc>
          <w:tcPr>
            <w:tcW w:w="11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ind w:firstLineChars="100" w:firstLine="180"/>
              <w:rPr>
                <w:sz w:val="18"/>
                <w:szCs w:val="18"/>
                <w:lang w:val="en-GB"/>
              </w:rPr>
            </w:pPr>
            <w:proofErr w:type="spellStart"/>
            <w:r w:rsidRPr="00402BE7">
              <w:rPr>
                <w:sz w:val="18"/>
                <w:szCs w:val="18"/>
                <w:lang w:val="en-GB"/>
              </w:rPr>
              <w:t>Thr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 xml:space="preserve"> 304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ind w:firstLineChars="100" w:firstLine="180"/>
              <w:rPr>
                <w:sz w:val="18"/>
                <w:szCs w:val="18"/>
                <w:lang w:val="en-GB"/>
              </w:rPr>
            </w:pPr>
            <w:proofErr w:type="spellStart"/>
            <w:r w:rsidRPr="00402BE7">
              <w:rPr>
                <w:sz w:val="18"/>
                <w:szCs w:val="18"/>
                <w:lang w:val="en-GB"/>
              </w:rPr>
              <w:t>Thr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 xml:space="preserve"> 341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ind w:firstLineChars="100" w:firstLine="180"/>
              <w:rPr>
                <w:sz w:val="18"/>
                <w:szCs w:val="18"/>
                <w:lang w:val="en-GB"/>
              </w:rPr>
            </w:pPr>
            <w:proofErr w:type="spellStart"/>
            <w:r w:rsidRPr="00402BE7">
              <w:rPr>
                <w:sz w:val="18"/>
                <w:szCs w:val="18"/>
                <w:lang w:val="en-GB"/>
              </w:rPr>
              <w:t>Thr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 xml:space="preserve"> 395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ind w:firstLineChars="100" w:firstLine="180"/>
              <w:rPr>
                <w:sz w:val="18"/>
                <w:szCs w:val="18"/>
                <w:lang w:val="en-GB"/>
              </w:rPr>
            </w:pPr>
            <w:proofErr w:type="spellStart"/>
            <w:r w:rsidRPr="00402BE7">
              <w:rPr>
                <w:sz w:val="18"/>
                <w:szCs w:val="18"/>
                <w:lang w:val="en-GB"/>
              </w:rPr>
              <w:t>Thr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 xml:space="preserve"> 484</w:t>
            </w:r>
          </w:p>
        </w:tc>
      </w:tr>
      <w:tr w:rsidR="00402BE7" w:rsidRPr="00402BE7" w:rsidTr="00E87911">
        <w:trPr>
          <w:jc w:val="center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proofErr w:type="spellStart"/>
            <w:r w:rsidRPr="00402BE7">
              <w:rPr>
                <w:sz w:val="18"/>
                <w:szCs w:val="18"/>
                <w:lang w:val="en-GB"/>
              </w:rPr>
              <w:t>Phk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139.91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–148.65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121.42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–37.72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</w:tr>
      <w:tr w:rsidR="00402BE7" w:rsidRPr="00402BE7" w:rsidTr="00E87911">
        <w:trPr>
          <w:jc w:val="center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PKA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128.93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  <w:r w:rsidRPr="00402BE7">
              <w:rPr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170.20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125.10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–23.65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</w:tr>
      <w:tr w:rsidR="00402BE7" w:rsidRPr="00402BE7" w:rsidTr="00E87911">
        <w:trPr>
          <w:jc w:val="center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129.93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138.98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123.58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8.24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</w:tr>
      <w:tr w:rsidR="00402BE7" w:rsidRPr="00402BE7" w:rsidTr="00E87911">
        <w:trPr>
          <w:jc w:val="center"/>
        </w:trPr>
        <w:tc>
          <w:tcPr>
            <w:tcW w:w="116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AP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123.76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145.37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112.96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Tpo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–32.45</w:t>
            </w:r>
          </w:p>
        </w:tc>
      </w:tr>
    </w:tbl>
    <w:p w:rsidR="00402BE7" w:rsidRPr="00402BE7" w:rsidRDefault="00402BE7" w:rsidP="00402BE7">
      <w:pPr>
        <w:widowControl w:val="0"/>
        <w:spacing w:after="0" w:line="360" w:lineRule="exact"/>
        <w:ind w:left="420"/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</w:pPr>
      <w:proofErr w:type="spellStart"/>
      <w:proofErr w:type="gramStart"/>
      <w:r w:rsidRPr="00402BE7">
        <w:rPr>
          <w:rFonts w:ascii="Times New Roman" w:eastAsia="SimHei" w:hAnsi="Times New Roman" w:cs="Times New Roman"/>
          <w:kern w:val="2"/>
          <w:sz w:val="18"/>
          <w:szCs w:val="18"/>
          <w:vertAlign w:val="superscript"/>
          <w:lang w:val="en-GB" w:eastAsia="zh-CN"/>
        </w:rPr>
        <w:t>a</w:t>
      </w:r>
      <w:proofErr w:type="spellEnd"/>
      <w:proofErr w:type="gramEnd"/>
      <w:r w:rsidRPr="00402BE7">
        <w:rPr>
          <w:rFonts w:ascii="Times New Roman" w:eastAsia="SimHei" w:hAnsi="Times New Roman" w:cs="Times New Roman"/>
          <w:kern w:val="2"/>
          <w:sz w:val="18"/>
          <w:szCs w:val="18"/>
          <w:vertAlign w:val="superscript"/>
          <w:lang w:val="en-GB" w:eastAsia="zh-CN"/>
        </w:rPr>
        <w:t xml:space="preserve"> </w:t>
      </w:r>
      <w:r w:rsidRPr="00402BE7"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  <w:t>The phosphorylated threonine</w:t>
      </w:r>
    </w:p>
    <w:p w:rsidR="00402BE7" w:rsidRPr="00402BE7" w:rsidRDefault="00402BE7" w:rsidP="00402BE7">
      <w:pPr>
        <w:widowControl w:val="0"/>
        <w:spacing w:after="0" w:line="360" w:lineRule="exact"/>
        <w:ind w:left="420"/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</w:pPr>
    </w:p>
    <w:p w:rsidR="00402BE7" w:rsidRPr="00402BE7" w:rsidRDefault="00402BE7" w:rsidP="00402BE7">
      <w:pPr>
        <w:widowControl w:val="0"/>
        <w:spacing w:after="0" w:line="360" w:lineRule="exact"/>
        <w:ind w:left="420"/>
        <w:jc w:val="center"/>
        <w:rPr>
          <w:rFonts w:ascii="Times New Roman" w:eastAsia="SimHei" w:hAnsi="Times New Roman" w:cs="Times New Roman"/>
          <w:color w:val="000000"/>
          <w:kern w:val="2"/>
          <w:sz w:val="24"/>
          <w:szCs w:val="24"/>
          <w:lang w:val="en-GB" w:eastAsia="zh-CN"/>
        </w:rPr>
      </w:pPr>
      <w:r w:rsidRPr="00402BE7">
        <w:rPr>
          <w:rFonts w:ascii="Times New Roman" w:eastAsia="SimHei" w:hAnsi="Times New Roman" w:cs="Times New Roman"/>
          <w:i/>
          <w:color w:val="000000"/>
          <w:kern w:val="2"/>
          <w:sz w:val="24"/>
          <w:szCs w:val="24"/>
          <w:lang w:val="en-GB" w:eastAsia="zh-CN"/>
        </w:rPr>
        <w:t>Table S7.</w:t>
      </w:r>
      <w:r w:rsidRPr="00402BE7">
        <w:rPr>
          <w:rFonts w:ascii="Times New Roman" w:eastAsia="SimHei" w:hAnsi="Times New Roman" w:cs="Times New Roman"/>
          <w:color w:val="000000"/>
          <w:kern w:val="2"/>
          <w:sz w:val="24"/>
          <w:szCs w:val="24"/>
          <w:lang w:val="en-GB" w:eastAsia="zh-CN"/>
        </w:rPr>
        <w:t xml:space="preserve"> Tyrosine dihedral angles of constructed glycogen phosphorylase by amino acid mutations performed in DS program based on phosphorylation sites in four groups</w:t>
      </w:r>
    </w:p>
    <w:tbl>
      <w:tblPr>
        <w:tblStyle w:val="Rcsostblzat"/>
        <w:tblW w:w="6511" w:type="dxa"/>
        <w:jc w:val="center"/>
        <w:tblLayout w:type="fixed"/>
        <w:tblLook w:val="04A0" w:firstRow="1" w:lastRow="0" w:firstColumn="1" w:lastColumn="0" w:noHBand="0" w:noVBand="1"/>
      </w:tblPr>
      <w:tblGrid>
        <w:gridCol w:w="1156"/>
        <w:gridCol w:w="1350"/>
        <w:gridCol w:w="1330"/>
        <w:gridCol w:w="1320"/>
        <w:gridCol w:w="1355"/>
      </w:tblGrid>
      <w:tr w:rsidR="00402BE7" w:rsidRPr="00402BE7" w:rsidTr="00E87911">
        <w:trPr>
          <w:trHeight w:val="262"/>
          <w:jc w:val="center"/>
        </w:trPr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Tyr 204</w:t>
            </w:r>
          </w:p>
        </w:tc>
        <w:tc>
          <w:tcPr>
            <w:tcW w:w="13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Tyr 298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Tyr 473</w:t>
            </w:r>
          </w:p>
        </w:tc>
        <w:tc>
          <w:tcPr>
            <w:tcW w:w="13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ind w:firstLineChars="50" w:firstLine="90"/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Tyr 525</w:t>
            </w:r>
          </w:p>
        </w:tc>
      </w:tr>
      <w:tr w:rsidR="00402BE7" w:rsidRPr="00402BE7" w:rsidTr="00E87911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proofErr w:type="spellStart"/>
            <w:r w:rsidRPr="00402BE7">
              <w:rPr>
                <w:sz w:val="18"/>
                <w:szCs w:val="18"/>
                <w:lang w:val="en-GB"/>
              </w:rPr>
              <w:t>Phk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50.69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  <w:r w:rsidRPr="00402BE7">
              <w:rPr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144.41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128.41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–179.92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</w:tr>
      <w:tr w:rsidR="00402BE7" w:rsidRPr="00402BE7" w:rsidTr="00E87911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PKA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53.02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121.78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129.14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178.77</w:t>
            </w:r>
          </w:p>
        </w:tc>
      </w:tr>
      <w:tr w:rsidR="00402BE7" w:rsidRPr="00402BE7" w:rsidTr="00E87911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52.07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142.37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143.62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178.88</w:t>
            </w:r>
          </w:p>
        </w:tc>
      </w:tr>
      <w:tr w:rsidR="00402BE7" w:rsidRPr="00402BE7" w:rsidTr="00E87911">
        <w:trPr>
          <w:jc w:val="center"/>
        </w:trPr>
        <w:tc>
          <w:tcPr>
            <w:tcW w:w="115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AP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60.69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141.51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210"/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142.32 (</w:t>
            </w:r>
            <w:proofErr w:type="spellStart"/>
            <w:r w:rsidRPr="00402BE7">
              <w:rPr>
                <w:sz w:val="18"/>
                <w:szCs w:val="18"/>
                <w:lang w:val="en-GB"/>
              </w:rPr>
              <w:t>Ptr</w:t>
            </w:r>
            <w:proofErr w:type="spellEnd"/>
            <w:r w:rsidRPr="00402BE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02BE7" w:rsidRPr="00402BE7" w:rsidRDefault="00402BE7" w:rsidP="00402BE7">
            <w:pPr>
              <w:tabs>
                <w:tab w:val="decimal" w:pos="420"/>
              </w:tabs>
              <w:rPr>
                <w:sz w:val="18"/>
                <w:szCs w:val="18"/>
                <w:lang w:val="en-GB"/>
              </w:rPr>
            </w:pPr>
            <w:r w:rsidRPr="00402BE7">
              <w:rPr>
                <w:sz w:val="18"/>
                <w:szCs w:val="18"/>
                <w:lang w:val="en-GB"/>
              </w:rPr>
              <w:t>–169.73</w:t>
            </w:r>
          </w:p>
        </w:tc>
      </w:tr>
    </w:tbl>
    <w:p w:rsidR="00402BE7" w:rsidRPr="00402BE7" w:rsidRDefault="00402BE7" w:rsidP="00402BE7">
      <w:pPr>
        <w:widowControl w:val="0"/>
        <w:spacing w:after="0" w:line="360" w:lineRule="exact"/>
        <w:ind w:left="420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/>
        </w:rPr>
      </w:pPr>
      <w:proofErr w:type="spellStart"/>
      <w:proofErr w:type="gramStart"/>
      <w:r w:rsidRPr="00402BE7">
        <w:rPr>
          <w:rFonts w:ascii="Times New Roman" w:eastAsia="SimHei" w:hAnsi="Times New Roman" w:cs="Times New Roman"/>
          <w:kern w:val="2"/>
          <w:sz w:val="18"/>
          <w:szCs w:val="18"/>
          <w:vertAlign w:val="superscript"/>
          <w:lang w:val="en-GB" w:eastAsia="zh-CN"/>
        </w:rPr>
        <w:t>a</w:t>
      </w:r>
      <w:proofErr w:type="spellEnd"/>
      <w:proofErr w:type="gramEnd"/>
      <w:r w:rsidRPr="00402BE7">
        <w:rPr>
          <w:rFonts w:ascii="Times New Roman" w:eastAsia="SimHei" w:hAnsi="Times New Roman" w:cs="Times New Roman"/>
          <w:kern w:val="2"/>
          <w:sz w:val="18"/>
          <w:szCs w:val="18"/>
          <w:lang w:val="en-GB" w:eastAsia="zh-CN"/>
        </w:rPr>
        <w:t xml:space="preserve"> The phosphorylated tyrosine</w:t>
      </w:r>
    </w:p>
    <w:p w:rsidR="00AA5112" w:rsidRDefault="00AA5112">
      <w:bookmarkStart w:id="1" w:name="_GoBack"/>
      <w:bookmarkEnd w:id="1"/>
    </w:p>
    <w:sectPr w:rsidR="00AA5112" w:rsidSect="00135535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A3E" w:rsidRDefault="00402BE7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0F8E0" wp14:editId="5308908D">
              <wp:simplePos x="0" y="0"/>
              <wp:positionH relativeFrom="margin">
                <wp:posOffset>2600325</wp:posOffset>
              </wp:positionH>
              <wp:positionV relativeFrom="paragraph">
                <wp:posOffset>2540</wp:posOffset>
              </wp:positionV>
              <wp:extent cx="171450" cy="1828800"/>
              <wp:effectExtent l="0" t="0" r="0" b="635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40A3E" w:rsidRDefault="00402BE7">
                          <w:pPr>
                            <w:pStyle w:val="llb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04.75pt;margin-top:.2pt;width:13.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" filled="f" stroked="f" strokeweight=".5pt">
              <v:textbox style="mso-fit-shape-to-text:t" inset="0,0,0,0">
                <w:txbxContent>
                  <w:p w:rsidR="00B40A3E" w:rsidRDefault="00402BE7">
                    <w:pPr>
                      <w:pStyle w:val="llb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E7"/>
    <w:rsid w:val="00402BE7"/>
    <w:rsid w:val="00AA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402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02BE7"/>
  </w:style>
  <w:style w:type="table" w:styleId="Rcsostblzat">
    <w:name w:val="Table Grid"/>
    <w:basedOn w:val="Normltblzat"/>
    <w:uiPriority w:val="59"/>
    <w:qFormat/>
    <w:rsid w:val="00402BE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0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2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402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02BE7"/>
  </w:style>
  <w:style w:type="table" w:styleId="Rcsostblzat">
    <w:name w:val="Table Grid"/>
    <w:basedOn w:val="Normltblzat"/>
    <w:uiPriority w:val="59"/>
    <w:qFormat/>
    <w:rsid w:val="00402BE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0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2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2023-10-05T09:35:00Z</dcterms:created>
  <dcterms:modified xsi:type="dcterms:W3CDTF">2023-10-05T09:36:00Z</dcterms:modified>
</cp:coreProperties>
</file>