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FA98" w14:textId="77777777" w:rsidR="00A94C4D" w:rsidRPr="00A94C4D" w:rsidRDefault="00A94C4D" w:rsidP="00A94C4D">
      <w:pPr>
        <w:spacing w:line="480" w:lineRule="auto"/>
        <w:jc w:val="center"/>
        <w:rPr>
          <w:rFonts w:ascii="Times New Roman" w:hAnsi="Times New Roman" w:cs="Times New Roman"/>
          <w:b/>
          <w:bCs/>
          <w:sz w:val="24"/>
          <w:szCs w:val="24"/>
        </w:rPr>
      </w:pPr>
      <w:r w:rsidRPr="00A94C4D">
        <w:rPr>
          <w:rFonts w:ascii="Times New Roman" w:eastAsia="SimSun" w:hAnsi="Times New Roman" w:cs="Times New Roman"/>
          <w:sz w:val="24"/>
          <w:szCs w:val="24"/>
        </w:rPr>
        <w:t>Xinyu Zheng</w:t>
      </w:r>
      <w:r w:rsidRPr="00A94C4D">
        <w:rPr>
          <w:rFonts w:ascii="Times New Roman" w:eastAsia="SimSun" w:hAnsi="Times New Roman" w:cs="Times New Roman"/>
          <w:sz w:val="24"/>
          <w:szCs w:val="24"/>
        </w:rPr>
        <w:t xml:space="preserve"> et. al.: </w:t>
      </w:r>
      <w:r w:rsidRPr="00A94C4D">
        <w:rPr>
          <w:rFonts w:ascii="Times New Roman" w:hAnsi="Times New Roman" w:cs="Times New Roman"/>
          <w:b/>
          <w:bCs/>
          <w:sz w:val="24"/>
          <w:szCs w:val="24"/>
        </w:rPr>
        <w:t>Nonconforming gender expression and associated problematic smartphone and internet use among Chinese adolescents</w:t>
      </w:r>
    </w:p>
    <w:p w14:paraId="6F721F39" w14:textId="0DB1A369" w:rsidR="00666332" w:rsidRPr="00A94C4D" w:rsidRDefault="00A94C4D">
      <w:pPr>
        <w:widowControl/>
        <w:spacing w:line="273" w:lineRule="auto"/>
        <w:jc w:val="center"/>
        <w:rPr>
          <w:rFonts w:ascii="Times New Roman" w:hAnsi="Times New Roman"/>
          <w:b/>
          <w:bCs/>
          <w:sz w:val="24"/>
          <w:szCs w:val="24"/>
        </w:rPr>
      </w:pPr>
      <w:hyperlink r:id="rId7" w:history="1">
        <w:r w:rsidRPr="00A94C4D">
          <w:rPr>
            <w:rStyle w:val="Hiperhivatkozs"/>
            <w:rFonts w:ascii="Times New Roman" w:hAnsi="Times New Roman"/>
            <w:b/>
            <w:bCs/>
            <w:sz w:val="24"/>
            <w:szCs w:val="24"/>
          </w:rPr>
          <w:t>https://doi.org/</w:t>
        </w:r>
        <w:r w:rsidRPr="00A94C4D">
          <w:rPr>
            <w:rStyle w:val="Hiperhivatkozs"/>
            <w:rFonts w:ascii="Times New Roman" w:hAnsi="Times New Roman"/>
            <w:b/>
            <w:bCs/>
            <w:sz w:val="24"/>
            <w:szCs w:val="24"/>
          </w:rPr>
          <w:t>10.1556/2006.2023.000</w:t>
        </w:r>
        <w:r w:rsidRPr="00A94C4D">
          <w:rPr>
            <w:rStyle w:val="Hiperhivatkozs"/>
            <w:rFonts w:ascii="Times New Roman" w:hAnsi="Times New Roman"/>
            <w:b/>
            <w:bCs/>
            <w:sz w:val="24"/>
            <w:szCs w:val="24"/>
          </w:rPr>
          <w:t>40</w:t>
        </w:r>
      </w:hyperlink>
    </w:p>
    <w:p w14:paraId="46F55194" w14:textId="77777777" w:rsidR="00A94C4D" w:rsidRPr="00A94C4D" w:rsidRDefault="00A94C4D">
      <w:pPr>
        <w:widowControl/>
        <w:spacing w:line="273" w:lineRule="auto"/>
        <w:jc w:val="center"/>
        <w:rPr>
          <w:rFonts w:ascii="Times New Roman" w:hAnsi="Times New Roman"/>
          <w:b/>
          <w:bCs/>
          <w:sz w:val="24"/>
          <w:szCs w:val="24"/>
        </w:rPr>
      </w:pPr>
    </w:p>
    <w:p w14:paraId="0824D27C" w14:textId="77777777" w:rsidR="00666332" w:rsidRPr="00A94C4D" w:rsidRDefault="00666332">
      <w:pPr>
        <w:widowControl/>
        <w:spacing w:line="273" w:lineRule="auto"/>
        <w:jc w:val="center"/>
        <w:rPr>
          <w:rFonts w:ascii="Times New Roman" w:hAnsi="Times New Roman"/>
          <w:b/>
          <w:bCs/>
          <w:sz w:val="24"/>
          <w:szCs w:val="24"/>
        </w:rPr>
      </w:pPr>
    </w:p>
    <w:p w14:paraId="07AB8D6E" w14:textId="72D6BEAB" w:rsidR="00666332" w:rsidRDefault="005C4A73">
      <w:pPr>
        <w:widowControl/>
        <w:spacing w:line="273" w:lineRule="auto"/>
        <w:jc w:val="center"/>
        <w:rPr>
          <w:rFonts w:ascii="Times New Roman" w:hAnsi="Times New Roman"/>
          <w:b/>
          <w:bCs/>
          <w:sz w:val="24"/>
          <w:szCs w:val="24"/>
        </w:rPr>
      </w:pPr>
      <w:r w:rsidRPr="00A94C4D">
        <w:rPr>
          <w:rFonts w:ascii="Times New Roman" w:hAnsi="Times New Roman"/>
          <w:b/>
          <w:bCs/>
          <w:sz w:val="24"/>
          <w:szCs w:val="24"/>
        </w:rPr>
        <w:t>Supplementary Material</w:t>
      </w:r>
    </w:p>
    <w:p w14:paraId="335DA9EC" w14:textId="77777777" w:rsidR="00A94C4D" w:rsidRPr="00A94C4D" w:rsidRDefault="00A94C4D">
      <w:pPr>
        <w:widowControl/>
        <w:spacing w:line="273" w:lineRule="auto"/>
        <w:jc w:val="center"/>
        <w:rPr>
          <w:rFonts w:ascii="Times New Roman" w:hAnsi="Times New Roman"/>
          <w:b/>
          <w:bCs/>
          <w:sz w:val="24"/>
          <w:szCs w:val="24"/>
        </w:rPr>
      </w:pPr>
    </w:p>
    <w:p w14:paraId="5B5D7925" w14:textId="079D93A6" w:rsidR="00666332" w:rsidRPr="00A94C4D" w:rsidRDefault="005C4A73" w:rsidP="00942D2E">
      <w:pPr>
        <w:widowControl/>
        <w:spacing w:line="360" w:lineRule="auto"/>
        <w:rPr>
          <w:rFonts w:ascii="Times New Roman" w:hAnsi="Times New Roman"/>
          <w:b/>
          <w:bCs/>
          <w:sz w:val="24"/>
          <w:szCs w:val="24"/>
        </w:rPr>
      </w:pPr>
      <w:r w:rsidRPr="00A94C4D">
        <w:rPr>
          <w:rFonts w:ascii="Times New Roman" w:hAnsi="Times New Roman"/>
          <w:b/>
          <w:bCs/>
          <w:sz w:val="24"/>
          <w:szCs w:val="24"/>
        </w:rPr>
        <w:t>Methods</w:t>
      </w:r>
      <w:r w:rsidRPr="00A94C4D">
        <w:rPr>
          <w:rFonts w:ascii="Times New Roman" w:hAnsi="Times New Roman"/>
          <w:sz w:val="24"/>
          <w:szCs w:val="24"/>
        </w:rPr>
        <w:t xml:space="preserve"> Supplemental Methods.</w:t>
      </w:r>
    </w:p>
    <w:p w14:paraId="1FAEE2F5" w14:textId="3B092F60" w:rsidR="006C1F1F" w:rsidRPr="00A94C4D" w:rsidRDefault="006C1F1F" w:rsidP="00942D2E">
      <w:pPr>
        <w:spacing w:line="360" w:lineRule="auto"/>
        <w:rPr>
          <w:rFonts w:ascii="Times New Roman" w:hAnsi="Times New Roman"/>
          <w:sz w:val="24"/>
          <w:szCs w:val="24"/>
        </w:rPr>
      </w:pPr>
      <w:r w:rsidRPr="00A94C4D">
        <w:rPr>
          <w:rFonts w:ascii="Times New Roman" w:hAnsi="Times New Roman" w:cs="Times New Roman"/>
          <w:b/>
          <w:bCs/>
          <w:sz w:val="24"/>
          <w:szCs w:val="24"/>
        </w:rPr>
        <w:t>Table</w:t>
      </w:r>
      <w:r w:rsidR="006F23BA" w:rsidRPr="00A94C4D">
        <w:rPr>
          <w:rFonts w:ascii="Times New Roman" w:hAnsi="Times New Roman" w:cs="Times New Roman"/>
          <w:b/>
          <w:bCs/>
          <w:sz w:val="24"/>
          <w:szCs w:val="24"/>
        </w:rPr>
        <w:t xml:space="preserve"> </w:t>
      </w:r>
      <w:r w:rsidR="00A94C4D">
        <w:rPr>
          <w:rFonts w:ascii="Times New Roman" w:hAnsi="Times New Roman" w:cs="Times New Roman"/>
          <w:b/>
          <w:bCs/>
          <w:sz w:val="24"/>
          <w:szCs w:val="24"/>
        </w:rPr>
        <w:t>S</w:t>
      </w:r>
      <w:r w:rsidR="002D7BDB" w:rsidRPr="00A94C4D">
        <w:rPr>
          <w:rFonts w:ascii="Times New Roman" w:hAnsi="Times New Roman" w:cs="Times New Roman"/>
          <w:b/>
          <w:bCs/>
          <w:sz w:val="24"/>
          <w:szCs w:val="24"/>
        </w:rPr>
        <w:t>1</w:t>
      </w:r>
      <w:r w:rsidR="000B7BF7" w:rsidRPr="00A94C4D">
        <w:rPr>
          <w:rFonts w:ascii="Times New Roman" w:hAnsi="Times New Roman" w:cs="Times New Roman"/>
          <w:b/>
          <w:bCs/>
          <w:sz w:val="24"/>
          <w:szCs w:val="24"/>
        </w:rPr>
        <w:t xml:space="preserve"> </w:t>
      </w:r>
      <w:r w:rsidR="000B7BF7" w:rsidRPr="00A94C4D">
        <w:rPr>
          <w:rFonts w:ascii="Times New Roman" w:hAnsi="Times New Roman"/>
          <w:sz w:val="24"/>
          <w:szCs w:val="24"/>
        </w:rPr>
        <w:t>Distribution of gender expression by sex and sexual orientation</w:t>
      </w:r>
      <w:r w:rsidR="006F23BA" w:rsidRPr="00A94C4D">
        <w:rPr>
          <w:rFonts w:ascii="Times New Roman" w:hAnsi="Times New Roman"/>
          <w:sz w:val="24"/>
          <w:szCs w:val="24"/>
        </w:rPr>
        <w:t>.</w:t>
      </w:r>
    </w:p>
    <w:p w14:paraId="4678CF29" w14:textId="4F93E544" w:rsidR="002D7BDB" w:rsidRPr="00A94C4D" w:rsidRDefault="00A94C4D" w:rsidP="002D7BDB">
      <w:pPr>
        <w:spacing w:line="360" w:lineRule="auto"/>
        <w:jc w:val="left"/>
        <w:rPr>
          <w:rFonts w:ascii="Times New Roman" w:hAnsi="Times New Roman" w:cs="Times New Roman"/>
          <w:sz w:val="24"/>
          <w:szCs w:val="24"/>
        </w:rPr>
      </w:pPr>
      <w:r>
        <w:rPr>
          <w:rFonts w:ascii="Times New Roman" w:hAnsi="Times New Roman" w:cs="Times New Roman"/>
          <w:b/>
          <w:bCs/>
          <w:sz w:val="24"/>
          <w:szCs w:val="24"/>
        </w:rPr>
        <w:t>Table</w:t>
      </w:r>
      <w:r w:rsidR="002D7BDB" w:rsidRPr="00A94C4D">
        <w:rPr>
          <w:rFonts w:ascii="Times New Roman" w:hAnsi="Times New Roman" w:cs="Times New Roman"/>
          <w:b/>
          <w:bCs/>
          <w:sz w:val="24"/>
          <w:szCs w:val="24"/>
        </w:rPr>
        <w:t xml:space="preserve"> </w:t>
      </w:r>
      <w:r>
        <w:rPr>
          <w:rFonts w:ascii="Times New Roman" w:hAnsi="Times New Roman" w:cs="Times New Roman"/>
          <w:b/>
          <w:bCs/>
          <w:sz w:val="24"/>
          <w:szCs w:val="24"/>
        </w:rPr>
        <w:t>S</w:t>
      </w:r>
      <w:r w:rsidR="002D7BDB" w:rsidRPr="00A94C4D">
        <w:rPr>
          <w:rFonts w:ascii="Times New Roman" w:hAnsi="Times New Roman" w:cs="Times New Roman"/>
          <w:b/>
          <w:bCs/>
          <w:sz w:val="24"/>
          <w:szCs w:val="24"/>
        </w:rPr>
        <w:t>2</w:t>
      </w:r>
      <w:r w:rsidR="002D7BDB" w:rsidRPr="00A94C4D">
        <w:rPr>
          <w:rFonts w:ascii="Times New Roman" w:hAnsi="Times New Roman"/>
          <w:sz w:val="24"/>
          <w:szCs w:val="24"/>
        </w:rPr>
        <w:t xml:space="preserve"> Description of all covariates </w:t>
      </w:r>
      <w:r w:rsidR="002D7BDB" w:rsidRPr="00A94C4D">
        <w:rPr>
          <w:rFonts w:ascii="Times New Roman" w:hAnsi="Times New Roman" w:cs="Times New Roman"/>
          <w:sz w:val="24"/>
          <w:szCs w:val="24"/>
        </w:rPr>
        <w:t>from the 2021 School-based Chinses Adolescents Health Survey.</w:t>
      </w:r>
    </w:p>
    <w:p w14:paraId="31E1B978" w14:textId="77CF3DF0" w:rsidR="006C1F1F" w:rsidRPr="00A94C4D" w:rsidRDefault="00A94C4D" w:rsidP="00942D2E">
      <w:pPr>
        <w:spacing w:line="360" w:lineRule="auto"/>
        <w:rPr>
          <w:rFonts w:ascii="Times New Roman" w:eastAsia="DengXian" w:hAnsi="Times New Roman" w:cs="Times New Roman"/>
          <w:sz w:val="24"/>
          <w:szCs w:val="24"/>
        </w:rPr>
      </w:pPr>
      <w:r>
        <w:rPr>
          <w:rFonts w:ascii="Times New Roman" w:hAnsi="Times New Roman" w:cs="Times New Roman"/>
          <w:b/>
          <w:bCs/>
          <w:sz w:val="24"/>
          <w:szCs w:val="24"/>
        </w:rPr>
        <w:t>Table</w:t>
      </w:r>
      <w:r w:rsidR="00873DBD" w:rsidRPr="00A94C4D">
        <w:rPr>
          <w:rFonts w:ascii="Times New Roman" w:hAnsi="Times New Roman" w:cs="Times New Roman"/>
          <w:b/>
          <w:bCs/>
          <w:sz w:val="24"/>
          <w:szCs w:val="24"/>
        </w:rPr>
        <w:t xml:space="preserve"> </w:t>
      </w:r>
      <w:r>
        <w:rPr>
          <w:rFonts w:ascii="Times New Roman" w:hAnsi="Times New Roman" w:cs="Times New Roman"/>
          <w:b/>
          <w:bCs/>
          <w:sz w:val="24"/>
          <w:szCs w:val="24"/>
        </w:rPr>
        <w:t>S</w:t>
      </w:r>
      <w:r w:rsidR="006C1F1F" w:rsidRPr="00A94C4D">
        <w:rPr>
          <w:rFonts w:ascii="Times New Roman" w:hAnsi="Times New Roman" w:cs="Times New Roman"/>
          <w:b/>
          <w:bCs/>
          <w:sz w:val="24"/>
          <w:szCs w:val="24"/>
        </w:rPr>
        <w:t>3</w:t>
      </w:r>
      <w:r w:rsidR="006F23BA" w:rsidRPr="00A94C4D">
        <w:rPr>
          <w:rFonts w:ascii="Times New Roman" w:hAnsi="Times New Roman" w:cs="Times New Roman"/>
          <w:sz w:val="24"/>
          <w:szCs w:val="24"/>
        </w:rPr>
        <w:t xml:space="preserve"> Characteristics of </w:t>
      </w:r>
      <w:r w:rsidR="00980523" w:rsidRPr="00A94C4D">
        <w:rPr>
          <w:rFonts w:ascii="Times New Roman" w:hAnsi="Times New Roman" w:cs="Times New Roman"/>
          <w:sz w:val="24"/>
          <w:szCs w:val="24"/>
        </w:rPr>
        <w:t xml:space="preserve">the </w:t>
      </w:r>
      <w:r w:rsidR="006F23BA" w:rsidRPr="00A94C4D">
        <w:rPr>
          <w:rFonts w:ascii="Times New Roman" w:hAnsi="Times New Roman" w:cs="Times New Roman"/>
          <w:sz w:val="24"/>
          <w:szCs w:val="24"/>
        </w:rPr>
        <w:t>study population stratified by PSU and PIU.</w:t>
      </w:r>
    </w:p>
    <w:p w14:paraId="332C7A6E" w14:textId="530228A9" w:rsidR="00666332" w:rsidRPr="00A94C4D" w:rsidRDefault="00A94C4D" w:rsidP="00942D2E">
      <w:pPr>
        <w:spacing w:line="360" w:lineRule="auto"/>
        <w:rPr>
          <w:rFonts w:ascii="Times New Roman" w:hAnsi="Times New Roman" w:cs="Times New Roman"/>
          <w:sz w:val="24"/>
          <w:szCs w:val="24"/>
        </w:rPr>
      </w:pPr>
      <w:r>
        <w:rPr>
          <w:rFonts w:ascii="Times New Roman" w:hAnsi="Times New Roman" w:cs="Times New Roman"/>
          <w:b/>
          <w:bCs/>
          <w:sz w:val="24"/>
          <w:szCs w:val="24"/>
        </w:rPr>
        <w:t>Table</w:t>
      </w:r>
      <w:r w:rsidR="006F23BA" w:rsidRPr="00A94C4D">
        <w:rPr>
          <w:rFonts w:ascii="Times New Roman" w:hAnsi="Times New Roman" w:cs="Times New Roman"/>
          <w:b/>
          <w:bCs/>
          <w:sz w:val="24"/>
          <w:szCs w:val="24"/>
        </w:rPr>
        <w:t xml:space="preserve"> </w:t>
      </w:r>
      <w:r>
        <w:rPr>
          <w:rFonts w:ascii="Times New Roman" w:hAnsi="Times New Roman" w:cs="Times New Roman"/>
          <w:b/>
          <w:bCs/>
          <w:sz w:val="24"/>
          <w:szCs w:val="24"/>
        </w:rPr>
        <w:t>S</w:t>
      </w:r>
      <w:r w:rsidR="006F23BA" w:rsidRPr="00A94C4D">
        <w:rPr>
          <w:rFonts w:ascii="Times New Roman" w:hAnsi="Times New Roman" w:cs="Times New Roman"/>
          <w:b/>
          <w:bCs/>
          <w:sz w:val="24"/>
          <w:szCs w:val="24"/>
        </w:rPr>
        <w:t>4</w:t>
      </w:r>
      <w:r w:rsidR="005C4A73" w:rsidRPr="00A94C4D">
        <w:rPr>
          <w:rFonts w:ascii="Times New Roman" w:hAnsi="Times New Roman" w:cs="Times New Roman"/>
          <w:b/>
          <w:bCs/>
          <w:sz w:val="24"/>
          <w:szCs w:val="24"/>
        </w:rPr>
        <w:t xml:space="preserve"> </w:t>
      </w:r>
      <w:r w:rsidR="005C4A73" w:rsidRPr="00A94C4D">
        <w:rPr>
          <w:rFonts w:ascii="Times New Roman" w:hAnsi="Times New Roman" w:cs="Times New Roman"/>
          <w:sz w:val="24"/>
          <w:szCs w:val="24"/>
        </w:rPr>
        <w:t>Univari</w:t>
      </w:r>
      <w:r w:rsidR="00980523" w:rsidRPr="00A94C4D">
        <w:rPr>
          <w:rFonts w:ascii="Times New Roman" w:hAnsi="Times New Roman" w:cs="Times New Roman"/>
          <w:sz w:val="24"/>
          <w:szCs w:val="24"/>
        </w:rPr>
        <w:t>able</w:t>
      </w:r>
      <w:r w:rsidR="005C4A73" w:rsidRPr="00A94C4D">
        <w:rPr>
          <w:rFonts w:ascii="Times New Roman" w:hAnsi="Times New Roman" w:cs="Times New Roman"/>
          <w:sz w:val="24"/>
          <w:szCs w:val="24"/>
        </w:rPr>
        <w:t xml:space="preserve"> associations between sample characteristics and PSU/PIU.</w:t>
      </w:r>
    </w:p>
    <w:p w14:paraId="4C61A301" w14:textId="410097C5" w:rsidR="00666332" w:rsidRPr="00A94C4D" w:rsidRDefault="00A94C4D" w:rsidP="00942D2E">
      <w:pPr>
        <w:spacing w:line="360" w:lineRule="auto"/>
        <w:rPr>
          <w:rFonts w:ascii="Times New Roman" w:hAnsi="Times New Roman" w:cs="Times New Roman"/>
          <w:sz w:val="24"/>
          <w:szCs w:val="24"/>
        </w:rPr>
      </w:pPr>
      <w:r>
        <w:rPr>
          <w:rFonts w:ascii="Times New Roman" w:hAnsi="Times New Roman" w:cs="Times New Roman"/>
          <w:b/>
          <w:bCs/>
          <w:sz w:val="24"/>
          <w:szCs w:val="24"/>
        </w:rPr>
        <w:t>Table</w:t>
      </w:r>
      <w:r w:rsidR="005C4A73" w:rsidRPr="00A94C4D">
        <w:rPr>
          <w:rFonts w:ascii="Times New Roman" w:hAnsi="Times New Roman" w:cs="Times New Roman"/>
          <w:b/>
          <w:bCs/>
          <w:sz w:val="24"/>
          <w:szCs w:val="24"/>
        </w:rPr>
        <w:t xml:space="preserve"> </w:t>
      </w:r>
      <w:r>
        <w:rPr>
          <w:rFonts w:ascii="Times New Roman" w:hAnsi="Times New Roman" w:cs="Times New Roman"/>
          <w:b/>
          <w:bCs/>
          <w:sz w:val="24"/>
          <w:szCs w:val="24"/>
        </w:rPr>
        <w:t>S</w:t>
      </w:r>
      <w:r w:rsidR="006F23BA" w:rsidRPr="00A94C4D">
        <w:rPr>
          <w:rFonts w:ascii="Times New Roman" w:hAnsi="Times New Roman" w:cs="Times New Roman"/>
          <w:b/>
          <w:bCs/>
          <w:sz w:val="24"/>
          <w:szCs w:val="24"/>
        </w:rPr>
        <w:t>5</w:t>
      </w:r>
      <w:r w:rsidR="005C4A73" w:rsidRPr="00A94C4D">
        <w:rPr>
          <w:rFonts w:ascii="Times New Roman" w:hAnsi="Times New Roman" w:cs="Times New Roman"/>
          <w:b/>
          <w:bCs/>
          <w:sz w:val="24"/>
          <w:szCs w:val="24"/>
        </w:rPr>
        <w:t xml:space="preserve"> </w:t>
      </w:r>
      <w:r w:rsidR="005C4A73" w:rsidRPr="00A94C4D">
        <w:rPr>
          <w:rFonts w:ascii="Times New Roman" w:hAnsi="Times New Roman" w:cs="Times New Roman"/>
          <w:sz w:val="24"/>
          <w:szCs w:val="24"/>
        </w:rPr>
        <w:t>Association of interaction items with PSU and PIU.</w:t>
      </w:r>
    </w:p>
    <w:p w14:paraId="08BC2CD5" w14:textId="62817C80" w:rsidR="00666332" w:rsidRPr="00A94C4D" w:rsidRDefault="00A94C4D" w:rsidP="00942D2E">
      <w:pPr>
        <w:spacing w:line="360" w:lineRule="auto"/>
        <w:rPr>
          <w:rFonts w:ascii="Times New Roman" w:hAnsi="Times New Roman" w:cs="Times New Roman"/>
          <w:sz w:val="24"/>
          <w:szCs w:val="24"/>
        </w:rPr>
      </w:pPr>
      <w:r>
        <w:rPr>
          <w:rFonts w:ascii="Times New Roman" w:hAnsi="Times New Roman" w:cs="Times New Roman"/>
          <w:b/>
          <w:bCs/>
          <w:sz w:val="24"/>
          <w:szCs w:val="24"/>
        </w:rPr>
        <w:t>Table</w:t>
      </w:r>
      <w:r w:rsidR="005C4A73" w:rsidRPr="00A94C4D">
        <w:rPr>
          <w:rFonts w:ascii="Times New Roman" w:hAnsi="Times New Roman" w:cs="Times New Roman"/>
          <w:b/>
          <w:bCs/>
          <w:sz w:val="24"/>
          <w:szCs w:val="24"/>
        </w:rPr>
        <w:t xml:space="preserve"> </w:t>
      </w:r>
      <w:r>
        <w:rPr>
          <w:rFonts w:ascii="Times New Roman" w:hAnsi="Times New Roman" w:cs="Times New Roman"/>
          <w:b/>
          <w:bCs/>
          <w:sz w:val="24"/>
          <w:szCs w:val="24"/>
        </w:rPr>
        <w:t>S</w:t>
      </w:r>
      <w:r w:rsidR="00D95DAD" w:rsidRPr="00A94C4D">
        <w:rPr>
          <w:rFonts w:ascii="Times New Roman" w:hAnsi="Times New Roman" w:cs="Times New Roman"/>
          <w:b/>
          <w:bCs/>
          <w:sz w:val="24"/>
          <w:szCs w:val="24"/>
        </w:rPr>
        <w:t>6</w:t>
      </w:r>
      <w:r w:rsidR="005C4A73" w:rsidRPr="00A94C4D">
        <w:rPr>
          <w:rFonts w:ascii="Times New Roman" w:hAnsi="Times New Roman" w:cs="Times New Roman"/>
          <w:b/>
          <w:bCs/>
          <w:sz w:val="24"/>
          <w:szCs w:val="24"/>
        </w:rPr>
        <w:t xml:space="preserve"> </w:t>
      </w:r>
      <w:r w:rsidR="005C4A73" w:rsidRPr="00A94C4D">
        <w:rPr>
          <w:rFonts w:ascii="Times New Roman" w:hAnsi="Times New Roman" w:cs="Times New Roman"/>
          <w:sz w:val="24"/>
          <w:szCs w:val="24"/>
        </w:rPr>
        <w:t xml:space="preserve">Associations of gender </w:t>
      </w:r>
      <w:r w:rsidR="006F23BA" w:rsidRPr="00A94C4D">
        <w:rPr>
          <w:rFonts w:ascii="Times New Roman" w:hAnsi="Times New Roman" w:cs="Times New Roman"/>
          <w:sz w:val="24"/>
          <w:szCs w:val="24"/>
        </w:rPr>
        <w:t xml:space="preserve">nonconformity </w:t>
      </w:r>
      <w:r w:rsidR="005C4A73" w:rsidRPr="00A94C4D">
        <w:rPr>
          <w:rFonts w:ascii="Times New Roman" w:hAnsi="Times New Roman" w:cs="Times New Roman"/>
          <w:sz w:val="24"/>
          <w:szCs w:val="24"/>
        </w:rPr>
        <w:t>with PSU and PIU, with imputed data sets.</w:t>
      </w:r>
    </w:p>
    <w:p w14:paraId="36109DA1" w14:textId="2BB5B8AF" w:rsidR="00666332" w:rsidRPr="00A94C4D" w:rsidRDefault="00A94C4D" w:rsidP="00942D2E">
      <w:pPr>
        <w:spacing w:line="360" w:lineRule="auto"/>
        <w:rPr>
          <w:rFonts w:ascii="Times New Roman" w:hAnsi="Times New Roman" w:cs="Times New Roman"/>
          <w:sz w:val="24"/>
          <w:szCs w:val="24"/>
        </w:rPr>
      </w:pPr>
      <w:r>
        <w:rPr>
          <w:rFonts w:ascii="Times New Roman" w:hAnsi="Times New Roman" w:cs="Times New Roman"/>
          <w:b/>
          <w:bCs/>
          <w:sz w:val="24"/>
          <w:szCs w:val="24"/>
        </w:rPr>
        <w:t>Table S</w:t>
      </w:r>
      <w:r w:rsidR="00D95DAD" w:rsidRPr="00A94C4D">
        <w:rPr>
          <w:rFonts w:ascii="Times New Roman" w:hAnsi="Times New Roman" w:cs="Times New Roman"/>
          <w:b/>
          <w:bCs/>
          <w:sz w:val="24"/>
          <w:szCs w:val="24"/>
        </w:rPr>
        <w:t>7</w:t>
      </w:r>
      <w:r w:rsidR="005C4A73" w:rsidRPr="00A94C4D">
        <w:rPr>
          <w:rFonts w:ascii="Times New Roman" w:hAnsi="Times New Roman" w:cs="Times New Roman"/>
          <w:b/>
          <w:bCs/>
          <w:sz w:val="24"/>
          <w:szCs w:val="24"/>
        </w:rPr>
        <w:t xml:space="preserve"> </w:t>
      </w:r>
      <w:r w:rsidR="005C4A73" w:rsidRPr="00A94C4D">
        <w:rPr>
          <w:rFonts w:ascii="Times New Roman" w:hAnsi="Times New Roman" w:cs="Times New Roman"/>
          <w:sz w:val="24"/>
          <w:szCs w:val="24"/>
        </w:rPr>
        <w:t>Association of interaction items with PSU and PIU, with imputed data sets.</w:t>
      </w:r>
    </w:p>
    <w:p w14:paraId="367BF072" w14:textId="04D493A5" w:rsidR="00666332" w:rsidRPr="00A94C4D" w:rsidRDefault="00A94C4D" w:rsidP="00942D2E">
      <w:pPr>
        <w:spacing w:line="360" w:lineRule="auto"/>
        <w:rPr>
          <w:rFonts w:ascii="Times New Roman" w:hAnsi="Times New Roman" w:cs="Times New Roman"/>
          <w:sz w:val="24"/>
          <w:szCs w:val="24"/>
        </w:rPr>
      </w:pPr>
      <w:r>
        <w:rPr>
          <w:rFonts w:ascii="Times New Roman" w:eastAsia="DengXian" w:hAnsi="Times New Roman" w:cs="Times New Roman"/>
          <w:b/>
          <w:bCs/>
          <w:kern w:val="0"/>
          <w:sz w:val="24"/>
          <w:szCs w:val="24"/>
        </w:rPr>
        <w:t>Table S</w:t>
      </w:r>
      <w:r w:rsidR="00D95DAD" w:rsidRPr="00A94C4D">
        <w:rPr>
          <w:rFonts w:ascii="Times New Roman" w:eastAsia="DengXian" w:hAnsi="Times New Roman" w:cs="Times New Roman"/>
          <w:b/>
          <w:bCs/>
          <w:kern w:val="0"/>
          <w:sz w:val="24"/>
          <w:szCs w:val="24"/>
        </w:rPr>
        <w:t>8</w:t>
      </w:r>
      <w:r w:rsidR="005C4A73" w:rsidRPr="00A94C4D">
        <w:rPr>
          <w:rFonts w:ascii="Times New Roman" w:eastAsia="DengXian" w:hAnsi="Times New Roman" w:cs="Times New Roman"/>
          <w:b/>
          <w:bCs/>
          <w:kern w:val="0"/>
          <w:sz w:val="24"/>
          <w:szCs w:val="24"/>
        </w:rPr>
        <w:t xml:space="preserve"> </w:t>
      </w:r>
      <w:r w:rsidR="005C4A73" w:rsidRPr="00A94C4D">
        <w:rPr>
          <w:rFonts w:ascii="Times New Roman" w:eastAsia="SimSun" w:hAnsi="Times New Roman" w:cs="Times New Roman"/>
          <w:sz w:val="24"/>
          <w:szCs w:val="24"/>
        </w:rPr>
        <w:t xml:space="preserve">Associations of gender </w:t>
      </w:r>
      <w:r w:rsidR="006F23BA" w:rsidRPr="00A94C4D">
        <w:rPr>
          <w:rFonts w:ascii="Times New Roman" w:eastAsia="SimSun" w:hAnsi="Times New Roman" w:cs="Times New Roman"/>
          <w:sz w:val="24"/>
          <w:szCs w:val="24"/>
        </w:rPr>
        <w:t xml:space="preserve">nonconformity </w:t>
      </w:r>
      <w:r w:rsidR="005C4A73" w:rsidRPr="00A94C4D">
        <w:rPr>
          <w:rFonts w:ascii="Times New Roman" w:eastAsia="SimSun" w:hAnsi="Times New Roman" w:cs="Times New Roman"/>
          <w:sz w:val="24"/>
          <w:szCs w:val="24"/>
        </w:rPr>
        <w:t>with PSU stratified by sex, with imputed data sets.</w:t>
      </w:r>
    </w:p>
    <w:p w14:paraId="6F15D149" w14:textId="6E0CE1A5" w:rsidR="00666332" w:rsidRPr="00A94C4D" w:rsidRDefault="00A94C4D" w:rsidP="00942D2E">
      <w:pPr>
        <w:spacing w:line="360" w:lineRule="auto"/>
        <w:rPr>
          <w:rFonts w:ascii="Times New Roman" w:hAnsi="Times New Roman" w:cs="Times New Roman"/>
          <w:sz w:val="24"/>
          <w:szCs w:val="24"/>
        </w:rPr>
      </w:pPr>
      <w:r>
        <w:rPr>
          <w:rFonts w:ascii="Times New Roman" w:hAnsi="Times New Roman" w:cs="Times New Roman"/>
          <w:b/>
          <w:bCs/>
          <w:sz w:val="24"/>
          <w:szCs w:val="24"/>
        </w:rPr>
        <w:t>Table S</w:t>
      </w:r>
      <w:r w:rsidR="00D95DAD" w:rsidRPr="00A94C4D">
        <w:rPr>
          <w:rFonts w:ascii="Times New Roman" w:hAnsi="Times New Roman" w:cs="Times New Roman"/>
          <w:b/>
          <w:bCs/>
          <w:sz w:val="24"/>
          <w:szCs w:val="24"/>
        </w:rPr>
        <w:t>9</w:t>
      </w:r>
      <w:r w:rsidR="006F23BA" w:rsidRPr="00A94C4D">
        <w:rPr>
          <w:rFonts w:ascii="Times New Roman" w:hAnsi="Times New Roman" w:cs="Times New Roman"/>
          <w:b/>
          <w:bCs/>
          <w:sz w:val="24"/>
          <w:szCs w:val="24"/>
        </w:rPr>
        <w:t xml:space="preserve"> </w:t>
      </w:r>
      <w:r w:rsidR="006F23BA" w:rsidRPr="00A94C4D">
        <w:rPr>
          <w:rFonts w:ascii="Times New Roman" w:hAnsi="Times New Roman" w:cs="Times New Roman"/>
          <w:sz w:val="24"/>
          <w:szCs w:val="24"/>
        </w:rPr>
        <w:t>A</w:t>
      </w:r>
      <w:r w:rsidR="005C4A73" w:rsidRPr="00A94C4D">
        <w:rPr>
          <w:rFonts w:ascii="Times New Roman" w:hAnsi="Times New Roman" w:cs="Times New Roman"/>
          <w:sz w:val="24"/>
          <w:szCs w:val="24"/>
        </w:rPr>
        <w:t xml:space="preserve">ssociations of gender </w:t>
      </w:r>
      <w:r w:rsidR="006F23BA" w:rsidRPr="00A94C4D">
        <w:rPr>
          <w:rFonts w:ascii="Times New Roman" w:hAnsi="Times New Roman" w:cs="Times New Roman"/>
          <w:sz w:val="24"/>
          <w:szCs w:val="24"/>
        </w:rPr>
        <w:t>nonconformity</w:t>
      </w:r>
      <w:r w:rsidR="005C4A73" w:rsidRPr="00A94C4D">
        <w:rPr>
          <w:rFonts w:ascii="Times New Roman" w:hAnsi="Times New Roman" w:cs="Times New Roman"/>
          <w:sz w:val="24"/>
          <w:szCs w:val="24"/>
        </w:rPr>
        <w:t xml:space="preserve"> with PIU stratified by sex, with imputed data sets.</w:t>
      </w:r>
    </w:p>
    <w:p w14:paraId="51FD3EAA" w14:textId="581E74E6" w:rsidR="00EF1781" w:rsidRPr="00A94C4D" w:rsidRDefault="00A94C4D" w:rsidP="00EF1781">
      <w:pPr>
        <w:widowControl/>
        <w:jc w:val="left"/>
        <w:rPr>
          <w:rFonts w:ascii="Times New Roman" w:hAnsi="Times New Roman"/>
          <w:sz w:val="24"/>
          <w:szCs w:val="24"/>
        </w:rPr>
      </w:pPr>
      <w:r>
        <w:rPr>
          <w:rFonts w:ascii="Times New Roman" w:eastAsia="DengXian" w:hAnsi="Times New Roman" w:cs="Times New Roman"/>
          <w:b/>
          <w:bCs/>
          <w:kern w:val="0"/>
          <w:sz w:val="24"/>
          <w:szCs w:val="24"/>
        </w:rPr>
        <w:t>Table S</w:t>
      </w:r>
      <w:r w:rsidR="00EF1781" w:rsidRPr="00A94C4D">
        <w:rPr>
          <w:rFonts w:ascii="Times New Roman" w:eastAsia="DengXian" w:hAnsi="Times New Roman" w:cs="Times New Roman"/>
          <w:b/>
          <w:bCs/>
          <w:kern w:val="0"/>
          <w:sz w:val="24"/>
          <w:szCs w:val="24"/>
        </w:rPr>
        <w:t>1</w:t>
      </w:r>
      <w:r w:rsidR="00D95DAD" w:rsidRPr="00A94C4D">
        <w:rPr>
          <w:rFonts w:ascii="Times New Roman" w:eastAsia="DengXian" w:hAnsi="Times New Roman" w:cs="Times New Roman"/>
          <w:b/>
          <w:bCs/>
          <w:kern w:val="0"/>
          <w:sz w:val="24"/>
          <w:szCs w:val="24"/>
        </w:rPr>
        <w:t>0</w:t>
      </w:r>
      <w:r w:rsidR="00EF1781" w:rsidRPr="00A94C4D">
        <w:rPr>
          <w:rFonts w:ascii="Times New Roman" w:eastAsia="SimSun" w:hAnsi="Times New Roman" w:cs="Times New Roman"/>
          <w:b/>
          <w:bCs/>
          <w:sz w:val="24"/>
          <w:szCs w:val="24"/>
        </w:rPr>
        <w:t xml:space="preserve"> </w:t>
      </w:r>
      <w:r w:rsidR="00EF1781" w:rsidRPr="00A94C4D">
        <w:rPr>
          <w:rFonts w:ascii="Times New Roman" w:eastAsia="SimSun" w:hAnsi="Times New Roman" w:cs="Times New Roman"/>
          <w:sz w:val="24"/>
          <w:szCs w:val="24"/>
        </w:rPr>
        <w:t>Associations of gender nonconformity with PSU</w:t>
      </w:r>
      <w:r w:rsidR="00EF1781" w:rsidRPr="00A94C4D">
        <w:rPr>
          <w:rFonts w:ascii="Times New Roman" w:eastAsia="SimSun" w:hAnsi="Times New Roman" w:cs="Times New Roman"/>
          <w:sz w:val="24"/>
          <w:szCs w:val="24"/>
          <w:vertAlign w:val="superscript"/>
        </w:rPr>
        <w:t xml:space="preserve">a </w:t>
      </w:r>
      <w:r w:rsidR="00EF1781" w:rsidRPr="00A94C4D">
        <w:rPr>
          <w:rFonts w:ascii="Times New Roman" w:eastAsia="SimSun" w:hAnsi="Times New Roman" w:cs="Times New Roman"/>
          <w:sz w:val="24"/>
          <w:szCs w:val="24"/>
        </w:rPr>
        <w:t xml:space="preserve"> and PIU, with binary GNC variable.</w:t>
      </w:r>
    </w:p>
    <w:p w14:paraId="5DC10C2F" w14:textId="77777777" w:rsidR="00EF1781" w:rsidRPr="00A94C4D" w:rsidRDefault="00EF1781" w:rsidP="00942D2E">
      <w:pPr>
        <w:spacing w:line="360" w:lineRule="auto"/>
        <w:rPr>
          <w:rFonts w:ascii="Times New Roman" w:hAnsi="Times New Roman" w:cs="Times New Roman"/>
          <w:sz w:val="24"/>
          <w:szCs w:val="24"/>
        </w:rPr>
      </w:pPr>
    </w:p>
    <w:p w14:paraId="330ADD59" w14:textId="38FC3412" w:rsidR="00666332" w:rsidRPr="00A94C4D" w:rsidRDefault="005C4A73">
      <w:pPr>
        <w:spacing w:line="273" w:lineRule="auto"/>
        <w:rPr>
          <w:rFonts w:ascii="Times New Roman" w:hAnsi="Times New Roman" w:cs="Times New Roman"/>
          <w:b/>
          <w:bCs/>
          <w:sz w:val="24"/>
          <w:szCs w:val="24"/>
        </w:rPr>
      </w:pPr>
      <w:r w:rsidRPr="00A94C4D">
        <w:rPr>
          <w:rFonts w:ascii="Times New Roman" w:hAnsi="Times New Roman" w:cs="Times New Roman"/>
          <w:sz w:val="24"/>
          <w:szCs w:val="24"/>
        </w:rPr>
        <w:br w:type="page"/>
      </w:r>
      <w:r w:rsidRPr="00A94C4D">
        <w:rPr>
          <w:rFonts w:ascii="Times New Roman" w:hAnsi="Times New Roman" w:cs="Times New Roman"/>
          <w:sz w:val="24"/>
          <w:szCs w:val="24"/>
        </w:rPr>
        <w:lastRenderedPageBreak/>
        <w:t xml:space="preserve"> </w:t>
      </w:r>
      <w:r w:rsidRPr="00A94C4D">
        <w:rPr>
          <w:rFonts w:ascii="Times New Roman" w:hAnsi="Times New Roman" w:cs="Times New Roman"/>
          <w:b/>
          <w:bCs/>
          <w:sz w:val="24"/>
          <w:szCs w:val="24"/>
        </w:rPr>
        <w:t>Supplemental Methods</w:t>
      </w:r>
    </w:p>
    <w:p w14:paraId="769A0260" w14:textId="77777777" w:rsidR="00AE2B39" w:rsidRPr="00A94C4D" w:rsidRDefault="00942D2E" w:rsidP="00942D2E">
      <w:pPr>
        <w:spacing w:line="360" w:lineRule="auto"/>
        <w:rPr>
          <w:rFonts w:ascii="Times New Roman" w:hAnsi="Times New Roman" w:cs="Times New Roman"/>
          <w:sz w:val="24"/>
          <w:szCs w:val="24"/>
        </w:rPr>
      </w:pPr>
      <w:r w:rsidRPr="00A94C4D">
        <w:rPr>
          <w:rFonts w:ascii="Times New Roman" w:hAnsi="Times New Roman" w:cs="Times New Roman"/>
          <w:sz w:val="24"/>
          <w:szCs w:val="24"/>
        </w:rPr>
        <w:t>PSU severity was assessed using the 10-item smartphone addiction scale-short version (SAS-SV)</w:t>
      </w:r>
      <w:r w:rsidR="00A50A73"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NE.Ref.{C020E9FA-C39A-4AA2-9739-8FF2EEEFB858}</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(Kwon et al., 2013)</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which has been validated and widely used in Chinese adolescents</w:t>
      </w:r>
      <w:r w:rsidR="00850E57"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NE.Ref.{5E7C2307-4277-470E-AEC2-A79B885E606F}</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(Cheung et al., 2019)</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xml:space="preserve">. Each item is rated on a 6-point Likert-type scale, ranging from 1 (strongly disagree) to 6 (strongly agree). The sum of the items provides an overall SAS-SV score (range:10-60), with a higher score indicating a more severe PSU. </w:t>
      </w:r>
      <w:bookmarkStart w:id="0" w:name="_Hlk127719928"/>
      <w:r w:rsidRPr="00A94C4D">
        <w:rPr>
          <w:rFonts w:ascii="Times New Roman" w:hAnsi="Times New Roman" w:cs="Times New Roman"/>
          <w:sz w:val="24"/>
          <w:szCs w:val="24"/>
        </w:rPr>
        <w:t>Male students with SAS-SV scores ≥ 31 and female students with SAS-SV scores ≥ 33 were classified as the PSU group</w:t>
      </w:r>
      <w:r w:rsidR="00850E57"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NE.Ref.{1B9D7B66-14A9-41F0-AD09-5C3668AA453F}</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(Yoo et al., 2022)</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T</w:t>
      </w:r>
      <w:bookmarkStart w:id="1" w:name="_Hlk130118584"/>
      <w:r w:rsidRPr="00A94C4D">
        <w:rPr>
          <w:rFonts w:ascii="Times New Roman" w:hAnsi="Times New Roman" w:cs="Times New Roman"/>
          <w:sz w:val="24"/>
          <w:szCs w:val="24"/>
        </w:rPr>
        <w:t>he SAS-SV exhibited high internal consistency in the present study</w:t>
      </w:r>
      <w:bookmarkEnd w:id="1"/>
      <w:r w:rsidRPr="00A94C4D">
        <w:rPr>
          <w:rFonts w:ascii="Times New Roman" w:hAnsi="Times New Roman" w:cs="Times New Roman"/>
          <w:sz w:val="24"/>
          <w:szCs w:val="24"/>
        </w:rPr>
        <w:t>, with a</w:t>
      </w:r>
      <w:bookmarkEnd w:id="0"/>
      <w:r w:rsidRPr="00A94C4D">
        <w:rPr>
          <w:rFonts w:ascii="Times New Roman" w:hAnsi="Times New Roman" w:cs="Times New Roman"/>
          <w:sz w:val="24"/>
          <w:szCs w:val="24"/>
        </w:rPr>
        <w:t xml:space="preserve"> Cronbach’s α of 0.90. </w:t>
      </w:r>
    </w:p>
    <w:p w14:paraId="1549AA27" w14:textId="12F5B128" w:rsidR="00942D2E" w:rsidRPr="00A94C4D" w:rsidRDefault="00942D2E" w:rsidP="00AE2B39">
      <w:pPr>
        <w:spacing w:line="360" w:lineRule="auto"/>
        <w:ind w:firstLineChars="100" w:firstLine="240"/>
        <w:rPr>
          <w:rFonts w:ascii="Times New Roman" w:hAnsi="Times New Roman" w:cs="Times New Roman"/>
          <w:sz w:val="24"/>
          <w:szCs w:val="24"/>
        </w:rPr>
      </w:pPr>
      <w:r w:rsidRPr="00A94C4D">
        <w:rPr>
          <w:rFonts w:ascii="Times New Roman" w:hAnsi="Times New Roman" w:cs="Times New Roman"/>
          <w:sz w:val="24"/>
          <w:szCs w:val="24"/>
        </w:rPr>
        <w:t>PIU severity was measured using Young’s 20-item internet addiction test (IAT), which is rated on a 5-point Likert-type scale ranging from 1 (never) to 5 (always)</w:t>
      </w:r>
      <w:r w:rsidR="00850E57"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NE.Ref.{52613EF2-8B5C-4C85-A98F-4A0A17802CA8}</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(Young, 1998)</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The sum of the items provides an overall IAT score (range: 20-100), with</w:t>
      </w:r>
      <w:bookmarkStart w:id="2" w:name="_Hlk127721074"/>
      <w:r w:rsidRPr="00A94C4D">
        <w:rPr>
          <w:rFonts w:ascii="Times New Roman" w:hAnsi="Times New Roman" w:cs="Times New Roman"/>
          <w:sz w:val="24"/>
          <w:szCs w:val="24"/>
        </w:rPr>
        <w:t xml:space="preserve"> higher scores indicating more severe PIU</w:t>
      </w:r>
      <w:bookmarkEnd w:id="2"/>
      <w:r w:rsidRPr="00A94C4D">
        <w:rPr>
          <w:rFonts w:ascii="Times New Roman" w:hAnsi="Times New Roman" w:cs="Times New Roman"/>
          <w:sz w:val="24"/>
          <w:szCs w:val="24"/>
        </w:rPr>
        <w:t>. Students were classified into three types of internet user groups based on their IAT scores: “</w:t>
      </w:r>
      <w:r w:rsidR="00EF09DC" w:rsidRPr="00A94C4D">
        <w:rPr>
          <w:rFonts w:ascii="Times New Roman" w:hAnsi="Times New Roman" w:cs="Times New Roman"/>
          <w:sz w:val="24"/>
          <w:szCs w:val="24"/>
        </w:rPr>
        <w:t>PIU</w:t>
      </w:r>
      <w:r w:rsidRPr="00A94C4D">
        <w:rPr>
          <w:rFonts w:ascii="Times New Roman" w:hAnsi="Times New Roman" w:cs="Times New Roman"/>
          <w:sz w:val="24"/>
          <w:szCs w:val="24"/>
        </w:rPr>
        <w:t xml:space="preserve">” </w:t>
      </w:r>
      <w:bookmarkStart w:id="3" w:name="_Hlk127719801"/>
      <w:r w:rsidRPr="00A94C4D">
        <w:rPr>
          <w:rFonts w:ascii="Times New Roman" w:hAnsi="Times New Roman" w:cs="Times New Roman"/>
          <w:sz w:val="24"/>
          <w:szCs w:val="24"/>
        </w:rPr>
        <w:t>(IAT scores ≥ 70), “</w:t>
      </w:r>
      <w:r w:rsidR="00EF09DC" w:rsidRPr="00A94C4D">
        <w:rPr>
          <w:rFonts w:ascii="Times New Roman" w:hAnsi="Times New Roman" w:cs="Times New Roman"/>
          <w:sz w:val="24"/>
          <w:szCs w:val="24"/>
        </w:rPr>
        <w:t>at-risk users</w:t>
      </w:r>
      <w:r w:rsidRPr="00A94C4D">
        <w:rPr>
          <w:rFonts w:ascii="Times New Roman" w:hAnsi="Times New Roman" w:cs="Times New Roman"/>
          <w:sz w:val="24"/>
          <w:szCs w:val="24"/>
        </w:rPr>
        <w:t>” (IAT scores between 40 and 69), and “non-</w:t>
      </w:r>
      <w:r w:rsidR="00EF09DC" w:rsidRPr="00A94C4D">
        <w:rPr>
          <w:rFonts w:ascii="Times New Roman" w:hAnsi="Times New Roman" w:cs="Times New Roman"/>
          <w:sz w:val="24"/>
          <w:szCs w:val="24"/>
        </w:rPr>
        <w:t>PIU</w:t>
      </w:r>
      <w:r w:rsidRPr="00A94C4D">
        <w:rPr>
          <w:rFonts w:ascii="Times New Roman" w:hAnsi="Times New Roman" w:cs="Times New Roman"/>
          <w:sz w:val="24"/>
          <w:szCs w:val="24"/>
        </w:rPr>
        <w:t>”</w:t>
      </w:r>
      <w:bookmarkEnd w:id="3"/>
      <w:r w:rsidRPr="00A94C4D">
        <w:rPr>
          <w:rFonts w:ascii="Times New Roman" w:hAnsi="Times New Roman" w:cs="Times New Roman"/>
          <w:sz w:val="24"/>
          <w:szCs w:val="24"/>
        </w:rPr>
        <w:t xml:space="preserve"> (IAT scores below 39)</w:t>
      </w:r>
      <w:r w:rsidR="00850E57"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NE.Ref.{9E1B8D0C-B81A-4DE5-8491-DA87D1EB8B07}</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(Kawabe et al., 2016)</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The Chinese version of this scale has been validated and widely used in Chinese adolescents</w:t>
      </w:r>
      <w:r w:rsidR="00850E57" w:rsidRPr="00A94C4D">
        <w:rPr>
          <w:rFonts w:ascii="Times New Roman" w:hAnsi="Times New Roman" w:cs="Times New Roman"/>
          <w:sz w:val="24"/>
          <w:szCs w:val="24"/>
        </w:rPr>
        <w:t xml:space="preserve"> </w:t>
      </w:r>
      <w:r w:rsidR="00850E57"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NE.Ref.{CE451E96-5624-4432-8033-D61A8BD4C78D}</w:instrText>
      </w:r>
      <w:r w:rsidR="00850E57"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(Lu et al., 2022; Marin et al., 2021; Wang et al., 2022)</w:t>
      </w:r>
      <w:r w:rsidR="00850E57" w:rsidRPr="00A94C4D">
        <w:rPr>
          <w:rFonts w:ascii="Times New Roman" w:hAnsi="Times New Roman" w:cs="Times New Roman"/>
          <w:sz w:val="24"/>
          <w:szCs w:val="24"/>
        </w:rPr>
        <w:fldChar w:fldCharType="end"/>
      </w:r>
      <w:r w:rsidRPr="00A94C4D">
        <w:rPr>
          <w:rFonts w:ascii="Times New Roman" w:hAnsi="Times New Roman" w:cs="Times New Roman"/>
          <w:sz w:val="24"/>
          <w:szCs w:val="24"/>
        </w:rPr>
        <w:t>. The IAT exhibited high internal consistency in the present study, with a Cronbach’s α of 0.92.</w:t>
      </w:r>
    </w:p>
    <w:p w14:paraId="42DA74AD" w14:textId="73B5F9D9" w:rsidR="00666332" w:rsidRPr="00A94C4D" w:rsidRDefault="006F23BA" w:rsidP="00942D2E">
      <w:pPr>
        <w:spacing w:line="360" w:lineRule="auto"/>
        <w:ind w:firstLineChars="100" w:firstLine="240"/>
        <w:rPr>
          <w:rFonts w:ascii="Times New Roman" w:hAnsi="Times New Roman" w:cs="Times New Roman"/>
          <w:sz w:val="24"/>
          <w:szCs w:val="24"/>
          <w:highlight w:val="yellow"/>
        </w:rPr>
      </w:pPr>
      <w:bookmarkStart w:id="4" w:name="_Hlk130119890"/>
      <w:r w:rsidRPr="00A94C4D">
        <w:rPr>
          <w:rFonts w:ascii="Times New Roman" w:hAnsi="Times New Roman" w:cs="Times New Roman"/>
          <w:sz w:val="24"/>
          <w:szCs w:val="24"/>
        </w:rPr>
        <w:t>Sexual orientation was assessed using the question “Which gender do you think you are romantically attracted to?” with response options including male, female, both male and female, not sure, unwilling to answer</w:t>
      </w:r>
      <w:r w:rsidR="008D6FD0" w:rsidRPr="00A94C4D">
        <w:rPr>
          <w:rFonts w:ascii="Times New Roman" w:hAnsi="Times New Roman" w:cs="Times New Roman"/>
          <w:sz w:val="24"/>
          <w:szCs w:val="24"/>
        </w:rPr>
        <w:t xml:space="preserve">, and </w:t>
      </w:r>
      <w:r w:rsidR="008D6FD0" w:rsidRPr="00A94C4D">
        <w:rPr>
          <w:rFonts w:ascii="Times New Roman" w:hAnsi="Times New Roman"/>
          <w:sz w:val="24"/>
          <w:szCs w:val="24"/>
        </w:rPr>
        <w:t>neither men nor women</w:t>
      </w:r>
      <w:r w:rsidRPr="00A94C4D">
        <w:rPr>
          <w:rFonts w:ascii="Times New Roman" w:hAnsi="Times New Roman" w:cs="Times New Roman"/>
          <w:sz w:val="24"/>
          <w:szCs w:val="24"/>
        </w:rPr>
        <w:t xml:space="preserve">. </w:t>
      </w:r>
      <w:bookmarkStart w:id="5" w:name="_Hlk137988393"/>
      <w:r w:rsidRPr="00A94C4D">
        <w:rPr>
          <w:rFonts w:ascii="Times New Roman" w:hAnsi="Times New Roman" w:cs="Times New Roman"/>
          <w:sz w:val="24"/>
          <w:szCs w:val="24"/>
        </w:rPr>
        <w:t xml:space="preserve">Students were categorized as “heterosexual”, “lesbian/gay”, “bisexual”, and “not sure” based on their response and biological sex. Adolescents </w:t>
      </w:r>
      <w:r w:rsidR="005C4A73" w:rsidRPr="00A94C4D">
        <w:rPr>
          <w:rFonts w:ascii="Times New Roman" w:hAnsi="Times New Roman"/>
          <w:sz w:val="24"/>
          <w:szCs w:val="24"/>
        </w:rPr>
        <w:t>who chose “unwilling to answer”</w:t>
      </w:r>
      <w:r w:rsidRPr="00A94C4D">
        <w:rPr>
          <w:rFonts w:ascii="Times New Roman" w:hAnsi="Times New Roman"/>
          <w:sz w:val="24"/>
          <w:szCs w:val="24"/>
        </w:rPr>
        <w:t xml:space="preserve"> </w:t>
      </w:r>
      <w:r w:rsidR="00DE79A6" w:rsidRPr="00A94C4D">
        <w:rPr>
          <w:rFonts w:ascii="Times New Roman" w:hAnsi="Times New Roman"/>
          <w:sz w:val="24"/>
          <w:szCs w:val="24"/>
        </w:rPr>
        <w:t>(n=2905, 12.6%</w:t>
      </w:r>
      <w:r w:rsidRPr="00A94C4D">
        <w:rPr>
          <w:rFonts w:ascii="Times New Roman" w:hAnsi="Times New Roman"/>
          <w:sz w:val="24"/>
          <w:szCs w:val="24"/>
        </w:rPr>
        <w:t>)</w:t>
      </w:r>
      <w:r w:rsidR="005C4A73" w:rsidRPr="00A94C4D">
        <w:rPr>
          <w:rFonts w:ascii="Times New Roman" w:hAnsi="Times New Roman"/>
          <w:sz w:val="24"/>
          <w:szCs w:val="24"/>
        </w:rPr>
        <w:t xml:space="preserve"> </w:t>
      </w:r>
      <w:r w:rsidRPr="00A94C4D">
        <w:rPr>
          <w:rFonts w:ascii="Times New Roman" w:hAnsi="Times New Roman"/>
          <w:sz w:val="24"/>
          <w:szCs w:val="24"/>
        </w:rPr>
        <w:t>and “</w:t>
      </w:r>
      <w:r w:rsidR="00DE79A6" w:rsidRPr="00A94C4D">
        <w:rPr>
          <w:rFonts w:ascii="Times New Roman" w:hAnsi="Times New Roman"/>
          <w:sz w:val="24"/>
          <w:szCs w:val="24"/>
        </w:rPr>
        <w:t>neither men nor women</w:t>
      </w:r>
      <w:r w:rsidRPr="00A94C4D">
        <w:rPr>
          <w:rFonts w:ascii="Times New Roman" w:hAnsi="Times New Roman"/>
          <w:sz w:val="24"/>
          <w:szCs w:val="24"/>
        </w:rPr>
        <w:t>”</w:t>
      </w:r>
      <w:r w:rsidR="00DE79A6" w:rsidRPr="00A94C4D">
        <w:rPr>
          <w:rFonts w:ascii="Times New Roman" w:hAnsi="Times New Roman"/>
          <w:sz w:val="24"/>
          <w:szCs w:val="24"/>
        </w:rPr>
        <w:t xml:space="preserve"> </w:t>
      </w:r>
      <w:r w:rsidR="005C4A73" w:rsidRPr="00A94C4D">
        <w:rPr>
          <w:rFonts w:ascii="Times New Roman" w:hAnsi="Times New Roman"/>
          <w:sz w:val="24"/>
          <w:szCs w:val="24"/>
        </w:rPr>
        <w:t>(</w:t>
      </w:r>
      <w:r w:rsidR="00DE79A6" w:rsidRPr="00A94C4D">
        <w:rPr>
          <w:rFonts w:ascii="Times New Roman" w:hAnsi="Times New Roman"/>
          <w:sz w:val="24"/>
          <w:szCs w:val="24"/>
        </w:rPr>
        <w:t>n=347, n=1.5%</w:t>
      </w:r>
      <w:r w:rsidR="005C4A73" w:rsidRPr="00A94C4D">
        <w:rPr>
          <w:rFonts w:ascii="Times New Roman" w:hAnsi="Times New Roman"/>
          <w:sz w:val="24"/>
          <w:szCs w:val="24"/>
        </w:rPr>
        <w:t xml:space="preserve">) were excluded from further association statistical analysis. </w:t>
      </w:r>
    </w:p>
    <w:bookmarkEnd w:id="4"/>
    <w:bookmarkEnd w:id="5"/>
    <w:p w14:paraId="51BAE66A" w14:textId="1F5B28EB" w:rsidR="00666332" w:rsidRPr="00A94C4D" w:rsidRDefault="005C4A73">
      <w:pPr>
        <w:spacing w:line="360" w:lineRule="auto"/>
        <w:ind w:firstLineChars="100" w:firstLine="240"/>
        <w:rPr>
          <w:rFonts w:ascii="Times New Roman" w:hAnsi="Times New Roman" w:cs="Times New Roman"/>
          <w:sz w:val="24"/>
          <w:szCs w:val="24"/>
        </w:rPr>
      </w:pPr>
      <w:r w:rsidRPr="00A94C4D">
        <w:rPr>
          <w:rFonts w:ascii="Times New Roman" w:hAnsi="Times New Roman" w:cs="Times New Roman"/>
          <w:sz w:val="24"/>
          <w:szCs w:val="24"/>
        </w:rPr>
        <w:t>Depressive symptoms were measured with the Chinese version of the Center for Epidemiological Studies Depression Scale (CES-D)</w:t>
      </w:r>
      <w:r w:rsidR="00DA2574" w:rsidRPr="00A94C4D">
        <w:rPr>
          <w:rFonts w:ascii="Times New Roman" w:hAnsi="Times New Roman" w:cs="Times New Roman"/>
          <w:sz w:val="24"/>
          <w:szCs w:val="24"/>
        </w:rPr>
        <w:t xml:space="preserve"> </w:t>
      </w:r>
      <w:r w:rsidR="00DA2574"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NE.Ref.{14524AC0-0089-4769-818C-3AF7555E20A0}</w:instrText>
      </w:r>
      <w:r w:rsidR="00DA2574"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(Radloff, 1991)</w:t>
      </w:r>
      <w:r w:rsidR="00DA2574" w:rsidRPr="00A94C4D">
        <w:rPr>
          <w:rFonts w:ascii="Times New Roman" w:hAnsi="Times New Roman" w:cs="Times New Roman"/>
          <w:sz w:val="24"/>
          <w:szCs w:val="24"/>
        </w:rPr>
        <w:fldChar w:fldCharType="end"/>
      </w:r>
      <w:r w:rsidRPr="00A94C4D">
        <w:rPr>
          <w:rFonts w:ascii="Times New Roman" w:hAnsi="Times New Roman" w:cs="Times New Roman"/>
          <w:sz w:val="24"/>
          <w:szCs w:val="24"/>
        </w:rPr>
        <w:t xml:space="preserve">. The items reflect the frequency of twenty depressive symptoms in the past month on a 4-point Likert-type scale, with the score of each item ranging from 0 (not at all) to 3 (nearly every day). The sum of these items gives an overall CES-D score (range:0-60), and a higher total score indicates more severe depressive symptomatology. </w:t>
      </w:r>
      <w:r w:rsidRPr="00A94C4D">
        <w:rPr>
          <w:rFonts w:ascii="Times New Roman" w:hAnsi="Times New Roman"/>
          <w:sz w:val="24"/>
          <w:szCs w:val="24"/>
        </w:rPr>
        <w:t>The Chinese version has been validated and widely used in Chinese adolescents</w:t>
      </w:r>
      <w:r w:rsidR="002D7BDB" w:rsidRPr="00A94C4D">
        <w:rPr>
          <w:rFonts w:ascii="Times New Roman" w:hAnsi="Times New Roman"/>
          <w:sz w:val="24"/>
          <w:szCs w:val="24"/>
        </w:rPr>
        <w:t xml:space="preserve"> </w:t>
      </w:r>
      <w:r w:rsidR="00DA2574" w:rsidRPr="00A94C4D">
        <w:rPr>
          <w:rFonts w:ascii="Times New Roman" w:hAnsi="Times New Roman"/>
          <w:sz w:val="24"/>
          <w:szCs w:val="24"/>
        </w:rPr>
        <w:fldChar w:fldCharType="begin"/>
      </w:r>
      <w:r w:rsidR="00DA2574" w:rsidRPr="00A94C4D">
        <w:rPr>
          <w:rFonts w:ascii="Times New Roman" w:hAnsi="Times New Roman"/>
          <w:sz w:val="24"/>
          <w:szCs w:val="24"/>
        </w:rPr>
        <w:instrText xml:space="preserve"> ADDIN NE.Ref.{43452547-25B4-4125-B388-A8A2E8C62D46}</w:instrText>
      </w:r>
      <w:r w:rsidR="00DA2574" w:rsidRPr="00A94C4D">
        <w:rPr>
          <w:rFonts w:ascii="Times New Roman" w:hAnsi="Times New Roman"/>
          <w:sz w:val="24"/>
          <w:szCs w:val="24"/>
        </w:rPr>
        <w:fldChar w:fldCharType="separate"/>
      </w:r>
      <w:r w:rsidR="00DA2574" w:rsidRPr="00A94C4D">
        <w:rPr>
          <w:rFonts w:ascii="Times New Roman" w:eastAsia="DengXian" w:hAnsi="Times New Roman" w:cs="Times New Roman"/>
          <w:kern w:val="0"/>
          <w:sz w:val="24"/>
          <w:szCs w:val="24"/>
        </w:rPr>
        <w:t>(Ma et al., 2021)</w:t>
      </w:r>
      <w:r w:rsidR="00DA2574" w:rsidRPr="00A94C4D">
        <w:rPr>
          <w:rFonts w:ascii="Times New Roman" w:hAnsi="Times New Roman"/>
          <w:sz w:val="24"/>
          <w:szCs w:val="24"/>
        </w:rPr>
        <w:fldChar w:fldCharType="end"/>
      </w:r>
      <w:r w:rsidRPr="00A94C4D">
        <w:rPr>
          <w:rFonts w:ascii="Times New Roman" w:hAnsi="Times New Roman"/>
          <w:sz w:val="24"/>
          <w:szCs w:val="24"/>
        </w:rPr>
        <w:t xml:space="preserve">. </w:t>
      </w:r>
      <w:r w:rsidRPr="00A94C4D">
        <w:rPr>
          <w:rFonts w:ascii="Times New Roman" w:hAnsi="Times New Roman" w:cs="Times New Roman"/>
          <w:sz w:val="24"/>
          <w:szCs w:val="24"/>
        </w:rPr>
        <w:t xml:space="preserve">In the present study, </w:t>
      </w:r>
      <w:r w:rsidR="00AE2B39" w:rsidRPr="00A94C4D">
        <w:rPr>
          <w:rFonts w:ascii="Times New Roman" w:hAnsi="Times New Roman" w:cs="Times New Roman"/>
          <w:sz w:val="24"/>
          <w:szCs w:val="24"/>
        </w:rPr>
        <w:t xml:space="preserve">the </w:t>
      </w:r>
      <w:r w:rsidRPr="00A94C4D">
        <w:rPr>
          <w:rFonts w:ascii="Times New Roman" w:hAnsi="Times New Roman" w:cs="Times New Roman"/>
          <w:sz w:val="24"/>
          <w:szCs w:val="24"/>
        </w:rPr>
        <w:t xml:space="preserve">Cronbach’s α of the CES-D was 0.80. </w:t>
      </w:r>
    </w:p>
    <w:p w14:paraId="2C51C209" w14:textId="77777777" w:rsidR="00AE2B39" w:rsidRPr="00A94C4D" w:rsidRDefault="005C4A73" w:rsidP="00AE2B39">
      <w:pPr>
        <w:spacing w:line="360" w:lineRule="auto"/>
        <w:ind w:firstLineChars="100" w:firstLine="240"/>
        <w:rPr>
          <w:rFonts w:ascii="Times New Roman" w:hAnsi="Times New Roman"/>
          <w:sz w:val="24"/>
          <w:szCs w:val="24"/>
        </w:rPr>
      </w:pPr>
      <w:r w:rsidRPr="00A94C4D">
        <w:rPr>
          <w:rFonts w:ascii="Times New Roman" w:hAnsi="Times New Roman"/>
          <w:sz w:val="24"/>
          <w:szCs w:val="24"/>
        </w:rPr>
        <w:t>Anxiety symptoms were assessed by using the Generalized Anxiety Disorder (GAD-7)</w:t>
      </w:r>
      <w:r w:rsidR="00DA2574" w:rsidRPr="00A94C4D">
        <w:rPr>
          <w:rFonts w:ascii="Times New Roman" w:hAnsi="Times New Roman"/>
          <w:sz w:val="24"/>
          <w:szCs w:val="24"/>
        </w:rPr>
        <w:t xml:space="preserve"> </w:t>
      </w:r>
      <w:r w:rsidR="00DA2574" w:rsidRPr="00A94C4D">
        <w:rPr>
          <w:rFonts w:ascii="Times New Roman" w:hAnsi="Times New Roman"/>
          <w:sz w:val="24"/>
          <w:szCs w:val="24"/>
        </w:rPr>
        <w:fldChar w:fldCharType="begin"/>
      </w:r>
      <w:r w:rsidR="00DA2574" w:rsidRPr="00A94C4D">
        <w:rPr>
          <w:rFonts w:ascii="Times New Roman" w:hAnsi="Times New Roman"/>
          <w:sz w:val="24"/>
          <w:szCs w:val="24"/>
        </w:rPr>
        <w:instrText xml:space="preserve"> ADDIN NE.Ref.{3AA5535E-85AE-403D-A14C-96673D580F98}</w:instrText>
      </w:r>
      <w:r w:rsidR="00DA2574" w:rsidRPr="00A94C4D">
        <w:rPr>
          <w:rFonts w:ascii="Times New Roman" w:hAnsi="Times New Roman"/>
          <w:sz w:val="24"/>
          <w:szCs w:val="24"/>
        </w:rPr>
        <w:fldChar w:fldCharType="separate"/>
      </w:r>
      <w:r w:rsidR="00DA2574" w:rsidRPr="00A94C4D">
        <w:rPr>
          <w:rFonts w:ascii="Times New Roman" w:eastAsia="DengXian" w:hAnsi="Times New Roman" w:cs="Times New Roman"/>
          <w:kern w:val="0"/>
          <w:sz w:val="24"/>
          <w:szCs w:val="24"/>
        </w:rPr>
        <w:t>(Spitzer et al., 2006)</w:t>
      </w:r>
      <w:r w:rsidR="00DA2574" w:rsidRPr="00A94C4D">
        <w:rPr>
          <w:rFonts w:ascii="Times New Roman" w:hAnsi="Times New Roman"/>
          <w:sz w:val="24"/>
          <w:szCs w:val="24"/>
        </w:rPr>
        <w:fldChar w:fldCharType="end"/>
      </w:r>
      <w:r w:rsidRPr="00A94C4D">
        <w:rPr>
          <w:rFonts w:ascii="Times New Roman" w:hAnsi="Times New Roman"/>
          <w:sz w:val="24"/>
          <w:szCs w:val="24"/>
        </w:rPr>
        <w:t>. The Chinese version of this scale has been validated and widely used in Chinese adolescents</w:t>
      </w:r>
      <w:r w:rsidR="00DA2574" w:rsidRPr="00A94C4D">
        <w:rPr>
          <w:rFonts w:ascii="Times New Roman" w:hAnsi="Times New Roman"/>
          <w:sz w:val="24"/>
          <w:szCs w:val="24"/>
        </w:rPr>
        <w:t xml:space="preserve"> </w:t>
      </w:r>
      <w:r w:rsidR="00DA2574" w:rsidRPr="00A94C4D">
        <w:rPr>
          <w:rFonts w:ascii="Times New Roman" w:hAnsi="Times New Roman"/>
          <w:sz w:val="24"/>
          <w:szCs w:val="24"/>
        </w:rPr>
        <w:fldChar w:fldCharType="begin"/>
      </w:r>
      <w:r w:rsidR="00DA2574" w:rsidRPr="00A94C4D">
        <w:rPr>
          <w:rFonts w:ascii="Times New Roman" w:hAnsi="Times New Roman"/>
          <w:sz w:val="24"/>
          <w:szCs w:val="24"/>
        </w:rPr>
        <w:instrText xml:space="preserve"> ADDIN NE.Ref.{CED8569B-78A2-476E-A33D-3C966FC61B2B}</w:instrText>
      </w:r>
      <w:r w:rsidR="00DA2574" w:rsidRPr="00A94C4D">
        <w:rPr>
          <w:rFonts w:ascii="Times New Roman" w:hAnsi="Times New Roman"/>
          <w:sz w:val="24"/>
          <w:szCs w:val="24"/>
        </w:rPr>
        <w:fldChar w:fldCharType="separate"/>
      </w:r>
      <w:r w:rsidR="00DA2574" w:rsidRPr="00A94C4D">
        <w:rPr>
          <w:rFonts w:ascii="Times New Roman" w:eastAsia="DengXian" w:hAnsi="Times New Roman" w:cs="Times New Roman"/>
          <w:kern w:val="0"/>
          <w:sz w:val="24"/>
          <w:szCs w:val="24"/>
        </w:rPr>
        <w:t>(Zhou et al., 2020)</w:t>
      </w:r>
      <w:r w:rsidR="00DA2574" w:rsidRPr="00A94C4D">
        <w:rPr>
          <w:rFonts w:ascii="Times New Roman" w:hAnsi="Times New Roman"/>
          <w:sz w:val="24"/>
          <w:szCs w:val="24"/>
        </w:rPr>
        <w:fldChar w:fldCharType="end"/>
      </w:r>
      <w:r w:rsidRPr="00A94C4D">
        <w:rPr>
          <w:rFonts w:ascii="Times New Roman" w:hAnsi="Times New Roman"/>
          <w:sz w:val="24"/>
          <w:szCs w:val="24"/>
        </w:rPr>
        <w:t>. The items reflect the frequency of seven core anxiety symptoms in the past two weeks on a 4-point Likert-type scale, ranging from 0 (not at all) to 3 (nearly every day). The sum of these items gives an overall GAD-7 score (range:0-21), and a higher total score indicates more severe anxiety. In the present study, Cronbach’s α of the GAD-7 was 0.91.</w:t>
      </w:r>
    </w:p>
    <w:p w14:paraId="7C7D2D4A" w14:textId="411E0416" w:rsidR="00666332" w:rsidRPr="00A94C4D" w:rsidRDefault="005C4A73" w:rsidP="00AE2B39">
      <w:pPr>
        <w:spacing w:line="360" w:lineRule="auto"/>
        <w:ind w:firstLineChars="100" w:firstLine="240"/>
        <w:rPr>
          <w:rFonts w:ascii="Times New Roman" w:hAnsi="Times New Roman"/>
          <w:sz w:val="24"/>
          <w:szCs w:val="24"/>
        </w:rPr>
      </w:pPr>
      <w:r w:rsidRPr="00A94C4D">
        <w:rPr>
          <w:rFonts w:ascii="Times New Roman" w:hAnsi="Times New Roman"/>
          <w:sz w:val="24"/>
          <w:szCs w:val="24"/>
        </w:rPr>
        <w:lastRenderedPageBreak/>
        <w:t>The social support scale was used to evaluate adolescents’ social support status</w:t>
      </w:r>
      <w:r w:rsidR="00DA2574" w:rsidRPr="00A94C4D">
        <w:rPr>
          <w:rFonts w:ascii="Times New Roman" w:hAnsi="Times New Roman"/>
          <w:sz w:val="24"/>
          <w:szCs w:val="24"/>
        </w:rPr>
        <w:t xml:space="preserve"> </w:t>
      </w:r>
      <w:r w:rsidR="00DA2574" w:rsidRPr="00A94C4D">
        <w:rPr>
          <w:rFonts w:ascii="Times New Roman" w:hAnsi="Times New Roman"/>
          <w:sz w:val="24"/>
          <w:szCs w:val="24"/>
        </w:rPr>
        <w:fldChar w:fldCharType="begin"/>
      </w:r>
      <w:r w:rsidR="00DA2574" w:rsidRPr="00A94C4D">
        <w:rPr>
          <w:rFonts w:ascii="Times New Roman" w:hAnsi="Times New Roman"/>
          <w:sz w:val="24"/>
          <w:szCs w:val="24"/>
        </w:rPr>
        <w:instrText xml:space="preserve"> ADDIN NE.Ref.{F74D86B4-6911-4069-9E9C-84331DEA9EF7}</w:instrText>
      </w:r>
      <w:r w:rsidR="00DA2574" w:rsidRPr="00A94C4D">
        <w:rPr>
          <w:rFonts w:ascii="Times New Roman" w:hAnsi="Times New Roman"/>
          <w:sz w:val="24"/>
          <w:szCs w:val="24"/>
        </w:rPr>
        <w:fldChar w:fldCharType="separate"/>
      </w:r>
      <w:r w:rsidR="00DA2574" w:rsidRPr="00A94C4D">
        <w:rPr>
          <w:rFonts w:ascii="Times New Roman" w:eastAsia="DengXian" w:hAnsi="Times New Roman" w:cs="Times New Roman"/>
          <w:kern w:val="0"/>
          <w:sz w:val="24"/>
          <w:szCs w:val="24"/>
        </w:rPr>
        <w:t>(Ye &amp; Dai, 2008)</w:t>
      </w:r>
      <w:r w:rsidR="00DA2574" w:rsidRPr="00A94C4D">
        <w:rPr>
          <w:rFonts w:ascii="Times New Roman" w:hAnsi="Times New Roman"/>
          <w:sz w:val="24"/>
          <w:szCs w:val="24"/>
        </w:rPr>
        <w:fldChar w:fldCharType="end"/>
      </w:r>
      <w:r w:rsidRPr="00A94C4D">
        <w:rPr>
          <w:rFonts w:ascii="Times New Roman" w:hAnsi="Times New Roman"/>
          <w:sz w:val="24"/>
          <w:szCs w:val="24"/>
        </w:rPr>
        <w:t>. The scale contains 17 items</w:t>
      </w:r>
      <w:r w:rsidR="00980523" w:rsidRPr="00A94C4D">
        <w:rPr>
          <w:rFonts w:ascii="Times New Roman" w:hAnsi="Times New Roman"/>
          <w:sz w:val="24"/>
          <w:szCs w:val="24"/>
        </w:rPr>
        <w:t>, each</w:t>
      </w:r>
      <w:r w:rsidRPr="00A94C4D">
        <w:rPr>
          <w:rFonts w:ascii="Times New Roman" w:hAnsi="Times New Roman"/>
          <w:sz w:val="24"/>
          <w:szCs w:val="24"/>
        </w:rPr>
        <w:t xml:space="preserve"> rated on a 5-point Likert scale, ranging from 1 (</w:t>
      </w:r>
      <w:r w:rsidRPr="00A94C4D">
        <w:rPr>
          <w:rFonts w:ascii="Times New Roman" w:hAnsi="Times New Roman" w:cs="Times New Roman"/>
          <w:sz w:val="24"/>
          <w:szCs w:val="24"/>
        </w:rPr>
        <w:t>completely disagree</w:t>
      </w:r>
      <w:r w:rsidRPr="00A94C4D">
        <w:rPr>
          <w:rFonts w:ascii="Times New Roman" w:hAnsi="Times New Roman"/>
          <w:sz w:val="24"/>
          <w:szCs w:val="24"/>
        </w:rPr>
        <w:t>) to 5 (</w:t>
      </w:r>
      <w:r w:rsidRPr="00A94C4D">
        <w:rPr>
          <w:rFonts w:ascii="Times New Roman" w:hAnsi="Times New Roman" w:cs="Times New Roman"/>
          <w:sz w:val="24"/>
          <w:szCs w:val="24"/>
        </w:rPr>
        <w:t>completely agree</w:t>
      </w:r>
      <w:r w:rsidRPr="00A94C4D">
        <w:rPr>
          <w:rFonts w:ascii="Times New Roman" w:hAnsi="Times New Roman"/>
          <w:sz w:val="24"/>
          <w:szCs w:val="24"/>
        </w:rPr>
        <w:t>).</w:t>
      </w:r>
      <w:r w:rsidRPr="00A94C4D">
        <w:rPr>
          <w:rFonts w:ascii="Times New Roman" w:hAnsi="Times New Roman" w:cs="Times New Roman"/>
          <w:i/>
          <w:iCs/>
          <w:sz w:val="24"/>
          <w:szCs w:val="24"/>
        </w:rPr>
        <w:t xml:space="preserve"> </w:t>
      </w:r>
      <w:r w:rsidRPr="00A94C4D">
        <w:rPr>
          <w:rFonts w:ascii="Times New Roman" w:hAnsi="Times New Roman" w:cs="Times New Roman"/>
          <w:sz w:val="24"/>
          <w:szCs w:val="24"/>
        </w:rPr>
        <w:t>A higher total score on the scale indicates that an individual can receive more social support. This measurement has been validated in adolescents and has been used with Chinses samples</w:t>
      </w:r>
      <w:r w:rsidR="00DA2574" w:rsidRPr="00A94C4D">
        <w:rPr>
          <w:rFonts w:ascii="Times New Roman" w:hAnsi="Times New Roman" w:cs="Times New Roman"/>
          <w:sz w:val="24"/>
          <w:szCs w:val="24"/>
        </w:rPr>
        <w:t xml:space="preserve"> </w:t>
      </w:r>
      <w:r w:rsidR="00DA2574" w:rsidRPr="00A94C4D">
        <w:rPr>
          <w:rFonts w:ascii="Times New Roman" w:hAnsi="Times New Roman" w:cs="Times New Roman"/>
          <w:sz w:val="24"/>
          <w:szCs w:val="24"/>
        </w:rPr>
        <w:fldChar w:fldCharType="begin"/>
      </w:r>
      <w:r w:rsidR="00DA2574" w:rsidRPr="00A94C4D">
        <w:rPr>
          <w:rFonts w:ascii="Times New Roman" w:hAnsi="Times New Roman" w:cs="Times New Roman"/>
          <w:sz w:val="24"/>
          <w:szCs w:val="24"/>
        </w:rPr>
        <w:instrText xml:space="preserve"> ADDIN NE.Ref.{79DDCDBD-DC6F-427C-8906-A2D47D561DDD}</w:instrText>
      </w:r>
      <w:r w:rsidR="00DA2574" w:rsidRPr="00A94C4D">
        <w:rPr>
          <w:rFonts w:ascii="Times New Roman" w:hAnsi="Times New Roman" w:cs="Times New Roman"/>
          <w:sz w:val="24"/>
          <w:szCs w:val="24"/>
        </w:rPr>
        <w:fldChar w:fldCharType="separate"/>
      </w:r>
      <w:r w:rsidR="00DA2574" w:rsidRPr="00A94C4D">
        <w:rPr>
          <w:rFonts w:ascii="Times New Roman" w:eastAsia="DengXian" w:hAnsi="Times New Roman" w:cs="Times New Roman"/>
          <w:kern w:val="0"/>
          <w:sz w:val="24"/>
          <w:szCs w:val="24"/>
        </w:rPr>
        <w:t>(Zhang et al., 2022)</w:t>
      </w:r>
      <w:r w:rsidR="00DA2574" w:rsidRPr="00A94C4D">
        <w:rPr>
          <w:rFonts w:ascii="Times New Roman" w:hAnsi="Times New Roman" w:cs="Times New Roman"/>
          <w:sz w:val="24"/>
          <w:szCs w:val="24"/>
        </w:rPr>
        <w:fldChar w:fldCharType="end"/>
      </w:r>
      <w:r w:rsidRPr="00A94C4D">
        <w:rPr>
          <w:rFonts w:ascii="Times New Roman" w:hAnsi="Times New Roman"/>
          <w:sz w:val="24"/>
          <w:szCs w:val="24"/>
        </w:rPr>
        <w:t xml:space="preserve">. In the current sample, Cronbach’s α of </w:t>
      </w:r>
      <w:r w:rsidR="00AE2B39" w:rsidRPr="00A94C4D">
        <w:rPr>
          <w:rFonts w:ascii="Times New Roman" w:hAnsi="Times New Roman"/>
          <w:sz w:val="24"/>
          <w:szCs w:val="24"/>
        </w:rPr>
        <w:t xml:space="preserve">the </w:t>
      </w:r>
      <w:r w:rsidRPr="00A94C4D">
        <w:rPr>
          <w:rFonts w:ascii="Times New Roman" w:hAnsi="Times New Roman"/>
          <w:sz w:val="24"/>
          <w:szCs w:val="24"/>
        </w:rPr>
        <w:t>social support scale was 0.95.</w:t>
      </w:r>
    </w:p>
    <w:p w14:paraId="693F757A" w14:textId="031DA3D3" w:rsidR="00666332" w:rsidRPr="00A94C4D" w:rsidRDefault="005C4A73">
      <w:pPr>
        <w:spacing w:line="360" w:lineRule="auto"/>
        <w:ind w:firstLineChars="100" w:firstLine="240"/>
        <w:rPr>
          <w:rFonts w:ascii="Times New Roman" w:hAnsi="Times New Roman" w:cs="Times New Roman"/>
          <w:sz w:val="24"/>
          <w:szCs w:val="24"/>
        </w:rPr>
      </w:pPr>
      <w:r w:rsidRPr="00A94C4D">
        <w:rPr>
          <w:rFonts w:ascii="Times New Roman" w:hAnsi="Times New Roman" w:cs="Times New Roman"/>
          <w:sz w:val="24"/>
          <w:szCs w:val="24"/>
        </w:rPr>
        <w:t xml:space="preserve">Being bullied at school was measured using the item in SCAHS with the following question: “How many days have you ever been bullied (kicked, maliciously teased, isolated, and sexually playful) at school in the past 30 days?” the answer was given as follows: “Never,” “1-2 days,” “3-5 days,” “6-9 days,” “10-19 days” and “more than 20 days.” In </w:t>
      </w:r>
      <w:r w:rsidR="00980523" w:rsidRPr="00A94C4D">
        <w:rPr>
          <w:rFonts w:ascii="Times New Roman" w:hAnsi="Times New Roman" w:cs="Times New Roman"/>
          <w:sz w:val="24"/>
          <w:szCs w:val="24"/>
        </w:rPr>
        <w:t>this study</w:t>
      </w:r>
      <w:r w:rsidRPr="00A94C4D">
        <w:rPr>
          <w:rFonts w:ascii="Times New Roman" w:hAnsi="Times New Roman" w:cs="Times New Roman"/>
          <w:sz w:val="24"/>
          <w:szCs w:val="24"/>
        </w:rPr>
        <w:t xml:space="preserve">, </w:t>
      </w:r>
      <w:r w:rsidR="00980523" w:rsidRPr="00A94C4D">
        <w:rPr>
          <w:rFonts w:ascii="Times New Roman" w:hAnsi="Times New Roman" w:cs="Times New Roman"/>
          <w:sz w:val="24"/>
          <w:szCs w:val="24"/>
        </w:rPr>
        <w:t>we</w:t>
      </w:r>
      <w:r w:rsidRPr="00A94C4D">
        <w:rPr>
          <w:rFonts w:ascii="Times New Roman" w:hAnsi="Times New Roman" w:cs="Times New Roman"/>
          <w:sz w:val="24"/>
          <w:szCs w:val="24"/>
        </w:rPr>
        <w:t xml:space="preserve"> </w:t>
      </w:r>
      <w:r w:rsidR="00980523" w:rsidRPr="00A94C4D">
        <w:rPr>
          <w:rFonts w:ascii="Times New Roman" w:hAnsi="Times New Roman" w:cs="Times New Roman"/>
          <w:sz w:val="24"/>
          <w:szCs w:val="24"/>
        </w:rPr>
        <w:t xml:space="preserve">categorized students </w:t>
      </w:r>
      <w:r w:rsidRPr="00A94C4D">
        <w:rPr>
          <w:rFonts w:ascii="Times New Roman" w:hAnsi="Times New Roman" w:cs="Times New Roman"/>
          <w:sz w:val="24"/>
          <w:szCs w:val="24"/>
        </w:rPr>
        <w:t xml:space="preserve">as being bullied or not being bullied at school. </w:t>
      </w:r>
    </w:p>
    <w:p w14:paraId="428AC46D" w14:textId="7759B50B" w:rsidR="000527BA" w:rsidRPr="00A94C4D" w:rsidRDefault="000527BA">
      <w:pPr>
        <w:widowControl/>
        <w:jc w:val="left"/>
      </w:pPr>
      <w:r w:rsidRPr="00A94C4D">
        <w:br w:type="page"/>
      </w:r>
    </w:p>
    <w:p w14:paraId="39DA9485" w14:textId="77777777" w:rsidR="00666332" w:rsidRPr="00A94C4D" w:rsidRDefault="00666332"/>
    <w:p w14:paraId="4096C444" w14:textId="22B79683" w:rsidR="000B7BF7" w:rsidRPr="00A94C4D" w:rsidRDefault="000B7BF7" w:rsidP="008D6FD0">
      <w:pPr>
        <w:widowControl/>
        <w:rPr>
          <w:rFonts w:ascii="Times New Roman" w:hAnsi="Times New Roman" w:cs="Times New Roman"/>
          <w:szCs w:val="21"/>
        </w:rPr>
      </w:pPr>
    </w:p>
    <w:tbl>
      <w:tblPr>
        <w:tblStyle w:val="Rcsostblzat"/>
        <w:tblW w:w="0" w:type="auto"/>
        <w:tblLook w:val="04A0" w:firstRow="1" w:lastRow="0" w:firstColumn="1" w:lastColumn="0" w:noHBand="0" w:noVBand="1"/>
      </w:tblPr>
      <w:tblGrid>
        <w:gridCol w:w="3065"/>
        <w:gridCol w:w="76"/>
        <w:gridCol w:w="1094"/>
        <w:gridCol w:w="1171"/>
        <w:gridCol w:w="1391"/>
        <w:gridCol w:w="1360"/>
        <w:gridCol w:w="1154"/>
        <w:gridCol w:w="1155"/>
      </w:tblGrid>
      <w:tr w:rsidR="00AE2B39" w:rsidRPr="00A94C4D" w14:paraId="5084D170" w14:textId="77777777" w:rsidTr="00DE79A6">
        <w:trPr>
          <w:trHeight w:val="314"/>
        </w:trPr>
        <w:tc>
          <w:tcPr>
            <w:tcW w:w="10466" w:type="dxa"/>
            <w:gridSpan w:val="8"/>
            <w:tcBorders>
              <w:top w:val="nil"/>
              <w:left w:val="nil"/>
              <w:bottom w:val="single" w:sz="8" w:space="0" w:color="auto"/>
              <w:right w:val="nil"/>
            </w:tcBorders>
          </w:tcPr>
          <w:p w14:paraId="3F9BA139" w14:textId="30CE6CA6" w:rsidR="003A4B20" w:rsidRPr="00A94C4D" w:rsidRDefault="00A94C4D" w:rsidP="000B7BF7">
            <w:pPr>
              <w:spacing w:line="273" w:lineRule="auto"/>
              <w:rPr>
                <w:rFonts w:ascii="Times New Roman" w:hAnsi="Times New Roman"/>
                <w:szCs w:val="21"/>
              </w:rPr>
            </w:pPr>
            <w:r>
              <w:rPr>
                <w:rFonts w:ascii="Times New Roman" w:hAnsi="Times New Roman" w:cs="Times New Roman"/>
                <w:b/>
                <w:bCs/>
                <w:szCs w:val="21"/>
              </w:rPr>
              <w:t>Table S</w:t>
            </w:r>
            <w:r w:rsidR="002D7BDB" w:rsidRPr="00A94C4D">
              <w:rPr>
                <w:rFonts w:ascii="Times New Roman" w:hAnsi="Times New Roman" w:cs="Times New Roman"/>
                <w:b/>
                <w:bCs/>
                <w:szCs w:val="21"/>
              </w:rPr>
              <w:t>1</w:t>
            </w:r>
            <w:r w:rsidR="006F23BA" w:rsidRPr="00A94C4D">
              <w:rPr>
                <w:rFonts w:ascii="Times New Roman" w:hAnsi="Times New Roman" w:cs="Times New Roman"/>
                <w:b/>
                <w:bCs/>
                <w:szCs w:val="21"/>
              </w:rPr>
              <w:t xml:space="preserve"> </w:t>
            </w:r>
            <w:bookmarkStart w:id="6" w:name="_Hlk138002556"/>
            <w:r w:rsidR="006F23BA" w:rsidRPr="00A94C4D">
              <w:rPr>
                <w:rFonts w:ascii="Times New Roman" w:hAnsi="Times New Roman"/>
                <w:szCs w:val="21"/>
              </w:rPr>
              <w:t xml:space="preserve">Distribution of gender expression </w:t>
            </w:r>
            <w:bookmarkEnd w:id="6"/>
            <w:r w:rsidR="006F23BA" w:rsidRPr="00A94C4D">
              <w:rPr>
                <w:rFonts w:ascii="Times New Roman" w:hAnsi="Times New Roman"/>
                <w:szCs w:val="21"/>
              </w:rPr>
              <w:t>by sex and sexual orientation</w:t>
            </w:r>
          </w:p>
        </w:tc>
      </w:tr>
      <w:tr w:rsidR="00AE2B39" w:rsidRPr="00A94C4D" w14:paraId="75E8CD97" w14:textId="77777777" w:rsidTr="00DE79A6">
        <w:trPr>
          <w:trHeight w:val="314"/>
        </w:trPr>
        <w:tc>
          <w:tcPr>
            <w:tcW w:w="3261" w:type="dxa"/>
            <w:gridSpan w:val="2"/>
            <w:tcBorders>
              <w:top w:val="single" w:sz="8" w:space="0" w:color="auto"/>
              <w:left w:val="nil"/>
              <w:bottom w:val="nil"/>
              <w:right w:val="nil"/>
            </w:tcBorders>
          </w:tcPr>
          <w:p w14:paraId="66329487" w14:textId="66407FA7" w:rsidR="00DE79A6" w:rsidRPr="00A94C4D" w:rsidRDefault="00DE79A6" w:rsidP="00DE79A6">
            <w:pPr>
              <w:spacing w:line="273" w:lineRule="auto"/>
              <w:rPr>
                <w:rFonts w:ascii="Times New Roman" w:hAnsi="Times New Roman"/>
                <w:szCs w:val="21"/>
              </w:rPr>
            </w:pPr>
          </w:p>
        </w:tc>
        <w:tc>
          <w:tcPr>
            <w:tcW w:w="7205" w:type="dxa"/>
            <w:gridSpan w:val="6"/>
            <w:tcBorders>
              <w:top w:val="single" w:sz="8" w:space="0" w:color="auto"/>
              <w:left w:val="nil"/>
              <w:bottom w:val="nil"/>
              <w:right w:val="nil"/>
            </w:tcBorders>
          </w:tcPr>
          <w:p w14:paraId="0B1313BC" w14:textId="0B7029E4"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Gender nonconformity, n (%)</w:t>
            </w:r>
          </w:p>
        </w:tc>
      </w:tr>
      <w:tr w:rsidR="00AE2B39" w:rsidRPr="00A94C4D" w14:paraId="269307F9" w14:textId="77777777" w:rsidTr="00DE79A6">
        <w:trPr>
          <w:trHeight w:val="314"/>
        </w:trPr>
        <w:tc>
          <w:tcPr>
            <w:tcW w:w="3185" w:type="dxa"/>
            <w:vMerge w:val="restart"/>
            <w:tcBorders>
              <w:top w:val="nil"/>
              <w:left w:val="nil"/>
              <w:bottom w:val="nil"/>
              <w:right w:val="nil"/>
            </w:tcBorders>
          </w:tcPr>
          <w:p w14:paraId="426D1EF0" w14:textId="15C6C7CD"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Score</w:t>
            </w:r>
          </w:p>
        </w:tc>
        <w:tc>
          <w:tcPr>
            <w:tcW w:w="2345" w:type="dxa"/>
            <w:gridSpan w:val="3"/>
            <w:tcBorders>
              <w:top w:val="single" w:sz="8" w:space="0" w:color="auto"/>
              <w:left w:val="nil"/>
              <w:bottom w:val="single" w:sz="8" w:space="0" w:color="auto"/>
              <w:right w:val="single" w:sz="18" w:space="0" w:color="FFFFFF" w:themeColor="background1"/>
            </w:tcBorders>
          </w:tcPr>
          <w:p w14:paraId="55AD81AD" w14:textId="00292D10"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Sex</w:t>
            </w:r>
          </w:p>
        </w:tc>
        <w:tc>
          <w:tcPr>
            <w:tcW w:w="4936" w:type="dxa"/>
            <w:gridSpan w:val="4"/>
            <w:tcBorders>
              <w:top w:val="single" w:sz="8" w:space="0" w:color="auto"/>
              <w:left w:val="single" w:sz="18" w:space="0" w:color="FFFFFF" w:themeColor="background1"/>
              <w:bottom w:val="single" w:sz="8" w:space="0" w:color="auto"/>
              <w:right w:val="nil"/>
            </w:tcBorders>
          </w:tcPr>
          <w:p w14:paraId="7091DB32" w14:textId="44C9A3C8"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Sexual Orientation</w:t>
            </w:r>
          </w:p>
        </w:tc>
      </w:tr>
      <w:tr w:rsidR="00AE2B39" w:rsidRPr="00A94C4D" w14:paraId="28A60721" w14:textId="77777777" w:rsidTr="00DE79A6">
        <w:trPr>
          <w:trHeight w:val="314"/>
        </w:trPr>
        <w:tc>
          <w:tcPr>
            <w:tcW w:w="3185" w:type="dxa"/>
            <w:vMerge/>
            <w:tcBorders>
              <w:top w:val="single" w:sz="8" w:space="0" w:color="auto"/>
              <w:left w:val="nil"/>
              <w:bottom w:val="single" w:sz="8" w:space="0" w:color="auto"/>
              <w:right w:val="nil"/>
            </w:tcBorders>
          </w:tcPr>
          <w:p w14:paraId="5EE645D3" w14:textId="23FF5759" w:rsidR="00DE79A6" w:rsidRPr="00A94C4D" w:rsidRDefault="00DE79A6" w:rsidP="00DE79A6">
            <w:pPr>
              <w:spacing w:line="273" w:lineRule="auto"/>
              <w:jc w:val="center"/>
              <w:rPr>
                <w:rFonts w:ascii="Times New Roman" w:hAnsi="Times New Roman"/>
                <w:b/>
                <w:bCs/>
                <w:szCs w:val="21"/>
              </w:rPr>
            </w:pPr>
          </w:p>
        </w:tc>
        <w:tc>
          <w:tcPr>
            <w:tcW w:w="1172" w:type="dxa"/>
            <w:gridSpan w:val="2"/>
            <w:tcBorders>
              <w:top w:val="single" w:sz="8" w:space="0" w:color="auto"/>
              <w:left w:val="nil"/>
              <w:bottom w:val="single" w:sz="8" w:space="0" w:color="auto"/>
              <w:right w:val="nil"/>
            </w:tcBorders>
          </w:tcPr>
          <w:p w14:paraId="4311A178" w14:textId="7CB4A063"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Female</w:t>
            </w:r>
          </w:p>
        </w:tc>
        <w:tc>
          <w:tcPr>
            <w:tcW w:w="1173" w:type="dxa"/>
            <w:tcBorders>
              <w:top w:val="single" w:sz="8" w:space="0" w:color="auto"/>
              <w:left w:val="nil"/>
              <w:bottom w:val="single" w:sz="8" w:space="0" w:color="auto"/>
              <w:right w:val="single" w:sz="18" w:space="0" w:color="FFFFFF" w:themeColor="background1"/>
            </w:tcBorders>
          </w:tcPr>
          <w:p w14:paraId="166C4F10" w14:textId="29081489"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Male</w:t>
            </w:r>
          </w:p>
        </w:tc>
        <w:tc>
          <w:tcPr>
            <w:tcW w:w="1324" w:type="dxa"/>
            <w:tcBorders>
              <w:top w:val="single" w:sz="8" w:space="0" w:color="auto"/>
              <w:left w:val="single" w:sz="18" w:space="0" w:color="FFFFFF" w:themeColor="background1"/>
              <w:bottom w:val="single" w:sz="8" w:space="0" w:color="auto"/>
              <w:right w:val="nil"/>
            </w:tcBorders>
          </w:tcPr>
          <w:p w14:paraId="5421E3D1" w14:textId="4CC06CDE"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Heterosexual</w:t>
            </w:r>
          </w:p>
        </w:tc>
        <w:tc>
          <w:tcPr>
            <w:tcW w:w="1289" w:type="dxa"/>
            <w:tcBorders>
              <w:top w:val="single" w:sz="8" w:space="0" w:color="auto"/>
              <w:left w:val="nil"/>
              <w:bottom w:val="single" w:sz="8" w:space="0" w:color="auto"/>
              <w:right w:val="nil"/>
            </w:tcBorders>
          </w:tcPr>
          <w:p w14:paraId="332D9BF3" w14:textId="2E1960F8"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Lesbian/Gay</w:t>
            </w:r>
          </w:p>
        </w:tc>
        <w:tc>
          <w:tcPr>
            <w:tcW w:w="1161" w:type="dxa"/>
            <w:tcBorders>
              <w:top w:val="single" w:sz="8" w:space="0" w:color="auto"/>
              <w:left w:val="nil"/>
              <w:bottom w:val="single" w:sz="8" w:space="0" w:color="auto"/>
              <w:right w:val="nil"/>
            </w:tcBorders>
          </w:tcPr>
          <w:p w14:paraId="77C476A4" w14:textId="0359B6CA"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Bisexual</w:t>
            </w:r>
          </w:p>
        </w:tc>
        <w:tc>
          <w:tcPr>
            <w:tcW w:w="1162" w:type="dxa"/>
            <w:tcBorders>
              <w:top w:val="single" w:sz="8" w:space="0" w:color="auto"/>
              <w:left w:val="nil"/>
              <w:bottom w:val="single" w:sz="8" w:space="0" w:color="auto"/>
              <w:right w:val="nil"/>
            </w:tcBorders>
          </w:tcPr>
          <w:p w14:paraId="470868B7" w14:textId="5B807E36" w:rsidR="00DE79A6" w:rsidRPr="00A94C4D" w:rsidRDefault="00DE79A6" w:rsidP="00DE79A6">
            <w:pPr>
              <w:spacing w:line="273" w:lineRule="auto"/>
              <w:jc w:val="center"/>
              <w:rPr>
                <w:rFonts w:ascii="Times New Roman" w:hAnsi="Times New Roman"/>
                <w:b/>
                <w:bCs/>
                <w:szCs w:val="21"/>
              </w:rPr>
            </w:pPr>
            <w:r w:rsidRPr="00A94C4D">
              <w:rPr>
                <w:rFonts w:ascii="Times New Roman" w:hAnsi="Times New Roman"/>
                <w:b/>
                <w:bCs/>
                <w:szCs w:val="21"/>
              </w:rPr>
              <w:t>Not Sure</w:t>
            </w:r>
          </w:p>
        </w:tc>
      </w:tr>
      <w:tr w:rsidR="00AE2B39" w:rsidRPr="00A94C4D" w14:paraId="1791BEF1" w14:textId="77777777" w:rsidTr="00DE79A6">
        <w:trPr>
          <w:trHeight w:val="314"/>
        </w:trPr>
        <w:tc>
          <w:tcPr>
            <w:tcW w:w="3185" w:type="dxa"/>
            <w:tcBorders>
              <w:top w:val="single" w:sz="8" w:space="0" w:color="auto"/>
              <w:left w:val="nil"/>
              <w:bottom w:val="nil"/>
              <w:right w:val="nil"/>
            </w:tcBorders>
          </w:tcPr>
          <w:p w14:paraId="12638557" w14:textId="6A6492AF"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1=</w:t>
            </w:r>
            <w:r w:rsidR="00980523" w:rsidRPr="00A94C4D">
              <w:rPr>
                <w:rFonts w:ascii="Times New Roman" w:hAnsi="Times New Roman"/>
                <w:szCs w:val="21"/>
              </w:rPr>
              <w:t xml:space="preserve"> </w:t>
            </w:r>
            <w:r w:rsidRPr="00A94C4D">
              <w:rPr>
                <w:rFonts w:ascii="Times New Roman" w:hAnsi="Times New Roman"/>
                <w:szCs w:val="21"/>
              </w:rPr>
              <w:t>Most gender conforming</w:t>
            </w:r>
          </w:p>
        </w:tc>
        <w:tc>
          <w:tcPr>
            <w:tcW w:w="1172" w:type="dxa"/>
            <w:gridSpan w:val="2"/>
            <w:tcBorders>
              <w:top w:val="single" w:sz="8" w:space="0" w:color="auto"/>
              <w:left w:val="nil"/>
              <w:bottom w:val="nil"/>
              <w:right w:val="nil"/>
            </w:tcBorders>
          </w:tcPr>
          <w:p w14:paraId="0EFF114E" w14:textId="044D51ED"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1325(30.4)</w:t>
            </w:r>
          </w:p>
        </w:tc>
        <w:tc>
          <w:tcPr>
            <w:tcW w:w="1173" w:type="dxa"/>
            <w:tcBorders>
              <w:top w:val="single" w:sz="8" w:space="0" w:color="auto"/>
              <w:left w:val="nil"/>
              <w:bottom w:val="nil"/>
              <w:right w:val="nil"/>
            </w:tcBorders>
          </w:tcPr>
          <w:p w14:paraId="6A47A7BD" w14:textId="4010EF36"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3037(69.6)</w:t>
            </w:r>
          </w:p>
        </w:tc>
        <w:tc>
          <w:tcPr>
            <w:tcW w:w="1324" w:type="dxa"/>
            <w:tcBorders>
              <w:top w:val="single" w:sz="8" w:space="0" w:color="auto"/>
              <w:left w:val="nil"/>
              <w:bottom w:val="nil"/>
              <w:right w:val="nil"/>
            </w:tcBorders>
          </w:tcPr>
          <w:p w14:paraId="59FAE5A9" w14:textId="30E8777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3539(92.4)</w:t>
            </w:r>
          </w:p>
        </w:tc>
        <w:tc>
          <w:tcPr>
            <w:tcW w:w="1289" w:type="dxa"/>
            <w:tcBorders>
              <w:top w:val="single" w:sz="8" w:space="0" w:color="auto"/>
              <w:left w:val="nil"/>
              <w:bottom w:val="nil"/>
              <w:right w:val="nil"/>
            </w:tcBorders>
          </w:tcPr>
          <w:p w14:paraId="094962BC" w14:textId="3305C17B"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30(0.7)</w:t>
            </w:r>
          </w:p>
        </w:tc>
        <w:tc>
          <w:tcPr>
            <w:tcW w:w="1161" w:type="dxa"/>
            <w:tcBorders>
              <w:top w:val="single" w:sz="8" w:space="0" w:color="auto"/>
              <w:left w:val="nil"/>
              <w:bottom w:val="nil"/>
              <w:right w:val="nil"/>
            </w:tcBorders>
          </w:tcPr>
          <w:p w14:paraId="5F5D6DB5" w14:textId="1849BEF8"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147(3.8)</w:t>
            </w:r>
          </w:p>
        </w:tc>
        <w:tc>
          <w:tcPr>
            <w:tcW w:w="1162" w:type="dxa"/>
            <w:tcBorders>
              <w:top w:val="single" w:sz="8" w:space="0" w:color="auto"/>
              <w:left w:val="nil"/>
              <w:bottom w:val="nil"/>
              <w:right w:val="nil"/>
            </w:tcBorders>
          </w:tcPr>
          <w:p w14:paraId="1E46A76D" w14:textId="75CE0B74"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114(3.0)</w:t>
            </w:r>
          </w:p>
        </w:tc>
      </w:tr>
      <w:tr w:rsidR="00AE2B39" w:rsidRPr="00A94C4D" w14:paraId="64D6350F" w14:textId="77777777" w:rsidTr="00DE79A6">
        <w:trPr>
          <w:trHeight w:val="314"/>
        </w:trPr>
        <w:tc>
          <w:tcPr>
            <w:tcW w:w="3185" w:type="dxa"/>
            <w:tcBorders>
              <w:top w:val="nil"/>
              <w:left w:val="nil"/>
              <w:bottom w:val="nil"/>
              <w:right w:val="nil"/>
            </w:tcBorders>
          </w:tcPr>
          <w:p w14:paraId="4D56DBD2" w14:textId="48D88D13"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2</w:t>
            </w:r>
          </w:p>
        </w:tc>
        <w:tc>
          <w:tcPr>
            <w:tcW w:w="1172" w:type="dxa"/>
            <w:gridSpan w:val="2"/>
            <w:tcBorders>
              <w:top w:val="nil"/>
              <w:left w:val="nil"/>
              <w:bottom w:val="nil"/>
              <w:right w:val="nil"/>
            </w:tcBorders>
          </w:tcPr>
          <w:p w14:paraId="183BF0F1" w14:textId="0961CA25"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3287(44.0)</w:t>
            </w:r>
          </w:p>
        </w:tc>
        <w:tc>
          <w:tcPr>
            <w:tcW w:w="1173" w:type="dxa"/>
            <w:tcBorders>
              <w:top w:val="nil"/>
              <w:left w:val="nil"/>
              <w:bottom w:val="nil"/>
              <w:right w:val="nil"/>
            </w:tcBorders>
          </w:tcPr>
          <w:p w14:paraId="4E97055F" w14:textId="6773B07C"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4188(56.0)</w:t>
            </w:r>
          </w:p>
        </w:tc>
        <w:tc>
          <w:tcPr>
            <w:tcW w:w="1324" w:type="dxa"/>
            <w:tcBorders>
              <w:top w:val="nil"/>
              <w:left w:val="nil"/>
              <w:bottom w:val="nil"/>
              <w:right w:val="nil"/>
            </w:tcBorders>
          </w:tcPr>
          <w:p w14:paraId="12B5F3B8" w14:textId="06F2FB1A"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5825(87.3)</w:t>
            </w:r>
          </w:p>
        </w:tc>
        <w:tc>
          <w:tcPr>
            <w:tcW w:w="1289" w:type="dxa"/>
            <w:tcBorders>
              <w:top w:val="nil"/>
              <w:left w:val="nil"/>
              <w:bottom w:val="nil"/>
              <w:right w:val="nil"/>
            </w:tcBorders>
          </w:tcPr>
          <w:p w14:paraId="69538407" w14:textId="00613325"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49(0.7)</w:t>
            </w:r>
          </w:p>
        </w:tc>
        <w:tc>
          <w:tcPr>
            <w:tcW w:w="1161" w:type="dxa"/>
            <w:tcBorders>
              <w:top w:val="nil"/>
              <w:left w:val="nil"/>
              <w:bottom w:val="nil"/>
              <w:right w:val="nil"/>
            </w:tcBorders>
          </w:tcPr>
          <w:p w14:paraId="43FCE47F" w14:textId="2EB2F5A4"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474(7.1)</w:t>
            </w:r>
          </w:p>
        </w:tc>
        <w:tc>
          <w:tcPr>
            <w:tcW w:w="1162" w:type="dxa"/>
            <w:tcBorders>
              <w:top w:val="nil"/>
              <w:left w:val="nil"/>
              <w:bottom w:val="nil"/>
              <w:right w:val="nil"/>
            </w:tcBorders>
          </w:tcPr>
          <w:p w14:paraId="57D6C1D0" w14:textId="29DB607F"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323(4.8)</w:t>
            </w:r>
          </w:p>
        </w:tc>
      </w:tr>
      <w:tr w:rsidR="00AE2B39" w:rsidRPr="00A94C4D" w14:paraId="26ED929B" w14:textId="77777777" w:rsidTr="00DE79A6">
        <w:trPr>
          <w:trHeight w:val="314"/>
        </w:trPr>
        <w:tc>
          <w:tcPr>
            <w:tcW w:w="3185" w:type="dxa"/>
            <w:tcBorders>
              <w:top w:val="nil"/>
              <w:left w:val="nil"/>
              <w:bottom w:val="nil"/>
              <w:right w:val="nil"/>
            </w:tcBorders>
          </w:tcPr>
          <w:p w14:paraId="08BE5AE4" w14:textId="6EADA7AA"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3</w:t>
            </w:r>
          </w:p>
        </w:tc>
        <w:tc>
          <w:tcPr>
            <w:tcW w:w="1172" w:type="dxa"/>
            <w:gridSpan w:val="2"/>
            <w:tcBorders>
              <w:top w:val="nil"/>
              <w:left w:val="nil"/>
              <w:bottom w:val="nil"/>
              <w:right w:val="nil"/>
            </w:tcBorders>
          </w:tcPr>
          <w:p w14:paraId="09B19986" w14:textId="01CA26CE"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2311(61.1)</w:t>
            </w:r>
          </w:p>
        </w:tc>
        <w:tc>
          <w:tcPr>
            <w:tcW w:w="1173" w:type="dxa"/>
            <w:tcBorders>
              <w:top w:val="nil"/>
              <w:left w:val="nil"/>
              <w:bottom w:val="nil"/>
              <w:right w:val="nil"/>
            </w:tcBorders>
          </w:tcPr>
          <w:p w14:paraId="7D5B6219" w14:textId="13303150"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1470(38.9)</w:t>
            </w:r>
          </w:p>
        </w:tc>
        <w:tc>
          <w:tcPr>
            <w:tcW w:w="1324" w:type="dxa"/>
            <w:tcBorders>
              <w:top w:val="nil"/>
              <w:left w:val="nil"/>
              <w:bottom w:val="nil"/>
              <w:right w:val="nil"/>
            </w:tcBorders>
          </w:tcPr>
          <w:p w14:paraId="35CF50AB" w14:textId="580ECF8C"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2555(78.5)</w:t>
            </w:r>
          </w:p>
        </w:tc>
        <w:tc>
          <w:tcPr>
            <w:tcW w:w="1289" w:type="dxa"/>
            <w:tcBorders>
              <w:top w:val="nil"/>
              <w:left w:val="nil"/>
              <w:bottom w:val="nil"/>
              <w:right w:val="nil"/>
            </w:tcBorders>
          </w:tcPr>
          <w:p w14:paraId="6D568610" w14:textId="6559C3EA"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58(1.8)</w:t>
            </w:r>
          </w:p>
        </w:tc>
        <w:tc>
          <w:tcPr>
            <w:tcW w:w="1161" w:type="dxa"/>
            <w:tcBorders>
              <w:top w:val="nil"/>
              <w:left w:val="nil"/>
              <w:bottom w:val="nil"/>
              <w:right w:val="nil"/>
            </w:tcBorders>
          </w:tcPr>
          <w:p w14:paraId="2B61FAC4" w14:textId="58DAFE48"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390(12.0)</w:t>
            </w:r>
          </w:p>
        </w:tc>
        <w:tc>
          <w:tcPr>
            <w:tcW w:w="1162" w:type="dxa"/>
            <w:tcBorders>
              <w:top w:val="nil"/>
              <w:left w:val="nil"/>
              <w:bottom w:val="nil"/>
              <w:right w:val="nil"/>
            </w:tcBorders>
          </w:tcPr>
          <w:p w14:paraId="68DDFADB" w14:textId="06E8CC1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250(7.7)</w:t>
            </w:r>
          </w:p>
        </w:tc>
      </w:tr>
      <w:tr w:rsidR="00AE2B39" w:rsidRPr="00A94C4D" w14:paraId="228B50D8" w14:textId="77777777" w:rsidTr="00DE79A6">
        <w:trPr>
          <w:trHeight w:val="314"/>
        </w:trPr>
        <w:tc>
          <w:tcPr>
            <w:tcW w:w="3185" w:type="dxa"/>
            <w:tcBorders>
              <w:top w:val="nil"/>
              <w:left w:val="nil"/>
              <w:bottom w:val="nil"/>
              <w:right w:val="nil"/>
            </w:tcBorders>
          </w:tcPr>
          <w:p w14:paraId="031DFF22" w14:textId="04F69A54"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4</w:t>
            </w:r>
          </w:p>
        </w:tc>
        <w:tc>
          <w:tcPr>
            <w:tcW w:w="1172" w:type="dxa"/>
            <w:gridSpan w:val="2"/>
            <w:tcBorders>
              <w:top w:val="nil"/>
              <w:left w:val="nil"/>
              <w:bottom w:val="nil"/>
              <w:right w:val="nil"/>
            </w:tcBorders>
          </w:tcPr>
          <w:p w14:paraId="30D15F05" w14:textId="4A9D48E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3694(59.5)</w:t>
            </w:r>
          </w:p>
        </w:tc>
        <w:tc>
          <w:tcPr>
            <w:tcW w:w="1173" w:type="dxa"/>
            <w:tcBorders>
              <w:top w:val="nil"/>
              <w:left w:val="nil"/>
              <w:bottom w:val="nil"/>
              <w:right w:val="nil"/>
            </w:tcBorders>
          </w:tcPr>
          <w:p w14:paraId="6B3707FA" w14:textId="5E99D4D9"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2519(40.5)</w:t>
            </w:r>
          </w:p>
        </w:tc>
        <w:tc>
          <w:tcPr>
            <w:tcW w:w="1324" w:type="dxa"/>
            <w:tcBorders>
              <w:top w:val="nil"/>
              <w:left w:val="nil"/>
              <w:bottom w:val="nil"/>
              <w:right w:val="nil"/>
            </w:tcBorders>
          </w:tcPr>
          <w:p w14:paraId="3939E567" w14:textId="256CF54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3495(69.8)</w:t>
            </w:r>
          </w:p>
        </w:tc>
        <w:tc>
          <w:tcPr>
            <w:tcW w:w="1289" w:type="dxa"/>
            <w:tcBorders>
              <w:top w:val="nil"/>
              <w:left w:val="nil"/>
              <w:bottom w:val="nil"/>
              <w:right w:val="nil"/>
            </w:tcBorders>
          </w:tcPr>
          <w:p w14:paraId="7D226353" w14:textId="7CB872BA"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146(2.9)</w:t>
            </w:r>
          </w:p>
        </w:tc>
        <w:tc>
          <w:tcPr>
            <w:tcW w:w="1161" w:type="dxa"/>
            <w:tcBorders>
              <w:top w:val="nil"/>
              <w:left w:val="nil"/>
              <w:bottom w:val="nil"/>
              <w:right w:val="nil"/>
            </w:tcBorders>
          </w:tcPr>
          <w:p w14:paraId="2B496F39" w14:textId="361DA16A"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841(16.8)</w:t>
            </w:r>
          </w:p>
        </w:tc>
        <w:tc>
          <w:tcPr>
            <w:tcW w:w="1162" w:type="dxa"/>
            <w:tcBorders>
              <w:top w:val="nil"/>
              <w:left w:val="nil"/>
              <w:bottom w:val="nil"/>
              <w:right w:val="nil"/>
            </w:tcBorders>
          </w:tcPr>
          <w:p w14:paraId="3B3CB227" w14:textId="48FC8FB4"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522(10.4)</w:t>
            </w:r>
          </w:p>
        </w:tc>
      </w:tr>
      <w:tr w:rsidR="00AE2B39" w:rsidRPr="00A94C4D" w14:paraId="49F191CE" w14:textId="77777777" w:rsidTr="00DE79A6">
        <w:trPr>
          <w:trHeight w:val="314"/>
        </w:trPr>
        <w:tc>
          <w:tcPr>
            <w:tcW w:w="3185" w:type="dxa"/>
            <w:tcBorders>
              <w:top w:val="nil"/>
              <w:left w:val="nil"/>
              <w:bottom w:val="nil"/>
              <w:right w:val="nil"/>
            </w:tcBorders>
          </w:tcPr>
          <w:p w14:paraId="55A93DAB" w14:textId="228916FE"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5</w:t>
            </w:r>
          </w:p>
        </w:tc>
        <w:tc>
          <w:tcPr>
            <w:tcW w:w="1172" w:type="dxa"/>
            <w:gridSpan w:val="2"/>
            <w:tcBorders>
              <w:top w:val="nil"/>
              <w:left w:val="nil"/>
              <w:bottom w:val="nil"/>
              <w:right w:val="nil"/>
            </w:tcBorders>
          </w:tcPr>
          <w:p w14:paraId="58AFA2BC" w14:textId="2BAA3BFD"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560(62.0)</w:t>
            </w:r>
          </w:p>
        </w:tc>
        <w:tc>
          <w:tcPr>
            <w:tcW w:w="1173" w:type="dxa"/>
            <w:tcBorders>
              <w:top w:val="nil"/>
              <w:left w:val="nil"/>
              <w:bottom w:val="nil"/>
              <w:right w:val="nil"/>
            </w:tcBorders>
          </w:tcPr>
          <w:p w14:paraId="6502E96D" w14:textId="0F63090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343(38.0)</w:t>
            </w:r>
          </w:p>
        </w:tc>
        <w:tc>
          <w:tcPr>
            <w:tcW w:w="1324" w:type="dxa"/>
            <w:tcBorders>
              <w:top w:val="nil"/>
              <w:left w:val="nil"/>
              <w:bottom w:val="nil"/>
              <w:right w:val="nil"/>
            </w:tcBorders>
          </w:tcPr>
          <w:p w14:paraId="3BC1E05A" w14:textId="19C10B42"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503(65.5)</w:t>
            </w:r>
          </w:p>
        </w:tc>
        <w:tc>
          <w:tcPr>
            <w:tcW w:w="1289" w:type="dxa"/>
            <w:tcBorders>
              <w:top w:val="nil"/>
              <w:left w:val="nil"/>
              <w:bottom w:val="nil"/>
              <w:right w:val="nil"/>
            </w:tcBorders>
          </w:tcPr>
          <w:p w14:paraId="17C8A9CD" w14:textId="0B8D3F34"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56(7.3)</w:t>
            </w:r>
          </w:p>
        </w:tc>
        <w:tc>
          <w:tcPr>
            <w:tcW w:w="1161" w:type="dxa"/>
            <w:tcBorders>
              <w:top w:val="nil"/>
              <w:left w:val="nil"/>
              <w:bottom w:val="nil"/>
              <w:right w:val="nil"/>
            </w:tcBorders>
          </w:tcPr>
          <w:p w14:paraId="0826CD6E" w14:textId="48FDE098"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147(19.1)</w:t>
            </w:r>
          </w:p>
        </w:tc>
        <w:tc>
          <w:tcPr>
            <w:tcW w:w="1162" w:type="dxa"/>
            <w:tcBorders>
              <w:top w:val="nil"/>
              <w:left w:val="nil"/>
              <w:bottom w:val="nil"/>
              <w:right w:val="nil"/>
            </w:tcBorders>
          </w:tcPr>
          <w:p w14:paraId="53A3B207" w14:textId="764ED094"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62(8.1)</w:t>
            </w:r>
          </w:p>
        </w:tc>
      </w:tr>
      <w:tr w:rsidR="00AE2B39" w:rsidRPr="00A94C4D" w14:paraId="1FC05038" w14:textId="77777777" w:rsidTr="00DE79A6">
        <w:trPr>
          <w:trHeight w:val="314"/>
        </w:trPr>
        <w:tc>
          <w:tcPr>
            <w:tcW w:w="3185" w:type="dxa"/>
            <w:tcBorders>
              <w:top w:val="nil"/>
              <w:left w:val="nil"/>
              <w:bottom w:val="nil"/>
              <w:right w:val="nil"/>
            </w:tcBorders>
          </w:tcPr>
          <w:p w14:paraId="53736ED1" w14:textId="25FDF201"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6</w:t>
            </w:r>
          </w:p>
        </w:tc>
        <w:tc>
          <w:tcPr>
            <w:tcW w:w="1172" w:type="dxa"/>
            <w:gridSpan w:val="2"/>
            <w:tcBorders>
              <w:top w:val="nil"/>
              <w:left w:val="nil"/>
              <w:bottom w:val="nil"/>
              <w:right w:val="nil"/>
            </w:tcBorders>
          </w:tcPr>
          <w:p w14:paraId="0E6F1FBF" w14:textId="0F93877A"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81(47.1)</w:t>
            </w:r>
          </w:p>
        </w:tc>
        <w:tc>
          <w:tcPr>
            <w:tcW w:w="1173" w:type="dxa"/>
            <w:tcBorders>
              <w:top w:val="nil"/>
              <w:left w:val="nil"/>
              <w:bottom w:val="nil"/>
              <w:right w:val="nil"/>
            </w:tcBorders>
          </w:tcPr>
          <w:p w14:paraId="5821915E" w14:textId="63D296F2"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91(52.9)</w:t>
            </w:r>
          </w:p>
        </w:tc>
        <w:tc>
          <w:tcPr>
            <w:tcW w:w="1324" w:type="dxa"/>
            <w:tcBorders>
              <w:top w:val="nil"/>
              <w:left w:val="nil"/>
              <w:bottom w:val="nil"/>
              <w:right w:val="nil"/>
            </w:tcBorders>
          </w:tcPr>
          <w:p w14:paraId="1AD298B8" w14:textId="5961001D"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92(62.2)</w:t>
            </w:r>
          </w:p>
        </w:tc>
        <w:tc>
          <w:tcPr>
            <w:tcW w:w="1289" w:type="dxa"/>
            <w:tcBorders>
              <w:top w:val="nil"/>
              <w:left w:val="nil"/>
              <w:bottom w:val="nil"/>
              <w:right w:val="nil"/>
            </w:tcBorders>
          </w:tcPr>
          <w:p w14:paraId="1C398EF5" w14:textId="14DC3147"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23(15.5)</w:t>
            </w:r>
          </w:p>
        </w:tc>
        <w:tc>
          <w:tcPr>
            <w:tcW w:w="1161" w:type="dxa"/>
            <w:tcBorders>
              <w:top w:val="nil"/>
              <w:left w:val="nil"/>
              <w:bottom w:val="nil"/>
              <w:right w:val="nil"/>
            </w:tcBorders>
          </w:tcPr>
          <w:p w14:paraId="672E04C0" w14:textId="7D127D4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26(17.6)</w:t>
            </w:r>
          </w:p>
        </w:tc>
        <w:tc>
          <w:tcPr>
            <w:tcW w:w="1162" w:type="dxa"/>
            <w:tcBorders>
              <w:top w:val="nil"/>
              <w:left w:val="nil"/>
              <w:bottom w:val="nil"/>
              <w:right w:val="nil"/>
            </w:tcBorders>
          </w:tcPr>
          <w:p w14:paraId="6B7918FB" w14:textId="5F01C2D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7(4.7)</w:t>
            </w:r>
          </w:p>
        </w:tc>
      </w:tr>
      <w:tr w:rsidR="00AE2B39" w:rsidRPr="00A94C4D" w14:paraId="5F8C697B" w14:textId="77777777" w:rsidTr="00DE79A6">
        <w:trPr>
          <w:trHeight w:val="314"/>
        </w:trPr>
        <w:tc>
          <w:tcPr>
            <w:tcW w:w="3185" w:type="dxa"/>
            <w:tcBorders>
              <w:top w:val="nil"/>
              <w:left w:val="nil"/>
              <w:bottom w:val="single" w:sz="8" w:space="0" w:color="auto"/>
              <w:right w:val="nil"/>
            </w:tcBorders>
          </w:tcPr>
          <w:p w14:paraId="2FD231B6" w14:textId="378F9D5B" w:rsidR="00DE79A6" w:rsidRPr="00A94C4D" w:rsidRDefault="00DE79A6" w:rsidP="00DE79A6">
            <w:pPr>
              <w:spacing w:line="273" w:lineRule="auto"/>
              <w:jc w:val="left"/>
              <w:rPr>
                <w:rFonts w:ascii="Times New Roman" w:hAnsi="Times New Roman"/>
                <w:szCs w:val="21"/>
              </w:rPr>
            </w:pPr>
            <w:r w:rsidRPr="00A94C4D">
              <w:rPr>
                <w:rFonts w:ascii="Times New Roman" w:hAnsi="Times New Roman"/>
                <w:szCs w:val="21"/>
              </w:rPr>
              <w:t>7=</w:t>
            </w:r>
            <w:r w:rsidR="00980523" w:rsidRPr="00A94C4D">
              <w:rPr>
                <w:rFonts w:ascii="Times New Roman" w:hAnsi="Times New Roman"/>
                <w:szCs w:val="21"/>
              </w:rPr>
              <w:t xml:space="preserve"> </w:t>
            </w:r>
            <w:r w:rsidRPr="00A94C4D">
              <w:rPr>
                <w:rFonts w:ascii="Times New Roman" w:hAnsi="Times New Roman"/>
                <w:szCs w:val="21"/>
              </w:rPr>
              <w:t>Most gender non</w:t>
            </w:r>
            <w:r w:rsidR="00AE2B39" w:rsidRPr="00A94C4D">
              <w:rPr>
                <w:rFonts w:ascii="Times New Roman" w:hAnsi="Times New Roman"/>
                <w:szCs w:val="21"/>
              </w:rPr>
              <w:t>-</w:t>
            </w:r>
            <w:r w:rsidRPr="00A94C4D">
              <w:rPr>
                <w:rFonts w:ascii="Times New Roman" w:hAnsi="Times New Roman"/>
                <w:szCs w:val="21"/>
              </w:rPr>
              <w:t>conforming</w:t>
            </w:r>
          </w:p>
        </w:tc>
        <w:tc>
          <w:tcPr>
            <w:tcW w:w="1172" w:type="dxa"/>
            <w:gridSpan w:val="2"/>
            <w:tcBorders>
              <w:top w:val="nil"/>
              <w:left w:val="nil"/>
              <w:bottom w:val="single" w:sz="8" w:space="0" w:color="auto"/>
              <w:right w:val="nil"/>
            </w:tcBorders>
          </w:tcPr>
          <w:p w14:paraId="2DC9E3E4" w14:textId="3FC197D7"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35(23.6)</w:t>
            </w:r>
          </w:p>
        </w:tc>
        <w:tc>
          <w:tcPr>
            <w:tcW w:w="1173" w:type="dxa"/>
            <w:tcBorders>
              <w:top w:val="nil"/>
              <w:left w:val="nil"/>
              <w:bottom w:val="single" w:sz="8" w:space="0" w:color="auto"/>
              <w:right w:val="nil"/>
            </w:tcBorders>
          </w:tcPr>
          <w:p w14:paraId="35387453" w14:textId="0BDED9D9"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113(76.4)</w:t>
            </w:r>
          </w:p>
        </w:tc>
        <w:tc>
          <w:tcPr>
            <w:tcW w:w="1324" w:type="dxa"/>
            <w:tcBorders>
              <w:top w:val="nil"/>
              <w:left w:val="nil"/>
              <w:bottom w:val="single" w:sz="8" w:space="0" w:color="auto"/>
              <w:right w:val="nil"/>
            </w:tcBorders>
          </w:tcPr>
          <w:p w14:paraId="51D36D77" w14:textId="1B0D8F23"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82(64.1)</w:t>
            </w:r>
          </w:p>
        </w:tc>
        <w:tc>
          <w:tcPr>
            <w:tcW w:w="1289" w:type="dxa"/>
            <w:tcBorders>
              <w:top w:val="nil"/>
              <w:left w:val="nil"/>
              <w:bottom w:val="single" w:sz="8" w:space="0" w:color="auto"/>
              <w:right w:val="nil"/>
            </w:tcBorders>
          </w:tcPr>
          <w:p w14:paraId="371B5BDA" w14:textId="5CB27322"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17(13.3)</w:t>
            </w:r>
          </w:p>
        </w:tc>
        <w:tc>
          <w:tcPr>
            <w:tcW w:w="1161" w:type="dxa"/>
            <w:tcBorders>
              <w:top w:val="nil"/>
              <w:left w:val="nil"/>
              <w:bottom w:val="single" w:sz="8" w:space="0" w:color="auto"/>
              <w:right w:val="nil"/>
            </w:tcBorders>
          </w:tcPr>
          <w:p w14:paraId="2F9F8A12" w14:textId="2A38F7B9"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15(11.7)</w:t>
            </w:r>
          </w:p>
        </w:tc>
        <w:tc>
          <w:tcPr>
            <w:tcW w:w="1162" w:type="dxa"/>
            <w:tcBorders>
              <w:top w:val="nil"/>
              <w:left w:val="nil"/>
              <w:bottom w:val="single" w:sz="8" w:space="0" w:color="auto"/>
              <w:right w:val="nil"/>
            </w:tcBorders>
          </w:tcPr>
          <w:p w14:paraId="1680A025" w14:textId="13EE1959" w:rsidR="00DE79A6" w:rsidRPr="00A94C4D" w:rsidRDefault="00DE79A6" w:rsidP="003F4951">
            <w:pPr>
              <w:spacing w:line="273" w:lineRule="auto"/>
              <w:jc w:val="left"/>
              <w:rPr>
                <w:rFonts w:ascii="Times New Roman" w:hAnsi="Times New Roman"/>
                <w:szCs w:val="21"/>
              </w:rPr>
            </w:pPr>
            <w:r w:rsidRPr="00A94C4D">
              <w:rPr>
                <w:rFonts w:ascii="Times New Roman" w:hAnsi="Times New Roman"/>
                <w:szCs w:val="21"/>
              </w:rPr>
              <w:t>14(10.9)</w:t>
            </w:r>
          </w:p>
        </w:tc>
      </w:tr>
    </w:tbl>
    <w:p w14:paraId="6CED42BC" w14:textId="0B34D551" w:rsidR="003A4B20" w:rsidRPr="00A94C4D" w:rsidRDefault="003A4B20" w:rsidP="000B7BF7">
      <w:pPr>
        <w:spacing w:line="273" w:lineRule="auto"/>
        <w:rPr>
          <w:rFonts w:ascii="Times New Roman" w:hAnsi="Times New Roman"/>
          <w:szCs w:val="21"/>
        </w:rPr>
      </w:pPr>
      <w:r w:rsidRPr="00A94C4D">
        <w:rPr>
          <w:rFonts w:ascii="Times New Roman" w:hAnsi="Times New Roman"/>
          <w:szCs w:val="21"/>
        </w:rPr>
        <w:t>1=</w:t>
      </w:r>
      <w:r w:rsidR="00980523" w:rsidRPr="00A94C4D">
        <w:rPr>
          <w:rFonts w:ascii="Times New Roman" w:hAnsi="Times New Roman"/>
          <w:szCs w:val="21"/>
        </w:rPr>
        <w:t xml:space="preserve"> </w:t>
      </w:r>
      <w:r w:rsidRPr="00A94C4D">
        <w:rPr>
          <w:rFonts w:ascii="Times New Roman" w:hAnsi="Times New Roman"/>
          <w:szCs w:val="21"/>
        </w:rPr>
        <w:t>Females who describe themselves as very feminine; males who describe themselves as very masculine.</w:t>
      </w:r>
    </w:p>
    <w:p w14:paraId="1F4077AE" w14:textId="0BFB881D" w:rsidR="003A4B20" w:rsidRPr="00A94C4D" w:rsidRDefault="003A4B20" w:rsidP="000B7BF7">
      <w:pPr>
        <w:spacing w:line="273" w:lineRule="auto"/>
        <w:rPr>
          <w:rFonts w:ascii="Times New Roman" w:hAnsi="Times New Roman"/>
          <w:szCs w:val="21"/>
        </w:rPr>
      </w:pPr>
      <w:r w:rsidRPr="00A94C4D">
        <w:rPr>
          <w:rFonts w:ascii="Times New Roman" w:hAnsi="Times New Roman"/>
          <w:szCs w:val="21"/>
        </w:rPr>
        <w:t>2=</w:t>
      </w:r>
      <w:r w:rsidR="00980523" w:rsidRPr="00A94C4D">
        <w:rPr>
          <w:rFonts w:ascii="Times New Roman" w:hAnsi="Times New Roman"/>
          <w:szCs w:val="21"/>
        </w:rPr>
        <w:t xml:space="preserve"> </w:t>
      </w:r>
      <w:r w:rsidRPr="00A94C4D">
        <w:rPr>
          <w:rFonts w:ascii="Times New Roman" w:hAnsi="Times New Roman"/>
          <w:szCs w:val="21"/>
        </w:rPr>
        <w:t>Females who describe themselves as mostly feminine; males who describe themselves as mostly masculine.</w:t>
      </w:r>
    </w:p>
    <w:p w14:paraId="277D19A9" w14:textId="11D85FF5" w:rsidR="003A4B20" w:rsidRPr="00A94C4D" w:rsidRDefault="003A4B20" w:rsidP="000B7BF7">
      <w:pPr>
        <w:spacing w:line="273" w:lineRule="auto"/>
        <w:rPr>
          <w:rFonts w:ascii="Times New Roman" w:hAnsi="Times New Roman"/>
          <w:szCs w:val="21"/>
        </w:rPr>
      </w:pPr>
      <w:r w:rsidRPr="00A94C4D">
        <w:rPr>
          <w:rFonts w:ascii="Times New Roman" w:hAnsi="Times New Roman"/>
          <w:szCs w:val="21"/>
        </w:rPr>
        <w:t>3=</w:t>
      </w:r>
      <w:r w:rsidR="00980523" w:rsidRPr="00A94C4D">
        <w:rPr>
          <w:rFonts w:ascii="Times New Roman" w:hAnsi="Times New Roman"/>
          <w:szCs w:val="21"/>
        </w:rPr>
        <w:t xml:space="preserve"> </w:t>
      </w:r>
      <w:r w:rsidRPr="00A94C4D">
        <w:rPr>
          <w:rFonts w:ascii="Times New Roman" w:hAnsi="Times New Roman"/>
          <w:szCs w:val="21"/>
        </w:rPr>
        <w:t>Females who describe themselves as somewhat feminine; males who describe themselves as somewhat masculine.</w:t>
      </w:r>
    </w:p>
    <w:p w14:paraId="3FE30905" w14:textId="67081B24" w:rsidR="003A4B20" w:rsidRPr="00A94C4D" w:rsidRDefault="003A4B20" w:rsidP="003A4B20">
      <w:pPr>
        <w:spacing w:line="273" w:lineRule="auto"/>
        <w:rPr>
          <w:rFonts w:ascii="Times New Roman" w:hAnsi="Times New Roman"/>
          <w:szCs w:val="21"/>
        </w:rPr>
      </w:pPr>
      <w:r w:rsidRPr="00A94C4D">
        <w:rPr>
          <w:rFonts w:ascii="Times New Roman" w:hAnsi="Times New Roman"/>
          <w:szCs w:val="21"/>
        </w:rPr>
        <w:t>4=</w:t>
      </w:r>
      <w:r w:rsidR="00980523" w:rsidRPr="00A94C4D">
        <w:rPr>
          <w:rFonts w:ascii="Times New Roman" w:hAnsi="Times New Roman"/>
          <w:szCs w:val="21"/>
        </w:rPr>
        <w:t xml:space="preserve"> </w:t>
      </w:r>
      <w:r w:rsidRPr="00A94C4D">
        <w:rPr>
          <w:rFonts w:ascii="Times New Roman" w:hAnsi="Times New Roman"/>
          <w:szCs w:val="21"/>
        </w:rPr>
        <w:t xml:space="preserve">Students who describe themselves as equally feminine and masculine. </w:t>
      </w:r>
    </w:p>
    <w:p w14:paraId="03DDCE2D" w14:textId="2B8D7F43" w:rsidR="003A4B20" w:rsidRPr="00A94C4D" w:rsidRDefault="003A4B20" w:rsidP="003A4B20">
      <w:pPr>
        <w:spacing w:line="273" w:lineRule="auto"/>
        <w:rPr>
          <w:rFonts w:ascii="Times New Roman" w:hAnsi="Times New Roman"/>
          <w:szCs w:val="21"/>
        </w:rPr>
      </w:pPr>
      <w:r w:rsidRPr="00A94C4D">
        <w:rPr>
          <w:rFonts w:ascii="Times New Roman" w:hAnsi="Times New Roman"/>
          <w:szCs w:val="21"/>
        </w:rPr>
        <w:t>5=</w:t>
      </w:r>
      <w:r w:rsidR="00980523" w:rsidRPr="00A94C4D">
        <w:rPr>
          <w:rFonts w:ascii="Times New Roman" w:hAnsi="Times New Roman"/>
          <w:szCs w:val="21"/>
        </w:rPr>
        <w:t xml:space="preserve"> </w:t>
      </w:r>
      <w:r w:rsidRPr="00A94C4D">
        <w:rPr>
          <w:rFonts w:ascii="Times New Roman" w:hAnsi="Times New Roman"/>
          <w:szCs w:val="21"/>
        </w:rPr>
        <w:t xml:space="preserve">Females who describe themselves as somewhat masculine; males who describe themselves as somewhat feminine. </w:t>
      </w:r>
    </w:p>
    <w:p w14:paraId="6F3B4127" w14:textId="76DBB995" w:rsidR="003A4B20" w:rsidRPr="00A94C4D" w:rsidRDefault="003A4B20" w:rsidP="003A4B20">
      <w:pPr>
        <w:spacing w:line="273" w:lineRule="auto"/>
        <w:rPr>
          <w:rFonts w:ascii="Times New Roman" w:hAnsi="Times New Roman"/>
          <w:szCs w:val="21"/>
        </w:rPr>
      </w:pPr>
      <w:r w:rsidRPr="00A94C4D">
        <w:rPr>
          <w:rFonts w:ascii="Times New Roman" w:hAnsi="Times New Roman"/>
          <w:szCs w:val="21"/>
        </w:rPr>
        <w:t>6=</w:t>
      </w:r>
      <w:r w:rsidR="00980523" w:rsidRPr="00A94C4D">
        <w:rPr>
          <w:rFonts w:ascii="Times New Roman" w:hAnsi="Times New Roman"/>
          <w:szCs w:val="21"/>
        </w:rPr>
        <w:t xml:space="preserve"> </w:t>
      </w:r>
      <w:r w:rsidRPr="00A94C4D">
        <w:rPr>
          <w:rFonts w:ascii="Times New Roman" w:hAnsi="Times New Roman"/>
          <w:szCs w:val="21"/>
        </w:rPr>
        <w:t xml:space="preserve">Females who describe themselves as mostly masculine; males who describe themselves as mostly feminine. </w:t>
      </w:r>
    </w:p>
    <w:p w14:paraId="2D650599" w14:textId="19ABBCF7" w:rsidR="002D7BDB" w:rsidRPr="00A94C4D" w:rsidRDefault="003A4B20" w:rsidP="003A4B20">
      <w:pPr>
        <w:spacing w:line="273" w:lineRule="auto"/>
        <w:rPr>
          <w:rFonts w:ascii="Times New Roman" w:hAnsi="Times New Roman"/>
          <w:szCs w:val="21"/>
        </w:rPr>
      </w:pPr>
      <w:r w:rsidRPr="00A94C4D">
        <w:rPr>
          <w:rFonts w:ascii="Times New Roman" w:hAnsi="Times New Roman"/>
          <w:szCs w:val="21"/>
        </w:rPr>
        <w:t>7=</w:t>
      </w:r>
      <w:r w:rsidR="00980523" w:rsidRPr="00A94C4D">
        <w:rPr>
          <w:rFonts w:ascii="Times New Roman" w:hAnsi="Times New Roman"/>
          <w:szCs w:val="21"/>
        </w:rPr>
        <w:t xml:space="preserve"> </w:t>
      </w:r>
      <w:r w:rsidRPr="00A94C4D">
        <w:rPr>
          <w:rFonts w:ascii="Times New Roman" w:hAnsi="Times New Roman"/>
          <w:szCs w:val="21"/>
        </w:rPr>
        <w:t>Females who describe themselves as very masculine; males who describe themselves as very feminine.</w:t>
      </w:r>
    </w:p>
    <w:p w14:paraId="6C7D1B1B" w14:textId="77777777" w:rsidR="002D7BDB" w:rsidRPr="00A94C4D" w:rsidRDefault="002D7BDB">
      <w:pPr>
        <w:widowControl/>
        <w:jc w:val="left"/>
        <w:rPr>
          <w:rFonts w:ascii="Times New Roman" w:hAnsi="Times New Roman"/>
          <w:szCs w:val="21"/>
        </w:rPr>
      </w:pPr>
      <w:r w:rsidRPr="00A94C4D">
        <w:rPr>
          <w:rFonts w:ascii="Times New Roman" w:hAnsi="Times New Roman"/>
          <w:szCs w:val="21"/>
        </w:rPr>
        <w:br w:type="page"/>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351"/>
        <w:gridCol w:w="4421"/>
      </w:tblGrid>
      <w:tr w:rsidR="00AE2B39" w:rsidRPr="00A94C4D" w14:paraId="28810892" w14:textId="77777777" w:rsidTr="009C2A41">
        <w:tc>
          <w:tcPr>
            <w:tcW w:w="10466" w:type="dxa"/>
            <w:gridSpan w:val="3"/>
            <w:tcBorders>
              <w:bottom w:val="single" w:sz="8" w:space="0" w:color="auto"/>
            </w:tcBorders>
          </w:tcPr>
          <w:p w14:paraId="5BE98430" w14:textId="5C5A24D0" w:rsidR="002D7BDB" w:rsidRPr="00A94C4D" w:rsidRDefault="00A94C4D" w:rsidP="009C2A41">
            <w:pPr>
              <w:spacing w:line="360" w:lineRule="auto"/>
              <w:jc w:val="left"/>
              <w:rPr>
                <w:rFonts w:ascii="Times New Roman" w:hAnsi="Times New Roman" w:cs="Times New Roman"/>
                <w:szCs w:val="21"/>
              </w:rPr>
            </w:pPr>
            <w:r>
              <w:rPr>
                <w:rFonts w:ascii="Times New Roman" w:hAnsi="Times New Roman" w:cs="Times New Roman"/>
                <w:b/>
                <w:bCs/>
                <w:szCs w:val="21"/>
              </w:rPr>
              <w:lastRenderedPageBreak/>
              <w:t>Table S</w:t>
            </w:r>
            <w:r w:rsidR="002D7BDB" w:rsidRPr="00A94C4D">
              <w:rPr>
                <w:rFonts w:ascii="Times New Roman" w:hAnsi="Times New Roman" w:cs="Times New Roman"/>
                <w:b/>
                <w:bCs/>
                <w:szCs w:val="21"/>
              </w:rPr>
              <w:t>2</w:t>
            </w:r>
            <w:r w:rsidR="002D7BDB" w:rsidRPr="00A94C4D">
              <w:rPr>
                <w:rFonts w:ascii="Times New Roman" w:hAnsi="Times New Roman"/>
                <w:szCs w:val="21"/>
              </w:rPr>
              <w:t xml:space="preserve"> Description of all covariates </w:t>
            </w:r>
            <w:r w:rsidR="002D7BDB" w:rsidRPr="00A94C4D">
              <w:rPr>
                <w:rFonts w:ascii="Times New Roman" w:hAnsi="Times New Roman" w:cs="Times New Roman"/>
                <w:szCs w:val="21"/>
              </w:rPr>
              <w:t>from</w:t>
            </w:r>
            <w:bookmarkStart w:id="7" w:name="_Hlk137945531"/>
            <w:r w:rsidR="002D7BDB" w:rsidRPr="00A94C4D">
              <w:rPr>
                <w:rFonts w:ascii="Times New Roman" w:hAnsi="Times New Roman" w:cs="Times New Roman"/>
                <w:szCs w:val="21"/>
              </w:rPr>
              <w:t xml:space="preserve"> the 2021 School-based Chinses Adolescents Health Survey.</w:t>
            </w:r>
            <w:bookmarkEnd w:id="7"/>
          </w:p>
        </w:tc>
      </w:tr>
      <w:tr w:rsidR="00AE2B39" w:rsidRPr="00A94C4D" w14:paraId="02A57A4B" w14:textId="77777777" w:rsidTr="009C2A41">
        <w:tc>
          <w:tcPr>
            <w:tcW w:w="2694" w:type="dxa"/>
            <w:tcBorders>
              <w:top w:val="single" w:sz="8" w:space="0" w:color="auto"/>
              <w:bottom w:val="single" w:sz="8" w:space="0" w:color="auto"/>
            </w:tcBorders>
          </w:tcPr>
          <w:p w14:paraId="7932886D" w14:textId="77777777" w:rsidR="002D7BDB" w:rsidRPr="00A94C4D" w:rsidRDefault="002D7BDB" w:rsidP="009C2A41">
            <w:pPr>
              <w:rPr>
                <w:rFonts w:ascii="Times New Roman" w:hAnsi="Times New Roman" w:cs="Times New Roman"/>
                <w:b/>
                <w:bCs/>
                <w:szCs w:val="21"/>
              </w:rPr>
            </w:pPr>
            <w:r w:rsidRPr="00A94C4D">
              <w:rPr>
                <w:rFonts w:ascii="Times New Roman" w:hAnsi="Times New Roman" w:cs="Times New Roman"/>
                <w:b/>
                <w:bCs/>
                <w:szCs w:val="21"/>
              </w:rPr>
              <w:t>Variables</w:t>
            </w:r>
          </w:p>
        </w:tc>
        <w:tc>
          <w:tcPr>
            <w:tcW w:w="3351" w:type="dxa"/>
            <w:tcBorders>
              <w:top w:val="single" w:sz="8" w:space="0" w:color="auto"/>
              <w:bottom w:val="single" w:sz="8" w:space="0" w:color="auto"/>
            </w:tcBorders>
          </w:tcPr>
          <w:p w14:paraId="22A8B110" w14:textId="77777777" w:rsidR="002D7BDB" w:rsidRPr="00A94C4D" w:rsidRDefault="002D7BDB" w:rsidP="009C2A41">
            <w:pPr>
              <w:rPr>
                <w:rFonts w:ascii="Times New Roman" w:hAnsi="Times New Roman"/>
                <w:b/>
                <w:bCs/>
                <w:szCs w:val="21"/>
              </w:rPr>
            </w:pPr>
            <w:r w:rsidRPr="00A94C4D">
              <w:rPr>
                <w:rFonts w:ascii="Times New Roman" w:hAnsi="Times New Roman"/>
                <w:b/>
                <w:bCs/>
                <w:szCs w:val="21"/>
              </w:rPr>
              <w:t>Response categories</w:t>
            </w:r>
          </w:p>
        </w:tc>
        <w:tc>
          <w:tcPr>
            <w:tcW w:w="4421" w:type="dxa"/>
            <w:tcBorders>
              <w:top w:val="single" w:sz="8" w:space="0" w:color="auto"/>
              <w:bottom w:val="single" w:sz="8" w:space="0" w:color="auto"/>
            </w:tcBorders>
          </w:tcPr>
          <w:p w14:paraId="3C9D8935" w14:textId="77777777" w:rsidR="002D7BDB" w:rsidRPr="00A94C4D" w:rsidRDefault="002D7BDB" w:rsidP="009C2A41">
            <w:pPr>
              <w:rPr>
                <w:rFonts w:ascii="Times New Roman" w:hAnsi="Times New Roman"/>
                <w:b/>
                <w:bCs/>
                <w:szCs w:val="21"/>
              </w:rPr>
            </w:pPr>
            <w:r w:rsidRPr="00A94C4D">
              <w:rPr>
                <w:rFonts w:ascii="Times New Roman" w:hAnsi="Times New Roman"/>
                <w:b/>
                <w:bCs/>
                <w:szCs w:val="21"/>
              </w:rPr>
              <w:t>Coding for the analysis</w:t>
            </w:r>
          </w:p>
        </w:tc>
      </w:tr>
      <w:tr w:rsidR="00AE2B39" w:rsidRPr="00A94C4D" w14:paraId="2D0D1D09" w14:textId="77777777" w:rsidTr="009C2A41">
        <w:tc>
          <w:tcPr>
            <w:tcW w:w="2694" w:type="dxa"/>
          </w:tcPr>
          <w:p w14:paraId="21514007" w14:textId="77777777" w:rsidR="002D7BDB" w:rsidRPr="00A94C4D" w:rsidRDefault="002D7BDB" w:rsidP="009C2A41">
            <w:pPr>
              <w:jc w:val="left"/>
              <w:rPr>
                <w:rFonts w:ascii="Times New Roman" w:hAnsi="Times New Roman" w:cs="Times New Roman"/>
                <w:b/>
                <w:bCs/>
                <w:szCs w:val="21"/>
              </w:rPr>
            </w:pPr>
            <w:r w:rsidRPr="00A94C4D">
              <w:rPr>
                <w:rFonts w:ascii="Times New Roman" w:hAnsi="Times New Roman" w:cs="Times New Roman"/>
                <w:b/>
                <w:bCs/>
                <w:szCs w:val="21"/>
              </w:rPr>
              <w:t>Demographic covariates</w:t>
            </w:r>
          </w:p>
          <w:p w14:paraId="45120989" w14:textId="77777777" w:rsidR="002D7BDB" w:rsidRPr="00A94C4D" w:rsidRDefault="002D7BDB" w:rsidP="009C2A41">
            <w:pPr>
              <w:ind w:firstLineChars="100" w:firstLine="210"/>
              <w:jc w:val="left"/>
              <w:rPr>
                <w:rFonts w:ascii="Times New Roman" w:hAnsi="Times New Roman" w:cs="Times New Roman"/>
                <w:b/>
                <w:bCs/>
                <w:szCs w:val="21"/>
              </w:rPr>
            </w:pPr>
            <w:r w:rsidRPr="00A94C4D">
              <w:rPr>
                <w:rFonts w:ascii="Times New Roman" w:hAnsi="Times New Roman"/>
                <w:szCs w:val="21"/>
              </w:rPr>
              <w:t>Sex</w:t>
            </w:r>
            <w:r w:rsidRPr="00A94C4D">
              <w:rPr>
                <w:rFonts w:ascii="Times New Roman" w:hAnsi="Times New Roman"/>
                <w:szCs w:val="21"/>
                <w:vertAlign w:val="superscript"/>
              </w:rPr>
              <w:t>a</w:t>
            </w:r>
          </w:p>
        </w:tc>
        <w:tc>
          <w:tcPr>
            <w:tcW w:w="3351" w:type="dxa"/>
          </w:tcPr>
          <w:p w14:paraId="6004B811" w14:textId="77777777" w:rsidR="002D7BDB" w:rsidRPr="00A94C4D" w:rsidRDefault="002D7BDB" w:rsidP="009C2A41">
            <w:pPr>
              <w:rPr>
                <w:rFonts w:ascii="Times New Roman" w:hAnsi="Times New Roman"/>
                <w:szCs w:val="21"/>
              </w:rPr>
            </w:pPr>
          </w:p>
          <w:p w14:paraId="30164236" w14:textId="3A0BF942" w:rsidR="002D7BDB" w:rsidRPr="00A94C4D" w:rsidRDefault="002D7BDB" w:rsidP="009C2A41">
            <w:pPr>
              <w:rPr>
                <w:rFonts w:ascii="Times New Roman" w:hAnsi="Times New Roman"/>
                <w:szCs w:val="21"/>
              </w:rPr>
            </w:pPr>
            <w:r w:rsidRPr="00A94C4D">
              <w:rPr>
                <w:rFonts w:ascii="Times New Roman" w:hAnsi="Times New Roman"/>
                <w:szCs w:val="21"/>
              </w:rPr>
              <w:t>1=</w:t>
            </w:r>
            <w:r w:rsidR="00AE2B39" w:rsidRPr="00A94C4D">
              <w:rPr>
                <w:rFonts w:ascii="Times New Roman" w:hAnsi="Times New Roman"/>
                <w:szCs w:val="21"/>
              </w:rPr>
              <w:t>m</w:t>
            </w:r>
            <w:r w:rsidRPr="00A94C4D">
              <w:rPr>
                <w:rFonts w:ascii="Times New Roman" w:hAnsi="Times New Roman"/>
                <w:szCs w:val="21"/>
              </w:rPr>
              <w:t>ale; 2=</w:t>
            </w:r>
            <w:r w:rsidR="00AE2B39" w:rsidRPr="00A94C4D">
              <w:rPr>
                <w:rFonts w:ascii="Times New Roman" w:hAnsi="Times New Roman"/>
                <w:szCs w:val="21"/>
              </w:rPr>
              <w:t>f</w:t>
            </w:r>
            <w:r w:rsidRPr="00A94C4D">
              <w:rPr>
                <w:rFonts w:ascii="Times New Roman" w:hAnsi="Times New Roman"/>
                <w:szCs w:val="21"/>
              </w:rPr>
              <w:t>emale</w:t>
            </w:r>
          </w:p>
        </w:tc>
        <w:tc>
          <w:tcPr>
            <w:tcW w:w="4421" w:type="dxa"/>
          </w:tcPr>
          <w:p w14:paraId="60F6E9E2" w14:textId="77777777" w:rsidR="002D7BDB" w:rsidRPr="00A94C4D" w:rsidRDefault="002D7BDB" w:rsidP="009C2A41">
            <w:pPr>
              <w:rPr>
                <w:rFonts w:ascii="Times New Roman" w:hAnsi="Times New Roman"/>
                <w:szCs w:val="21"/>
              </w:rPr>
            </w:pPr>
          </w:p>
          <w:p w14:paraId="7B775BE3" w14:textId="0B5387A6" w:rsidR="002D7BDB" w:rsidRPr="00A94C4D" w:rsidRDefault="002D7BDB" w:rsidP="009C2A41">
            <w:pPr>
              <w:rPr>
                <w:rFonts w:ascii="Times New Roman" w:hAnsi="Times New Roman"/>
                <w:szCs w:val="21"/>
              </w:rPr>
            </w:pPr>
            <w:r w:rsidRPr="00A94C4D">
              <w:rPr>
                <w:rFonts w:ascii="Times New Roman" w:hAnsi="Times New Roman"/>
                <w:szCs w:val="21"/>
              </w:rPr>
              <w:t>Dummy variable</w:t>
            </w:r>
            <w:r w:rsidR="00AE2B39" w:rsidRPr="00A94C4D">
              <w:rPr>
                <w:rFonts w:ascii="Times New Roman" w:hAnsi="Times New Roman"/>
                <w:szCs w:val="21"/>
              </w:rPr>
              <w:t>:</w:t>
            </w:r>
            <w:r w:rsidRPr="00A94C4D">
              <w:rPr>
                <w:rFonts w:ascii="Times New Roman" w:hAnsi="Times New Roman"/>
                <w:szCs w:val="21"/>
              </w:rPr>
              <w:t xml:space="preserve"> 1= </w:t>
            </w:r>
            <w:r w:rsidR="00AE2B39" w:rsidRPr="00A94C4D">
              <w:rPr>
                <w:rFonts w:ascii="Times New Roman" w:hAnsi="Times New Roman"/>
                <w:szCs w:val="21"/>
              </w:rPr>
              <w:t>m</w:t>
            </w:r>
            <w:r w:rsidRPr="00A94C4D">
              <w:rPr>
                <w:rFonts w:ascii="Times New Roman" w:hAnsi="Times New Roman"/>
                <w:szCs w:val="21"/>
              </w:rPr>
              <w:t xml:space="preserve">ale; 2= </w:t>
            </w:r>
            <w:r w:rsidR="00AE2B39" w:rsidRPr="00A94C4D">
              <w:rPr>
                <w:rFonts w:ascii="Times New Roman" w:hAnsi="Times New Roman"/>
                <w:szCs w:val="21"/>
              </w:rPr>
              <w:t>f</w:t>
            </w:r>
            <w:r w:rsidRPr="00A94C4D">
              <w:rPr>
                <w:rFonts w:ascii="Times New Roman" w:hAnsi="Times New Roman"/>
                <w:szCs w:val="21"/>
              </w:rPr>
              <w:t>emale</w:t>
            </w:r>
          </w:p>
        </w:tc>
      </w:tr>
      <w:tr w:rsidR="00AE2B39" w:rsidRPr="00A94C4D" w14:paraId="3A5A132B" w14:textId="77777777" w:rsidTr="009C2A41">
        <w:tc>
          <w:tcPr>
            <w:tcW w:w="2694" w:type="dxa"/>
          </w:tcPr>
          <w:p w14:paraId="6B1FA8A0" w14:textId="77777777" w:rsidR="002D7BDB" w:rsidRPr="00A94C4D" w:rsidRDefault="002D7BDB" w:rsidP="009C2A41">
            <w:pPr>
              <w:ind w:leftChars="100" w:left="210"/>
              <w:jc w:val="left"/>
              <w:rPr>
                <w:rFonts w:ascii="Times New Roman" w:hAnsi="Times New Roman"/>
                <w:szCs w:val="21"/>
              </w:rPr>
            </w:pPr>
            <w:r w:rsidRPr="00A94C4D">
              <w:rPr>
                <w:rFonts w:ascii="Times New Roman" w:hAnsi="Times New Roman"/>
                <w:szCs w:val="21"/>
              </w:rPr>
              <w:t>Household socioeconomic status</w:t>
            </w:r>
            <w:r w:rsidRPr="00A94C4D">
              <w:rPr>
                <w:rFonts w:ascii="Times New Roman" w:hAnsi="Times New Roman"/>
                <w:szCs w:val="21"/>
                <w:vertAlign w:val="superscript"/>
              </w:rPr>
              <w:t>b</w:t>
            </w:r>
          </w:p>
        </w:tc>
        <w:tc>
          <w:tcPr>
            <w:tcW w:w="3351" w:type="dxa"/>
          </w:tcPr>
          <w:p w14:paraId="3894F178" w14:textId="77777777" w:rsidR="002D7BDB" w:rsidRPr="00A94C4D" w:rsidRDefault="002D7BDB" w:rsidP="009C2A41">
            <w:pPr>
              <w:rPr>
                <w:rFonts w:ascii="Times New Roman" w:hAnsi="Times New Roman"/>
                <w:szCs w:val="21"/>
              </w:rPr>
            </w:pPr>
            <w:r w:rsidRPr="00A94C4D">
              <w:rPr>
                <w:rFonts w:ascii="Times New Roman" w:hAnsi="Times New Roman"/>
                <w:szCs w:val="21"/>
              </w:rPr>
              <w:t>1=very good; 2=good; 3=average; 4= a little difficult; 5=very difficult</w:t>
            </w:r>
          </w:p>
        </w:tc>
        <w:tc>
          <w:tcPr>
            <w:tcW w:w="4421" w:type="dxa"/>
          </w:tcPr>
          <w:p w14:paraId="45005F70"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1=high (response 1-2); 2=average (response 3); 3=low (response 4-5)</w:t>
            </w:r>
          </w:p>
        </w:tc>
      </w:tr>
      <w:tr w:rsidR="00AE2B39" w:rsidRPr="00A94C4D" w14:paraId="4D782582" w14:textId="77777777" w:rsidTr="009C2A41">
        <w:tc>
          <w:tcPr>
            <w:tcW w:w="2694" w:type="dxa"/>
          </w:tcPr>
          <w:p w14:paraId="2C9E3D67" w14:textId="77777777" w:rsidR="002D7BDB" w:rsidRPr="00A94C4D" w:rsidRDefault="002D7BDB" w:rsidP="009C2A41">
            <w:pPr>
              <w:ind w:firstLineChars="100" w:firstLine="210"/>
              <w:jc w:val="left"/>
              <w:rPr>
                <w:szCs w:val="21"/>
              </w:rPr>
            </w:pPr>
            <w:r w:rsidRPr="00A94C4D">
              <w:rPr>
                <w:rFonts w:ascii="Times New Roman" w:hAnsi="Times New Roman"/>
                <w:szCs w:val="21"/>
              </w:rPr>
              <w:t>Family relationship</w:t>
            </w:r>
            <w:r w:rsidRPr="00A94C4D">
              <w:rPr>
                <w:rFonts w:ascii="Times New Roman" w:hAnsi="Times New Roman"/>
                <w:szCs w:val="21"/>
                <w:vertAlign w:val="superscript"/>
              </w:rPr>
              <w:t>c</w:t>
            </w:r>
          </w:p>
        </w:tc>
        <w:tc>
          <w:tcPr>
            <w:tcW w:w="3351" w:type="dxa"/>
          </w:tcPr>
          <w:p w14:paraId="4DA657A8" w14:textId="77777777" w:rsidR="002D7BDB" w:rsidRPr="00A94C4D" w:rsidRDefault="002D7BDB" w:rsidP="009C2A41">
            <w:pPr>
              <w:jc w:val="left"/>
              <w:rPr>
                <w:rFonts w:ascii="Times New Roman" w:hAnsi="Times New Roman"/>
                <w:szCs w:val="21"/>
              </w:rPr>
            </w:pPr>
            <w:r w:rsidRPr="00A94C4D">
              <w:rPr>
                <w:rFonts w:ascii="Times New Roman" w:hAnsi="Times New Roman"/>
                <w:szCs w:val="21"/>
              </w:rPr>
              <w:t>1=very good; 2=good; 3=average; 4=not get along well; 5=have conflict with each other</w:t>
            </w:r>
          </w:p>
        </w:tc>
        <w:tc>
          <w:tcPr>
            <w:tcW w:w="4421" w:type="dxa"/>
          </w:tcPr>
          <w:p w14:paraId="017DAD90" w14:textId="77777777" w:rsidR="002D7BDB" w:rsidRPr="00A94C4D" w:rsidRDefault="002D7BDB" w:rsidP="009C2A41">
            <w:pPr>
              <w:jc w:val="left"/>
              <w:rPr>
                <w:rFonts w:ascii="Times New Roman" w:hAnsi="Times New Roman"/>
                <w:szCs w:val="21"/>
              </w:rPr>
            </w:pPr>
            <w:r w:rsidRPr="00A94C4D">
              <w:rPr>
                <w:rFonts w:ascii="Times New Roman" w:hAnsi="Times New Roman"/>
                <w:szCs w:val="21"/>
              </w:rPr>
              <w:t>Each variable was dummy coded as 1=good (response 1-2); 2=average (response 3); 3=poor (response 4-5)</w:t>
            </w:r>
          </w:p>
        </w:tc>
      </w:tr>
      <w:tr w:rsidR="00AE2B39" w:rsidRPr="00A94C4D" w14:paraId="2C82A322" w14:textId="77777777" w:rsidTr="009C2A41">
        <w:tc>
          <w:tcPr>
            <w:tcW w:w="2694" w:type="dxa"/>
          </w:tcPr>
          <w:p w14:paraId="1543CEE9" w14:textId="77777777" w:rsidR="002D7BDB" w:rsidRPr="00A94C4D" w:rsidRDefault="002D7BDB" w:rsidP="009C2A41">
            <w:pPr>
              <w:ind w:firstLineChars="100" w:firstLine="210"/>
              <w:jc w:val="left"/>
              <w:rPr>
                <w:rFonts w:ascii="Times New Roman" w:hAnsi="Times New Roman"/>
                <w:szCs w:val="21"/>
              </w:rPr>
            </w:pPr>
            <w:r w:rsidRPr="00A94C4D">
              <w:rPr>
                <w:rFonts w:ascii="Times New Roman" w:hAnsi="Times New Roman"/>
                <w:szCs w:val="21"/>
              </w:rPr>
              <w:t>Classmate relationship</w:t>
            </w:r>
            <w:r w:rsidRPr="00A94C4D">
              <w:rPr>
                <w:rFonts w:ascii="Times New Roman" w:hAnsi="Times New Roman"/>
                <w:szCs w:val="21"/>
                <w:vertAlign w:val="superscript"/>
              </w:rPr>
              <w:t>d</w:t>
            </w:r>
          </w:p>
        </w:tc>
        <w:tc>
          <w:tcPr>
            <w:tcW w:w="3351" w:type="dxa"/>
          </w:tcPr>
          <w:p w14:paraId="6565880D" w14:textId="77777777" w:rsidR="002D7BDB" w:rsidRPr="00A94C4D" w:rsidRDefault="002D7BDB" w:rsidP="009C2A41">
            <w:pPr>
              <w:rPr>
                <w:rFonts w:ascii="Times New Roman" w:hAnsi="Times New Roman"/>
                <w:szCs w:val="21"/>
              </w:rPr>
            </w:pPr>
            <w:r w:rsidRPr="00A94C4D">
              <w:rPr>
                <w:rFonts w:ascii="Times New Roman" w:hAnsi="Times New Roman"/>
                <w:szCs w:val="21"/>
              </w:rPr>
              <w:t>1=very good; 2=good; 3=average; 4=not get along well; 5=have conflict with each other</w:t>
            </w:r>
          </w:p>
        </w:tc>
        <w:tc>
          <w:tcPr>
            <w:tcW w:w="4421" w:type="dxa"/>
          </w:tcPr>
          <w:p w14:paraId="03213889"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1=good (response 1-2); 2=average (response 3); 3=poor (response 4-5)</w:t>
            </w:r>
          </w:p>
        </w:tc>
      </w:tr>
      <w:tr w:rsidR="00AE2B39" w:rsidRPr="00A94C4D" w14:paraId="736620BE" w14:textId="77777777" w:rsidTr="009C2A41">
        <w:tc>
          <w:tcPr>
            <w:tcW w:w="2694" w:type="dxa"/>
          </w:tcPr>
          <w:p w14:paraId="2AB90E25" w14:textId="77777777" w:rsidR="002D7BDB" w:rsidRPr="00A94C4D" w:rsidRDefault="002D7BDB" w:rsidP="009C2A41">
            <w:pPr>
              <w:ind w:leftChars="100" w:left="210"/>
              <w:jc w:val="left"/>
              <w:rPr>
                <w:rFonts w:ascii="Times New Roman" w:hAnsi="Times New Roman"/>
                <w:szCs w:val="21"/>
              </w:rPr>
            </w:pPr>
            <w:r w:rsidRPr="00A94C4D">
              <w:rPr>
                <w:rFonts w:ascii="Times New Roman" w:hAnsi="Times New Roman"/>
                <w:szCs w:val="21"/>
              </w:rPr>
              <w:t>Teacher-classmate relationship</w:t>
            </w:r>
            <w:r w:rsidRPr="00A94C4D">
              <w:rPr>
                <w:rFonts w:ascii="Times New Roman" w:hAnsi="Times New Roman"/>
                <w:szCs w:val="21"/>
                <w:vertAlign w:val="superscript"/>
              </w:rPr>
              <w:t>e</w:t>
            </w:r>
          </w:p>
        </w:tc>
        <w:tc>
          <w:tcPr>
            <w:tcW w:w="3351" w:type="dxa"/>
          </w:tcPr>
          <w:p w14:paraId="1860742A" w14:textId="77777777" w:rsidR="002D7BDB" w:rsidRPr="00A94C4D" w:rsidRDefault="002D7BDB" w:rsidP="009C2A41">
            <w:pPr>
              <w:rPr>
                <w:rFonts w:ascii="Times New Roman" w:hAnsi="Times New Roman"/>
                <w:szCs w:val="21"/>
              </w:rPr>
            </w:pPr>
            <w:r w:rsidRPr="00A94C4D">
              <w:rPr>
                <w:rFonts w:ascii="Times New Roman" w:hAnsi="Times New Roman"/>
                <w:szCs w:val="21"/>
              </w:rPr>
              <w:t>1=very good; 2=good; 3=average; 4=not get along well; 5=have conflict with each other</w:t>
            </w:r>
          </w:p>
        </w:tc>
        <w:tc>
          <w:tcPr>
            <w:tcW w:w="4421" w:type="dxa"/>
          </w:tcPr>
          <w:p w14:paraId="4755371D"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1=good (response 1-2); 2=average (response 3); 3=poor (response 4-5)</w:t>
            </w:r>
          </w:p>
          <w:p w14:paraId="2B3034CB" w14:textId="77777777" w:rsidR="002D7BDB" w:rsidRPr="00A94C4D" w:rsidRDefault="002D7BDB" w:rsidP="009C2A41">
            <w:pPr>
              <w:rPr>
                <w:rFonts w:ascii="Times New Roman" w:hAnsi="Times New Roman"/>
                <w:szCs w:val="21"/>
              </w:rPr>
            </w:pPr>
          </w:p>
        </w:tc>
      </w:tr>
      <w:tr w:rsidR="00AE2B39" w:rsidRPr="00A94C4D" w14:paraId="345185A7" w14:textId="77777777" w:rsidTr="009C2A41">
        <w:tc>
          <w:tcPr>
            <w:tcW w:w="2694" w:type="dxa"/>
          </w:tcPr>
          <w:p w14:paraId="3003006D" w14:textId="77777777" w:rsidR="002D7BDB" w:rsidRPr="00A94C4D" w:rsidRDefault="002D7BDB" w:rsidP="009C2A41">
            <w:pPr>
              <w:ind w:leftChars="100" w:left="210"/>
              <w:jc w:val="left"/>
              <w:rPr>
                <w:rFonts w:ascii="Times New Roman" w:hAnsi="Times New Roman"/>
                <w:szCs w:val="21"/>
              </w:rPr>
            </w:pPr>
            <w:r w:rsidRPr="00A94C4D">
              <w:rPr>
                <w:rFonts w:ascii="Times New Roman" w:hAnsi="Times New Roman"/>
                <w:szCs w:val="21"/>
              </w:rPr>
              <w:t>academic performance</w:t>
            </w:r>
            <w:r w:rsidRPr="00A94C4D">
              <w:rPr>
                <w:rFonts w:ascii="Times New Roman" w:hAnsi="Times New Roman"/>
                <w:szCs w:val="21"/>
                <w:vertAlign w:val="superscript"/>
              </w:rPr>
              <w:t>f</w:t>
            </w:r>
          </w:p>
        </w:tc>
        <w:tc>
          <w:tcPr>
            <w:tcW w:w="3351" w:type="dxa"/>
          </w:tcPr>
          <w:p w14:paraId="7E34228C" w14:textId="77777777" w:rsidR="002D7BDB" w:rsidRPr="00A94C4D" w:rsidRDefault="002D7BDB" w:rsidP="009C2A41">
            <w:pPr>
              <w:rPr>
                <w:rFonts w:ascii="Times New Roman" w:hAnsi="Times New Roman"/>
                <w:szCs w:val="21"/>
              </w:rPr>
            </w:pPr>
            <w:r w:rsidRPr="00A94C4D">
              <w:rPr>
                <w:rFonts w:ascii="Times New Roman" w:hAnsi="Times New Roman"/>
                <w:szCs w:val="21"/>
              </w:rPr>
              <w:t>1=very good; 2=good; 3=average; 4=below average; 5=bad</w:t>
            </w:r>
          </w:p>
        </w:tc>
        <w:tc>
          <w:tcPr>
            <w:tcW w:w="4421" w:type="dxa"/>
          </w:tcPr>
          <w:p w14:paraId="311E439B"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1=above average (response 1-2); 2=average (response 3); 3=below average (response 4-5)</w:t>
            </w:r>
          </w:p>
          <w:p w14:paraId="711456C4" w14:textId="77777777" w:rsidR="002D7BDB" w:rsidRPr="00A94C4D" w:rsidRDefault="002D7BDB" w:rsidP="009C2A41">
            <w:pPr>
              <w:rPr>
                <w:rFonts w:ascii="Times New Roman" w:hAnsi="Times New Roman"/>
                <w:szCs w:val="21"/>
              </w:rPr>
            </w:pPr>
          </w:p>
        </w:tc>
      </w:tr>
      <w:tr w:rsidR="00AE2B39" w:rsidRPr="00A94C4D" w14:paraId="1FB8990A" w14:textId="77777777" w:rsidTr="009C2A41">
        <w:tc>
          <w:tcPr>
            <w:tcW w:w="2694" w:type="dxa"/>
          </w:tcPr>
          <w:p w14:paraId="3681399A" w14:textId="77777777" w:rsidR="002D7BDB" w:rsidRPr="00A94C4D" w:rsidRDefault="002D7BDB" w:rsidP="009C2A41">
            <w:pPr>
              <w:jc w:val="left"/>
              <w:rPr>
                <w:rFonts w:ascii="Times New Roman" w:hAnsi="Times New Roman"/>
                <w:b/>
                <w:bCs/>
                <w:szCs w:val="21"/>
              </w:rPr>
            </w:pPr>
            <w:r w:rsidRPr="00A94C4D">
              <w:rPr>
                <w:rFonts w:ascii="Times New Roman" w:hAnsi="Times New Roman"/>
                <w:b/>
                <w:bCs/>
                <w:szCs w:val="21"/>
              </w:rPr>
              <w:t>Sexual orientation</w:t>
            </w:r>
            <w:r w:rsidRPr="00A94C4D">
              <w:rPr>
                <w:rFonts w:ascii="Times New Roman" w:hAnsi="Times New Roman"/>
                <w:b/>
                <w:bCs/>
                <w:szCs w:val="21"/>
                <w:vertAlign w:val="superscript"/>
              </w:rPr>
              <w:t>g</w:t>
            </w:r>
          </w:p>
        </w:tc>
        <w:tc>
          <w:tcPr>
            <w:tcW w:w="3351" w:type="dxa"/>
          </w:tcPr>
          <w:p w14:paraId="168B8BEF" w14:textId="77777777" w:rsidR="002D7BDB" w:rsidRPr="00A94C4D" w:rsidRDefault="002D7BDB" w:rsidP="009C2A41">
            <w:pPr>
              <w:rPr>
                <w:rFonts w:ascii="Times New Roman" w:hAnsi="Times New Roman"/>
                <w:szCs w:val="21"/>
              </w:rPr>
            </w:pPr>
            <w:r w:rsidRPr="00A94C4D">
              <w:rPr>
                <w:rFonts w:ascii="Times New Roman" w:hAnsi="Times New Roman"/>
                <w:szCs w:val="21"/>
              </w:rPr>
              <w:t>1=</w:t>
            </w:r>
            <w:bookmarkStart w:id="8" w:name="_Hlk137988212"/>
            <w:r w:rsidRPr="00A94C4D">
              <w:rPr>
                <w:rFonts w:ascii="Times New Roman" w:hAnsi="Times New Roman"/>
                <w:szCs w:val="21"/>
              </w:rPr>
              <w:t>male; 2=female; 3=both male and female; 4=not sure; 5=unwilling to answer; 6=neither men nor women.</w:t>
            </w:r>
            <w:bookmarkEnd w:id="8"/>
          </w:p>
        </w:tc>
        <w:tc>
          <w:tcPr>
            <w:tcW w:w="4421" w:type="dxa"/>
          </w:tcPr>
          <w:p w14:paraId="02841224"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 heterosexual (male students response 2 and female student response 1); 2=lesbian/gay (female student response 2 and male student response 1); 3=bisexual (response 3); 4=not sure (response 4)</w:t>
            </w:r>
          </w:p>
        </w:tc>
      </w:tr>
      <w:tr w:rsidR="00AE2B39" w:rsidRPr="00A94C4D" w14:paraId="2CDE4B33" w14:textId="77777777" w:rsidTr="009C2A41">
        <w:tc>
          <w:tcPr>
            <w:tcW w:w="2694" w:type="dxa"/>
            <w:tcBorders>
              <w:bottom w:val="single" w:sz="8" w:space="0" w:color="auto"/>
            </w:tcBorders>
          </w:tcPr>
          <w:p w14:paraId="07D3E3B0" w14:textId="77777777" w:rsidR="002D7BDB" w:rsidRPr="00A94C4D" w:rsidRDefault="002D7BDB" w:rsidP="009C2A41">
            <w:pPr>
              <w:jc w:val="left"/>
              <w:rPr>
                <w:rFonts w:ascii="Times New Roman" w:hAnsi="Times New Roman"/>
                <w:b/>
                <w:bCs/>
                <w:szCs w:val="21"/>
              </w:rPr>
            </w:pPr>
            <w:r w:rsidRPr="00A94C4D">
              <w:rPr>
                <w:rFonts w:ascii="Times New Roman" w:hAnsi="Times New Roman"/>
                <w:b/>
                <w:bCs/>
                <w:szCs w:val="21"/>
              </w:rPr>
              <w:t>Being bullied</w:t>
            </w:r>
            <w:r w:rsidRPr="00A94C4D">
              <w:rPr>
                <w:rFonts w:ascii="Times New Roman" w:hAnsi="Times New Roman"/>
                <w:b/>
                <w:bCs/>
                <w:szCs w:val="21"/>
                <w:vertAlign w:val="superscript"/>
              </w:rPr>
              <w:t>h</w:t>
            </w:r>
          </w:p>
        </w:tc>
        <w:tc>
          <w:tcPr>
            <w:tcW w:w="3351" w:type="dxa"/>
            <w:tcBorders>
              <w:bottom w:val="single" w:sz="8" w:space="0" w:color="auto"/>
            </w:tcBorders>
          </w:tcPr>
          <w:p w14:paraId="66D29341" w14:textId="77777777" w:rsidR="002D7BDB" w:rsidRPr="00A94C4D" w:rsidRDefault="002D7BDB" w:rsidP="009C2A41">
            <w:pPr>
              <w:rPr>
                <w:rFonts w:ascii="Times New Roman" w:hAnsi="Times New Roman"/>
                <w:szCs w:val="21"/>
              </w:rPr>
            </w:pPr>
            <w:r w:rsidRPr="00A94C4D">
              <w:rPr>
                <w:rFonts w:ascii="Times New Roman" w:hAnsi="Times New Roman"/>
                <w:szCs w:val="21"/>
              </w:rPr>
              <w:t>1=Never; 2=1-2 days; 3=3-5 days; 4=6-9 days; 5=10-19 days; 6=more than 20 days</w:t>
            </w:r>
          </w:p>
        </w:tc>
        <w:tc>
          <w:tcPr>
            <w:tcW w:w="4421" w:type="dxa"/>
            <w:tcBorders>
              <w:bottom w:val="single" w:sz="8" w:space="0" w:color="auto"/>
            </w:tcBorders>
          </w:tcPr>
          <w:p w14:paraId="376806EC" w14:textId="77777777" w:rsidR="002D7BDB" w:rsidRPr="00A94C4D" w:rsidRDefault="002D7BDB" w:rsidP="009C2A41">
            <w:pPr>
              <w:rPr>
                <w:rFonts w:ascii="Times New Roman" w:hAnsi="Times New Roman"/>
                <w:szCs w:val="21"/>
              </w:rPr>
            </w:pPr>
            <w:r w:rsidRPr="00A94C4D">
              <w:rPr>
                <w:rFonts w:ascii="Times New Roman" w:hAnsi="Times New Roman"/>
                <w:szCs w:val="21"/>
              </w:rPr>
              <w:t>Each variable was dummy coded as 1= No (response 1); 2=Yes (response 2-7)</w:t>
            </w:r>
          </w:p>
        </w:tc>
      </w:tr>
    </w:tbl>
    <w:p w14:paraId="66F7B798"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a</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“What is your sex?”</w:t>
      </w:r>
    </w:p>
    <w:p w14:paraId="484B3AC7"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b</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t>
      </w:r>
      <w:r w:rsidRPr="00A94C4D">
        <w:rPr>
          <w:rFonts w:ascii="Times New Roman" w:hAnsi="Times New Roman"/>
          <w:szCs w:val="21"/>
        </w:rPr>
        <w:t>How is your family’s household socioeconomic status?”</w:t>
      </w:r>
    </w:p>
    <w:p w14:paraId="091AC81A"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c</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t>
      </w:r>
      <w:r w:rsidRPr="00A94C4D">
        <w:rPr>
          <w:rFonts w:ascii="Times New Roman" w:hAnsi="Times New Roman"/>
          <w:szCs w:val="21"/>
        </w:rPr>
        <w:t>How is your relationship with your family?”</w:t>
      </w:r>
    </w:p>
    <w:p w14:paraId="637B3ED2"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d</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t>
      </w:r>
      <w:r w:rsidRPr="00A94C4D">
        <w:rPr>
          <w:rFonts w:ascii="Times New Roman" w:hAnsi="Times New Roman"/>
          <w:szCs w:val="21"/>
        </w:rPr>
        <w:t>How is your relationship with your classmate?”</w:t>
      </w:r>
    </w:p>
    <w:p w14:paraId="0A25F308"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e</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t>
      </w:r>
      <w:r w:rsidRPr="00A94C4D">
        <w:rPr>
          <w:rFonts w:ascii="Times New Roman" w:hAnsi="Times New Roman"/>
          <w:szCs w:val="21"/>
        </w:rPr>
        <w:t>How is your relationship with your teachers?”</w:t>
      </w:r>
    </w:p>
    <w:p w14:paraId="6CE92D3B" w14:textId="77777777" w:rsidR="002D7BDB" w:rsidRPr="00A94C4D" w:rsidRDefault="002D7BDB" w:rsidP="002D7BDB">
      <w:pPr>
        <w:widowControl/>
        <w:rPr>
          <w:rFonts w:ascii="Times New Roman" w:hAnsi="Times New Roman"/>
          <w:szCs w:val="21"/>
        </w:rPr>
      </w:pPr>
      <w:r w:rsidRPr="00A94C4D">
        <w:rPr>
          <w:rFonts w:ascii="Times New Roman" w:hAnsi="Times New Roman"/>
          <w:szCs w:val="21"/>
          <w:vertAlign w:val="superscript"/>
        </w:rPr>
        <w:t>f</w:t>
      </w:r>
      <w:r w:rsidRPr="00A94C4D">
        <w:rPr>
          <w:rFonts w:ascii="Times New Roman" w:hAnsi="Times New Roman"/>
          <w:szCs w:val="21"/>
        </w:rPr>
        <w:t xml:space="preserve">One item from </w:t>
      </w:r>
      <w:r w:rsidRPr="00A94C4D">
        <w:rPr>
          <w:rFonts w:ascii="Times New Roman" w:hAnsi="Times New Roman" w:cs="Times New Roman"/>
          <w:szCs w:val="21"/>
        </w:rPr>
        <w:t>the 2021 School-based Chinses Adolescents Health Survey: “</w:t>
      </w:r>
      <w:r w:rsidRPr="00A94C4D">
        <w:rPr>
          <w:rFonts w:ascii="Times New Roman" w:hAnsi="Times New Roman"/>
          <w:szCs w:val="21"/>
        </w:rPr>
        <w:t>How was your academic performance in the past semester?”</w:t>
      </w:r>
    </w:p>
    <w:p w14:paraId="48791A88" w14:textId="77777777" w:rsidR="002D7BDB" w:rsidRPr="00A94C4D" w:rsidRDefault="002D7BDB" w:rsidP="002D7BDB">
      <w:pPr>
        <w:widowControl/>
        <w:rPr>
          <w:rFonts w:ascii="Times New Roman" w:hAnsi="Times New Roman" w:cs="Times New Roman"/>
          <w:szCs w:val="21"/>
        </w:rPr>
      </w:pPr>
      <w:r w:rsidRPr="00A94C4D">
        <w:rPr>
          <w:rFonts w:ascii="Times New Roman" w:hAnsi="Times New Roman"/>
          <w:szCs w:val="21"/>
          <w:vertAlign w:val="superscript"/>
        </w:rPr>
        <w:t xml:space="preserve">g </w:t>
      </w:r>
      <w:bookmarkStart w:id="9" w:name="_Hlk137988279"/>
      <w:r w:rsidRPr="00A94C4D">
        <w:rPr>
          <w:rFonts w:ascii="Times New Roman" w:hAnsi="Times New Roman"/>
          <w:szCs w:val="21"/>
        </w:rPr>
        <w:t xml:space="preserve">Two items from </w:t>
      </w:r>
      <w:r w:rsidRPr="00A94C4D">
        <w:rPr>
          <w:rFonts w:ascii="Times New Roman" w:hAnsi="Times New Roman" w:cs="Times New Roman"/>
          <w:szCs w:val="21"/>
        </w:rPr>
        <w:t>the 2021 School-based Chinses Adolescents Health Survey: “What is your sex?” and “Which gender do you think you are romantically attracted to?”</w:t>
      </w:r>
    </w:p>
    <w:bookmarkEnd w:id="9"/>
    <w:p w14:paraId="68FBB509" w14:textId="1E879C29" w:rsidR="002D7BDB" w:rsidRPr="00A94C4D" w:rsidRDefault="002D7BDB" w:rsidP="002D7BDB">
      <w:pPr>
        <w:widowControl/>
        <w:rPr>
          <w:rFonts w:ascii="Times New Roman" w:hAnsi="Times New Roman" w:cs="Times New Roman"/>
          <w:szCs w:val="21"/>
        </w:rPr>
      </w:pPr>
      <w:r w:rsidRPr="00A94C4D">
        <w:rPr>
          <w:rFonts w:ascii="Times New Roman" w:hAnsi="Times New Roman" w:cs="Times New Roman"/>
          <w:szCs w:val="21"/>
          <w:vertAlign w:val="superscript"/>
        </w:rPr>
        <w:t>h</w:t>
      </w:r>
      <w:r w:rsidRPr="00A94C4D">
        <w:rPr>
          <w:rFonts w:ascii="Times New Roman" w:hAnsi="Times New Roman" w:cs="Times New Roman"/>
          <w:szCs w:val="21"/>
        </w:rPr>
        <w:t xml:space="preserve">One item </w:t>
      </w:r>
      <w:r w:rsidRPr="00A94C4D">
        <w:rPr>
          <w:rFonts w:ascii="Times New Roman" w:hAnsi="Times New Roman"/>
          <w:szCs w:val="21"/>
        </w:rPr>
        <w:t xml:space="preserve">from </w:t>
      </w:r>
      <w:r w:rsidRPr="00A94C4D">
        <w:rPr>
          <w:rFonts w:ascii="Times New Roman" w:hAnsi="Times New Roman" w:cs="Times New Roman"/>
          <w:szCs w:val="21"/>
        </w:rPr>
        <w:t>the 2021 School-based Chinses Adolescents Health Survey: “How many days have you ever been bullied (kicked, maliciously teased, isolated, and sexually playful) at school in the past 30 days?”</w:t>
      </w:r>
    </w:p>
    <w:p w14:paraId="4F8DE2D6" w14:textId="77777777" w:rsidR="000B7BF7" w:rsidRPr="00A94C4D" w:rsidRDefault="000B7BF7" w:rsidP="000B7BF7">
      <w:pPr>
        <w:widowControl/>
        <w:jc w:val="left"/>
      </w:pPr>
    </w:p>
    <w:p w14:paraId="08060386" w14:textId="6903BD9B" w:rsidR="003F4951" w:rsidRPr="00A94C4D" w:rsidRDefault="003F4951" w:rsidP="000B7BF7">
      <w:pPr>
        <w:widowControl/>
        <w:jc w:val="left"/>
        <w:sectPr w:rsidR="003F4951" w:rsidRPr="00A94C4D">
          <w:pgSz w:w="11906" w:h="16838"/>
          <w:pgMar w:top="720" w:right="720" w:bottom="720" w:left="720" w:header="851" w:footer="992" w:gutter="0"/>
          <w:cols w:space="425"/>
          <w:docGrid w:type="lines" w:linePitch="312"/>
        </w:sectPr>
      </w:pPr>
    </w:p>
    <w:tbl>
      <w:tblPr>
        <w:tblpPr w:leftFromText="180" w:rightFromText="180" w:vertAnchor="text" w:tblpY="1"/>
        <w:tblOverlap w:val="never"/>
        <w:tblW w:w="5000" w:type="pct"/>
        <w:tblLayout w:type="fixed"/>
        <w:tblLook w:val="04A0" w:firstRow="1" w:lastRow="0" w:firstColumn="1" w:lastColumn="0" w:noHBand="0" w:noVBand="1"/>
      </w:tblPr>
      <w:tblGrid>
        <w:gridCol w:w="3403"/>
        <w:gridCol w:w="1408"/>
        <w:gridCol w:w="1313"/>
        <w:gridCol w:w="1312"/>
        <w:gridCol w:w="1312"/>
        <w:gridCol w:w="1312"/>
        <w:gridCol w:w="9"/>
        <w:gridCol w:w="1303"/>
        <w:gridCol w:w="1312"/>
        <w:gridCol w:w="1309"/>
        <w:gridCol w:w="12"/>
        <w:gridCol w:w="1291"/>
      </w:tblGrid>
      <w:tr w:rsidR="00AE2B39" w:rsidRPr="00A94C4D" w14:paraId="5926CB99" w14:textId="77777777" w:rsidTr="00363F6E">
        <w:trPr>
          <w:trHeight w:val="142"/>
        </w:trPr>
        <w:tc>
          <w:tcPr>
            <w:tcW w:w="5000" w:type="pct"/>
            <w:gridSpan w:val="12"/>
            <w:tcBorders>
              <w:bottom w:val="single" w:sz="8" w:space="0" w:color="auto"/>
            </w:tcBorders>
          </w:tcPr>
          <w:p w14:paraId="51B2F326" w14:textId="6E7752FC" w:rsidR="00C23FF9" w:rsidRPr="00A94C4D" w:rsidRDefault="00A94C4D" w:rsidP="006947DC">
            <w:pPr>
              <w:rPr>
                <w:rFonts w:ascii="DengXian" w:eastAsia="DengXian" w:hAnsi="DengXian" w:cs="Times New Roman"/>
                <w:szCs w:val="21"/>
              </w:rPr>
            </w:pPr>
            <w:r>
              <w:rPr>
                <w:rFonts w:ascii="Times New Roman" w:eastAsia="DengXian" w:hAnsi="Times New Roman" w:cs="Times New Roman"/>
                <w:b/>
                <w:bCs/>
                <w:kern w:val="0"/>
                <w:szCs w:val="21"/>
              </w:rPr>
              <w:lastRenderedPageBreak/>
              <w:t>Table S</w:t>
            </w:r>
            <w:r w:rsidR="00C23FF9" w:rsidRPr="00A94C4D">
              <w:rPr>
                <w:rFonts w:ascii="Times New Roman" w:eastAsia="DengXian" w:hAnsi="Times New Roman" w:cs="Times New Roman"/>
                <w:b/>
                <w:bCs/>
                <w:kern w:val="0"/>
                <w:szCs w:val="21"/>
              </w:rPr>
              <w:t>3</w:t>
            </w:r>
            <w:r w:rsidR="00C23FF9" w:rsidRPr="00A94C4D">
              <w:rPr>
                <w:rFonts w:ascii="Times New Roman" w:eastAsia="DengXian" w:hAnsi="Times New Roman" w:cs="Times New Roman"/>
                <w:kern w:val="0"/>
                <w:szCs w:val="21"/>
              </w:rPr>
              <w:t xml:space="preserve"> Characteristics of the study population stratified by PSU and PIU</w:t>
            </w:r>
            <w:r w:rsidR="00C23FF9" w:rsidRPr="00A94C4D">
              <w:rPr>
                <w:rFonts w:ascii="Times New Roman" w:eastAsia="DengXian" w:hAnsi="Times New Roman" w:cs="Times New Roman"/>
                <w:kern w:val="0"/>
                <w:szCs w:val="21"/>
                <w:vertAlign w:val="superscript"/>
              </w:rPr>
              <w:t>a</w:t>
            </w:r>
          </w:p>
        </w:tc>
      </w:tr>
      <w:tr w:rsidR="00AE2B39" w:rsidRPr="00A94C4D" w14:paraId="55735645" w14:textId="77777777" w:rsidTr="00920F55">
        <w:trPr>
          <w:trHeight w:val="396"/>
        </w:trPr>
        <w:tc>
          <w:tcPr>
            <w:tcW w:w="1112" w:type="pct"/>
            <w:vMerge w:val="restart"/>
            <w:tcBorders>
              <w:top w:val="single" w:sz="8" w:space="0" w:color="auto"/>
              <w:bottom w:val="single" w:sz="8" w:space="0" w:color="auto"/>
            </w:tcBorders>
            <w:vAlign w:val="center"/>
          </w:tcPr>
          <w:p w14:paraId="4199B9B9" w14:textId="626924D8" w:rsidR="00B14A74" w:rsidRPr="00A94C4D" w:rsidRDefault="000C1AD5" w:rsidP="00920F55">
            <w:pPr>
              <w:jc w:val="center"/>
              <w:rPr>
                <w:rFonts w:ascii="Times New Roman" w:eastAsia="DengXian" w:hAnsi="Times New Roman" w:cs="Times New Roman"/>
                <w:b/>
                <w:bCs/>
                <w:kern w:val="0"/>
                <w:szCs w:val="21"/>
              </w:rPr>
            </w:pPr>
            <w:bookmarkStart w:id="10" w:name="_Hlk130282869"/>
            <w:bookmarkStart w:id="11" w:name="_Hlk130201880"/>
            <w:r w:rsidRPr="00A94C4D">
              <w:rPr>
                <w:rFonts w:ascii="Times New Roman" w:eastAsia="DengXian" w:hAnsi="Times New Roman" w:cs="Times New Roman"/>
                <w:b/>
                <w:bCs/>
                <w:kern w:val="0"/>
                <w:szCs w:val="21"/>
              </w:rPr>
              <w:t>Variable</w:t>
            </w:r>
            <w:r w:rsidR="00B14A74" w:rsidRPr="00A94C4D">
              <w:rPr>
                <w:rFonts w:ascii="Times New Roman" w:eastAsia="DengXian" w:hAnsi="Times New Roman" w:cs="Times New Roman"/>
                <w:b/>
                <w:bCs/>
                <w:kern w:val="0"/>
                <w:szCs w:val="21"/>
              </w:rPr>
              <w:t>s</w:t>
            </w:r>
          </w:p>
        </w:tc>
        <w:tc>
          <w:tcPr>
            <w:tcW w:w="460" w:type="pct"/>
            <w:tcBorders>
              <w:top w:val="single" w:sz="8" w:space="0" w:color="auto"/>
            </w:tcBorders>
            <w:vAlign w:val="center"/>
          </w:tcPr>
          <w:p w14:paraId="3458F5BD" w14:textId="77777777" w:rsidR="000C1AD5" w:rsidRPr="00A94C4D" w:rsidRDefault="000C1AD5" w:rsidP="00920F55">
            <w:pPr>
              <w:widowControl/>
              <w:jc w:val="center"/>
              <w:rPr>
                <w:rFonts w:ascii="Times New Roman" w:eastAsia="DengXian" w:hAnsi="Times New Roman" w:cs="Times New Roman"/>
                <w:b/>
                <w:bCs/>
                <w:kern w:val="0"/>
                <w:szCs w:val="21"/>
              </w:rPr>
            </w:pPr>
          </w:p>
        </w:tc>
        <w:tc>
          <w:tcPr>
            <w:tcW w:w="1287" w:type="pct"/>
            <w:gridSpan w:val="3"/>
            <w:tcBorders>
              <w:top w:val="single" w:sz="8" w:space="0" w:color="auto"/>
              <w:right w:val="single" w:sz="18" w:space="0" w:color="FFFFFF" w:themeColor="background1"/>
            </w:tcBorders>
            <w:vAlign w:val="center"/>
          </w:tcPr>
          <w:p w14:paraId="73DF39FB" w14:textId="5B49AC04" w:rsidR="000C1AD5" w:rsidRPr="00A94C4D" w:rsidRDefault="000C1AD5"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PSU</w:t>
            </w:r>
          </w:p>
        </w:tc>
        <w:tc>
          <w:tcPr>
            <w:tcW w:w="432" w:type="pct"/>
            <w:gridSpan w:val="2"/>
            <w:tcBorders>
              <w:top w:val="single" w:sz="8" w:space="0" w:color="auto"/>
              <w:right w:val="single" w:sz="18" w:space="0" w:color="FFFFFF" w:themeColor="background1"/>
            </w:tcBorders>
            <w:vAlign w:val="center"/>
          </w:tcPr>
          <w:p w14:paraId="71CB83B7" w14:textId="77777777" w:rsidR="000C1AD5" w:rsidRPr="00A94C4D" w:rsidRDefault="000C1AD5" w:rsidP="00920F55">
            <w:pPr>
              <w:widowControl/>
              <w:jc w:val="center"/>
              <w:rPr>
                <w:rFonts w:ascii="Times New Roman" w:eastAsia="DengXian" w:hAnsi="Times New Roman" w:cs="Times New Roman"/>
                <w:b/>
                <w:bCs/>
                <w:kern w:val="0"/>
                <w:szCs w:val="21"/>
              </w:rPr>
            </w:pPr>
          </w:p>
        </w:tc>
        <w:tc>
          <w:tcPr>
            <w:tcW w:w="1709" w:type="pct"/>
            <w:gridSpan w:val="5"/>
            <w:tcBorders>
              <w:top w:val="single" w:sz="8" w:space="0" w:color="auto"/>
              <w:left w:val="single" w:sz="18" w:space="0" w:color="FFFFFF" w:themeColor="background1"/>
            </w:tcBorders>
            <w:vAlign w:val="center"/>
          </w:tcPr>
          <w:p w14:paraId="02A38008" w14:textId="38D22B15" w:rsidR="000C1AD5" w:rsidRPr="00A94C4D" w:rsidRDefault="000C1AD5"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PIU</w:t>
            </w:r>
          </w:p>
        </w:tc>
      </w:tr>
      <w:tr w:rsidR="00AE2B39" w:rsidRPr="00A94C4D" w14:paraId="5C7546D6" w14:textId="77777777" w:rsidTr="00920F55">
        <w:trPr>
          <w:trHeight w:hRule="exact" w:val="590"/>
        </w:trPr>
        <w:tc>
          <w:tcPr>
            <w:tcW w:w="1112" w:type="pct"/>
            <w:vMerge/>
            <w:tcBorders>
              <w:top w:val="single" w:sz="8" w:space="0" w:color="auto"/>
              <w:bottom w:val="single" w:sz="8" w:space="0" w:color="auto"/>
            </w:tcBorders>
            <w:vAlign w:val="center"/>
          </w:tcPr>
          <w:p w14:paraId="44C18B15" w14:textId="77777777" w:rsidR="00363F6E" w:rsidRPr="00A94C4D" w:rsidRDefault="00363F6E" w:rsidP="00920F55">
            <w:pPr>
              <w:jc w:val="center"/>
              <w:rPr>
                <w:rFonts w:ascii="Times New Roman" w:eastAsia="SimSun" w:hAnsi="Times New Roman" w:cs="Times New Roman"/>
                <w:b/>
                <w:bCs/>
                <w:kern w:val="0"/>
                <w:szCs w:val="21"/>
              </w:rPr>
            </w:pPr>
          </w:p>
        </w:tc>
        <w:tc>
          <w:tcPr>
            <w:tcW w:w="460" w:type="pct"/>
            <w:tcBorders>
              <w:top w:val="single" w:sz="8" w:space="0" w:color="auto"/>
              <w:bottom w:val="single" w:sz="8" w:space="0" w:color="auto"/>
            </w:tcBorders>
            <w:vAlign w:val="center"/>
          </w:tcPr>
          <w:p w14:paraId="50017254" w14:textId="77777777" w:rsidR="00363F6E" w:rsidRPr="00A94C4D" w:rsidRDefault="00363F6E"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Non-PSU</w:t>
            </w:r>
          </w:p>
        </w:tc>
        <w:tc>
          <w:tcPr>
            <w:tcW w:w="429" w:type="pct"/>
            <w:tcBorders>
              <w:top w:val="single" w:sz="8" w:space="0" w:color="auto"/>
              <w:bottom w:val="single" w:sz="8" w:space="0" w:color="auto"/>
            </w:tcBorders>
            <w:vAlign w:val="center"/>
          </w:tcPr>
          <w:p w14:paraId="628BE837" w14:textId="77777777" w:rsidR="00363F6E" w:rsidRPr="00A94C4D" w:rsidRDefault="00363F6E"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PSU</w:t>
            </w:r>
          </w:p>
        </w:tc>
        <w:tc>
          <w:tcPr>
            <w:tcW w:w="429" w:type="pct"/>
            <w:tcBorders>
              <w:top w:val="single" w:sz="8" w:space="0" w:color="auto"/>
              <w:bottom w:val="single" w:sz="8" w:space="0" w:color="auto"/>
            </w:tcBorders>
            <w:vAlign w:val="center"/>
          </w:tcPr>
          <w:p w14:paraId="23EF605C" w14:textId="486C5636" w:rsidR="00363F6E" w:rsidRPr="00A94C4D" w:rsidRDefault="00363F6E" w:rsidP="00920F55">
            <w:pPr>
              <w:jc w:val="center"/>
              <w:rPr>
                <w:rFonts w:ascii="Times New Roman" w:eastAsia="DengXian" w:hAnsi="Times New Roman" w:cs="Times New Roman"/>
                <w:b/>
                <w:bCs/>
                <w:i/>
                <w:iCs/>
                <w:kern w:val="0"/>
                <w:szCs w:val="21"/>
              </w:rPr>
            </w:pPr>
            <w:r w:rsidRPr="00A94C4D">
              <w:rPr>
                <w:rFonts w:ascii="Times New Roman" w:hAnsi="Times New Roman"/>
                <w:b/>
                <w:bCs/>
                <w:i/>
                <w:iCs/>
                <w:kern w:val="0"/>
              </w:rPr>
              <w:sym w:font="Symbol" w:char="F063"/>
            </w:r>
            <w:r w:rsidRPr="00A94C4D">
              <w:rPr>
                <w:rFonts w:ascii="Times New Roman" w:hAnsi="Times New Roman"/>
                <w:b/>
                <w:bCs/>
                <w:i/>
                <w:iCs/>
                <w:kern w:val="0"/>
              </w:rPr>
              <w:t>2/t</w:t>
            </w:r>
          </w:p>
        </w:tc>
        <w:tc>
          <w:tcPr>
            <w:tcW w:w="429" w:type="pct"/>
            <w:tcBorders>
              <w:top w:val="single" w:sz="8" w:space="0" w:color="auto"/>
              <w:bottom w:val="single" w:sz="8" w:space="0" w:color="auto"/>
              <w:right w:val="single" w:sz="18" w:space="0" w:color="FFFFFF" w:themeColor="background1"/>
            </w:tcBorders>
            <w:vAlign w:val="center"/>
          </w:tcPr>
          <w:p w14:paraId="2C586ECF" w14:textId="53D816CC" w:rsidR="00363F6E" w:rsidRPr="00A94C4D" w:rsidRDefault="00363F6E" w:rsidP="00920F55">
            <w:pPr>
              <w:jc w:val="center"/>
              <w:rPr>
                <w:rFonts w:ascii="Times New Roman" w:eastAsia="DengXian" w:hAnsi="Times New Roman" w:cs="Times New Roman"/>
                <w:b/>
                <w:bCs/>
                <w:kern w:val="0"/>
                <w:szCs w:val="21"/>
              </w:rPr>
            </w:pPr>
            <w:r w:rsidRPr="00A94C4D">
              <w:rPr>
                <w:rFonts w:ascii="Times New Roman" w:eastAsia="DengXian" w:hAnsi="Times New Roman" w:cs="Times New Roman"/>
                <w:b/>
                <w:bCs/>
                <w:i/>
                <w:iCs/>
                <w:kern w:val="0"/>
                <w:szCs w:val="21"/>
              </w:rPr>
              <w:t xml:space="preserve">P </w:t>
            </w:r>
            <w:r w:rsidRPr="00A94C4D">
              <w:rPr>
                <w:rFonts w:ascii="Times New Roman" w:eastAsia="DengXian" w:hAnsi="Times New Roman" w:cs="Times New Roman"/>
                <w:b/>
                <w:bCs/>
                <w:kern w:val="0"/>
                <w:szCs w:val="21"/>
              </w:rPr>
              <w:t>value</w:t>
            </w:r>
            <w:r w:rsidRPr="00A94C4D">
              <w:rPr>
                <w:rFonts w:ascii="Times New Roman" w:eastAsia="DengXian" w:hAnsi="Times New Roman" w:cs="Times New Roman"/>
                <w:b/>
                <w:bCs/>
                <w:kern w:val="0"/>
                <w:szCs w:val="21"/>
                <w:vertAlign w:val="superscript"/>
              </w:rPr>
              <w:t>c</w:t>
            </w:r>
          </w:p>
        </w:tc>
        <w:tc>
          <w:tcPr>
            <w:tcW w:w="429" w:type="pct"/>
            <w:tcBorders>
              <w:top w:val="single" w:sz="8" w:space="0" w:color="auto"/>
              <w:left w:val="single" w:sz="18" w:space="0" w:color="FFFFFF" w:themeColor="background1"/>
              <w:bottom w:val="single" w:sz="8" w:space="0" w:color="auto"/>
            </w:tcBorders>
            <w:vAlign w:val="center"/>
          </w:tcPr>
          <w:p w14:paraId="579FB318" w14:textId="2AD73837" w:rsidR="00363F6E" w:rsidRPr="00A94C4D" w:rsidRDefault="00363F6E" w:rsidP="00920F55">
            <w:pPr>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Non-PIU</w:t>
            </w:r>
          </w:p>
        </w:tc>
        <w:tc>
          <w:tcPr>
            <w:tcW w:w="429" w:type="pct"/>
            <w:gridSpan w:val="2"/>
            <w:tcBorders>
              <w:top w:val="single" w:sz="8" w:space="0" w:color="auto"/>
              <w:bottom w:val="single" w:sz="8" w:space="0" w:color="auto"/>
            </w:tcBorders>
            <w:vAlign w:val="center"/>
          </w:tcPr>
          <w:p w14:paraId="24A68CE4" w14:textId="484388AE" w:rsidR="00363F6E" w:rsidRPr="00A94C4D" w:rsidRDefault="00363F6E" w:rsidP="00920F55">
            <w:pPr>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At-risk users</w:t>
            </w:r>
          </w:p>
        </w:tc>
        <w:tc>
          <w:tcPr>
            <w:tcW w:w="429" w:type="pct"/>
            <w:tcBorders>
              <w:top w:val="single" w:sz="8" w:space="0" w:color="auto"/>
              <w:bottom w:val="single" w:sz="8" w:space="0" w:color="auto"/>
            </w:tcBorders>
            <w:vAlign w:val="center"/>
          </w:tcPr>
          <w:p w14:paraId="2477D342" w14:textId="13FA7F16" w:rsidR="00363F6E" w:rsidRPr="00A94C4D" w:rsidRDefault="00363F6E" w:rsidP="00920F55">
            <w:pPr>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PIU</w:t>
            </w:r>
          </w:p>
        </w:tc>
        <w:tc>
          <w:tcPr>
            <w:tcW w:w="428" w:type="pct"/>
            <w:tcBorders>
              <w:top w:val="single" w:sz="8" w:space="0" w:color="auto"/>
              <w:bottom w:val="single" w:sz="8" w:space="0" w:color="auto"/>
            </w:tcBorders>
            <w:vAlign w:val="center"/>
          </w:tcPr>
          <w:p w14:paraId="34A6973D" w14:textId="77777777" w:rsidR="00363F6E" w:rsidRPr="00A94C4D" w:rsidRDefault="00363F6E" w:rsidP="00920F55">
            <w:pPr>
              <w:jc w:val="center"/>
              <w:rPr>
                <w:rFonts w:ascii="Times New Roman" w:hAnsi="Times New Roman"/>
                <w:b/>
                <w:bCs/>
                <w:i/>
                <w:iCs/>
                <w:kern w:val="0"/>
              </w:rPr>
            </w:pPr>
            <w:r w:rsidRPr="00A94C4D">
              <w:rPr>
                <w:rFonts w:ascii="Times New Roman" w:hAnsi="Times New Roman"/>
                <w:b/>
                <w:bCs/>
                <w:i/>
                <w:iCs/>
                <w:kern w:val="0"/>
              </w:rPr>
              <w:sym w:font="Symbol" w:char="F063"/>
            </w:r>
            <w:r w:rsidRPr="00A94C4D">
              <w:rPr>
                <w:rFonts w:ascii="Times New Roman" w:hAnsi="Times New Roman"/>
                <w:b/>
                <w:bCs/>
                <w:i/>
                <w:iCs/>
                <w:kern w:val="0"/>
              </w:rPr>
              <w:t>2/F</w:t>
            </w:r>
          </w:p>
        </w:tc>
        <w:tc>
          <w:tcPr>
            <w:tcW w:w="426" w:type="pct"/>
            <w:gridSpan w:val="2"/>
            <w:tcBorders>
              <w:top w:val="single" w:sz="8" w:space="0" w:color="auto"/>
              <w:bottom w:val="single" w:sz="8" w:space="0" w:color="auto"/>
            </w:tcBorders>
            <w:vAlign w:val="center"/>
          </w:tcPr>
          <w:p w14:paraId="23F048F2" w14:textId="7E08DA2B" w:rsidR="00363F6E" w:rsidRPr="00A94C4D" w:rsidRDefault="00363F6E" w:rsidP="00920F55">
            <w:pPr>
              <w:jc w:val="center"/>
              <w:rPr>
                <w:rFonts w:ascii="Times New Roman" w:eastAsia="DengXian" w:hAnsi="Times New Roman" w:cs="Times New Roman"/>
                <w:b/>
                <w:bCs/>
                <w:kern w:val="0"/>
                <w:szCs w:val="21"/>
              </w:rPr>
            </w:pPr>
            <w:r w:rsidRPr="00A94C4D">
              <w:rPr>
                <w:rFonts w:ascii="Times New Roman" w:eastAsia="DengXian" w:hAnsi="Times New Roman" w:cs="Times New Roman"/>
                <w:b/>
                <w:bCs/>
                <w:i/>
                <w:iCs/>
                <w:kern w:val="0"/>
                <w:szCs w:val="21"/>
              </w:rPr>
              <w:t xml:space="preserve">P </w:t>
            </w:r>
            <w:r w:rsidRPr="00A94C4D">
              <w:rPr>
                <w:rFonts w:ascii="Times New Roman" w:eastAsia="DengXian" w:hAnsi="Times New Roman" w:cs="Times New Roman"/>
                <w:b/>
                <w:bCs/>
                <w:kern w:val="0"/>
                <w:szCs w:val="21"/>
              </w:rPr>
              <w:t>value</w:t>
            </w:r>
            <w:r w:rsidRPr="00A94C4D">
              <w:rPr>
                <w:rFonts w:ascii="Times New Roman" w:eastAsia="DengXian" w:hAnsi="Times New Roman" w:cs="Times New Roman"/>
                <w:b/>
                <w:bCs/>
                <w:kern w:val="0"/>
                <w:szCs w:val="21"/>
                <w:vertAlign w:val="superscript"/>
              </w:rPr>
              <w:t>c</w:t>
            </w:r>
          </w:p>
        </w:tc>
      </w:tr>
      <w:tr w:rsidR="00AE2B39" w:rsidRPr="00A94C4D" w14:paraId="2549703C" w14:textId="77777777" w:rsidTr="004673C7">
        <w:trPr>
          <w:trHeight w:val="263"/>
        </w:trPr>
        <w:tc>
          <w:tcPr>
            <w:tcW w:w="1112" w:type="pct"/>
            <w:tcBorders>
              <w:top w:val="single" w:sz="8" w:space="0" w:color="auto"/>
            </w:tcBorders>
            <w:vAlign w:val="center"/>
          </w:tcPr>
          <w:p w14:paraId="169F22A6"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SimSun" w:hAnsi="Times New Roman" w:cs="Times New Roman"/>
                <w:b/>
                <w:bCs/>
                <w:kern w:val="0"/>
                <w:szCs w:val="21"/>
              </w:rPr>
              <w:t>Total population</w:t>
            </w:r>
            <w:r w:rsidRPr="00A94C4D">
              <w:rPr>
                <w:rFonts w:ascii="Times New Roman" w:eastAsia="DengXian" w:hAnsi="Times New Roman" w:cs="Times New Roman"/>
                <w:b/>
                <w:bCs/>
                <w:kern w:val="0"/>
                <w:szCs w:val="21"/>
              </w:rPr>
              <w:t>, n (%)</w:t>
            </w:r>
          </w:p>
        </w:tc>
        <w:tc>
          <w:tcPr>
            <w:tcW w:w="460" w:type="pct"/>
            <w:tcBorders>
              <w:top w:val="single" w:sz="8" w:space="0" w:color="auto"/>
            </w:tcBorders>
          </w:tcPr>
          <w:p w14:paraId="7200F040" w14:textId="4D549CBE"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13884(60.2)</w:t>
            </w:r>
          </w:p>
        </w:tc>
        <w:tc>
          <w:tcPr>
            <w:tcW w:w="429" w:type="pct"/>
            <w:tcBorders>
              <w:top w:val="single" w:sz="8" w:space="0" w:color="auto"/>
            </w:tcBorders>
            <w:vAlign w:val="center"/>
          </w:tcPr>
          <w:p w14:paraId="290DBF10" w14:textId="70A52B68"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9170 (39.8)</w:t>
            </w:r>
          </w:p>
        </w:tc>
        <w:tc>
          <w:tcPr>
            <w:tcW w:w="429" w:type="pct"/>
            <w:tcBorders>
              <w:top w:val="single" w:sz="8" w:space="0" w:color="auto"/>
            </w:tcBorders>
          </w:tcPr>
          <w:p w14:paraId="761F31A9" w14:textId="77777777" w:rsidR="000C1AD5" w:rsidRPr="00A94C4D" w:rsidRDefault="000C1AD5" w:rsidP="00DA16DA">
            <w:pPr>
              <w:widowControl/>
              <w:rPr>
                <w:rFonts w:ascii="Times New Roman" w:eastAsia="DengXian" w:hAnsi="Times New Roman" w:cs="Times New Roman"/>
                <w:kern w:val="0"/>
                <w:szCs w:val="21"/>
              </w:rPr>
            </w:pPr>
          </w:p>
        </w:tc>
        <w:tc>
          <w:tcPr>
            <w:tcW w:w="429" w:type="pct"/>
            <w:tcBorders>
              <w:top w:val="single" w:sz="8" w:space="0" w:color="auto"/>
            </w:tcBorders>
          </w:tcPr>
          <w:p w14:paraId="0F678D60" w14:textId="31507181" w:rsidR="000C1AD5" w:rsidRPr="00A94C4D" w:rsidRDefault="000C1AD5" w:rsidP="00DA16DA">
            <w:pPr>
              <w:widowControl/>
              <w:rPr>
                <w:rFonts w:ascii="Times New Roman" w:eastAsia="DengXian" w:hAnsi="Times New Roman" w:cs="Times New Roman"/>
                <w:kern w:val="0"/>
                <w:szCs w:val="21"/>
              </w:rPr>
            </w:pPr>
          </w:p>
        </w:tc>
        <w:tc>
          <w:tcPr>
            <w:tcW w:w="429" w:type="pct"/>
            <w:tcBorders>
              <w:top w:val="single" w:sz="8" w:space="0" w:color="auto"/>
            </w:tcBorders>
          </w:tcPr>
          <w:p w14:paraId="12A75712"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14908(64.7)</w:t>
            </w:r>
          </w:p>
        </w:tc>
        <w:tc>
          <w:tcPr>
            <w:tcW w:w="429" w:type="pct"/>
            <w:gridSpan w:val="2"/>
            <w:tcBorders>
              <w:top w:val="single" w:sz="8" w:space="0" w:color="auto"/>
            </w:tcBorders>
            <w:vAlign w:val="center"/>
          </w:tcPr>
          <w:p w14:paraId="38C4140C"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7494 (32.5)</w:t>
            </w:r>
          </w:p>
        </w:tc>
        <w:tc>
          <w:tcPr>
            <w:tcW w:w="429" w:type="pct"/>
            <w:tcBorders>
              <w:top w:val="single" w:sz="8" w:space="0" w:color="auto"/>
            </w:tcBorders>
            <w:vAlign w:val="center"/>
          </w:tcPr>
          <w:p w14:paraId="5541E746"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652 (2.8)</w:t>
            </w:r>
          </w:p>
        </w:tc>
        <w:tc>
          <w:tcPr>
            <w:tcW w:w="432" w:type="pct"/>
            <w:gridSpan w:val="2"/>
            <w:tcBorders>
              <w:top w:val="single" w:sz="8" w:space="0" w:color="auto"/>
            </w:tcBorders>
          </w:tcPr>
          <w:p w14:paraId="6F4D09D3" w14:textId="77777777" w:rsidR="000C1AD5" w:rsidRPr="00A94C4D" w:rsidRDefault="000C1AD5" w:rsidP="00DA16DA">
            <w:pPr>
              <w:widowControl/>
              <w:rPr>
                <w:rFonts w:ascii="Times New Roman" w:eastAsia="DengXian" w:hAnsi="Times New Roman" w:cs="Times New Roman"/>
                <w:kern w:val="0"/>
                <w:szCs w:val="21"/>
              </w:rPr>
            </w:pPr>
          </w:p>
        </w:tc>
        <w:tc>
          <w:tcPr>
            <w:tcW w:w="422" w:type="pct"/>
            <w:tcBorders>
              <w:top w:val="single" w:sz="8" w:space="0" w:color="auto"/>
            </w:tcBorders>
          </w:tcPr>
          <w:p w14:paraId="5C525D3E" w14:textId="46741B6D" w:rsidR="000C1AD5" w:rsidRPr="00A94C4D" w:rsidRDefault="000C1AD5" w:rsidP="00DA16DA">
            <w:pPr>
              <w:widowControl/>
              <w:rPr>
                <w:rFonts w:ascii="Times New Roman" w:eastAsia="DengXian" w:hAnsi="Times New Roman" w:cs="Times New Roman"/>
                <w:kern w:val="0"/>
                <w:szCs w:val="21"/>
              </w:rPr>
            </w:pPr>
          </w:p>
        </w:tc>
      </w:tr>
      <w:tr w:rsidR="00AE2B39" w:rsidRPr="00A94C4D" w14:paraId="7F214EA3" w14:textId="77777777" w:rsidTr="004673C7">
        <w:trPr>
          <w:trHeight w:val="263"/>
        </w:trPr>
        <w:tc>
          <w:tcPr>
            <w:tcW w:w="1112" w:type="pct"/>
            <w:vAlign w:val="center"/>
          </w:tcPr>
          <w:p w14:paraId="6AD76EB0" w14:textId="607D0AE2"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Gender nonconformity, n (%)</w:t>
            </w:r>
          </w:p>
        </w:tc>
        <w:tc>
          <w:tcPr>
            <w:tcW w:w="460" w:type="pct"/>
          </w:tcPr>
          <w:p w14:paraId="65BE37F1" w14:textId="77777777" w:rsidR="000C1AD5" w:rsidRPr="00A94C4D" w:rsidRDefault="000C1AD5" w:rsidP="00DA16DA">
            <w:pPr>
              <w:widowControl/>
              <w:rPr>
                <w:rFonts w:ascii="Times New Roman" w:eastAsia="DengXian" w:hAnsi="Times New Roman" w:cs="Times New Roman"/>
                <w:b/>
                <w:bCs/>
                <w:kern w:val="0"/>
                <w:szCs w:val="21"/>
              </w:rPr>
            </w:pPr>
          </w:p>
        </w:tc>
        <w:tc>
          <w:tcPr>
            <w:tcW w:w="429" w:type="pct"/>
            <w:vAlign w:val="center"/>
          </w:tcPr>
          <w:p w14:paraId="4D7508DE" w14:textId="77777777" w:rsidR="000C1AD5" w:rsidRPr="00A94C4D" w:rsidRDefault="000C1AD5" w:rsidP="00DA16DA">
            <w:pPr>
              <w:widowControl/>
              <w:rPr>
                <w:rFonts w:ascii="Times New Roman" w:eastAsia="DengXian" w:hAnsi="Times New Roman" w:cs="Times New Roman"/>
                <w:b/>
                <w:bCs/>
                <w:kern w:val="0"/>
                <w:szCs w:val="21"/>
              </w:rPr>
            </w:pPr>
          </w:p>
        </w:tc>
        <w:tc>
          <w:tcPr>
            <w:tcW w:w="429" w:type="pct"/>
          </w:tcPr>
          <w:p w14:paraId="79DEE3DA" w14:textId="77777777" w:rsidR="000C1AD5" w:rsidRPr="00A94C4D" w:rsidRDefault="000C1AD5" w:rsidP="00DA16DA">
            <w:pPr>
              <w:widowControl/>
              <w:rPr>
                <w:rFonts w:ascii="Times New Roman" w:eastAsia="DengXian" w:hAnsi="Times New Roman" w:cs="Times New Roman"/>
                <w:b/>
                <w:bCs/>
                <w:kern w:val="0"/>
                <w:szCs w:val="21"/>
              </w:rPr>
            </w:pPr>
          </w:p>
        </w:tc>
        <w:tc>
          <w:tcPr>
            <w:tcW w:w="429" w:type="pct"/>
          </w:tcPr>
          <w:p w14:paraId="1DE21134" w14:textId="25C10B65" w:rsidR="000C1AD5" w:rsidRPr="00A94C4D" w:rsidRDefault="000C1AD5" w:rsidP="00DA16DA">
            <w:pPr>
              <w:widowControl/>
              <w:rPr>
                <w:rFonts w:ascii="Times New Roman" w:eastAsia="DengXian" w:hAnsi="Times New Roman" w:cs="Times New Roman"/>
                <w:b/>
                <w:bCs/>
                <w:kern w:val="0"/>
                <w:szCs w:val="21"/>
              </w:rPr>
            </w:pPr>
          </w:p>
        </w:tc>
        <w:tc>
          <w:tcPr>
            <w:tcW w:w="429" w:type="pct"/>
          </w:tcPr>
          <w:p w14:paraId="04BAC898" w14:textId="77777777" w:rsidR="000C1AD5" w:rsidRPr="00A94C4D" w:rsidRDefault="000C1AD5" w:rsidP="00DA16DA">
            <w:pPr>
              <w:widowControl/>
              <w:rPr>
                <w:rFonts w:ascii="Times New Roman" w:eastAsia="DengXian" w:hAnsi="Times New Roman" w:cs="Times New Roman"/>
                <w:b/>
                <w:bCs/>
                <w:kern w:val="0"/>
                <w:szCs w:val="21"/>
              </w:rPr>
            </w:pPr>
          </w:p>
        </w:tc>
        <w:tc>
          <w:tcPr>
            <w:tcW w:w="429" w:type="pct"/>
            <w:gridSpan w:val="2"/>
            <w:vAlign w:val="center"/>
          </w:tcPr>
          <w:p w14:paraId="0CAE1463" w14:textId="77777777" w:rsidR="000C1AD5" w:rsidRPr="00A94C4D" w:rsidRDefault="000C1AD5" w:rsidP="00DA16DA">
            <w:pPr>
              <w:widowControl/>
              <w:rPr>
                <w:rFonts w:ascii="Times New Roman" w:eastAsia="DengXian" w:hAnsi="Times New Roman" w:cs="Times New Roman"/>
                <w:b/>
                <w:bCs/>
                <w:kern w:val="0"/>
                <w:szCs w:val="21"/>
              </w:rPr>
            </w:pPr>
          </w:p>
        </w:tc>
        <w:tc>
          <w:tcPr>
            <w:tcW w:w="429" w:type="pct"/>
            <w:vAlign w:val="center"/>
          </w:tcPr>
          <w:p w14:paraId="0D50D10A" w14:textId="77777777" w:rsidR="000C1AD5" w:rsidRPr="00A94C4D" w:rsidRDefault="000C1AD5" w:rsidP="00DA16DA">
            <w:pPr>
              <w:widowControl/>
              <w:rPr>
                <w:rFonts w:ascii="Times New Roman" w:eastAsia="DengXian" w:hAnsi="Times New Roman" w:cs="Times New Roman"/>
                <w:b/>
                <w:bCs/>
                <w:kern w:val="0"/>
                <w:szCs w:val="21"/>
              </w:rPr>
            </w:pPr>
          </w:p>
        </w:tc>
        <w:tc>
          <w:tcPr>
            <w:tcW w:w="432" w:type="pct"/>
            <w:gridSpan w:val="2"/>
          </w:tcPr>
          <w:p w14:paraId="107FE258" w14:textId="77777777" w:rsidR="000C1AD5" w:rsidRPr="00A94C4D" w:rsidRDefault="000C1AD5" w:rsidP="00DA16DA">
            <w:pPr>
              <w:widowControl/>
              <w:rPr>
                <w:rFonts w:ascii="Times New Roman" w:eastAsia="DengXian" w:hAnsi="Times New Roman" w:cs="Times New Roman"/>
                <w:b/>
                <w:bCs/>
                <w:kern w:val="0"/>
                <w:szCs w:val="21"/>
              </w:rPr>
            </w:pPr>
          </w:p>
        </w:tc>
        <w:tc>
          <w:tcPr>
            <w:tcW w:w="422" w:type="pct"/>
          </w:tcPr>
          <w:p w14:paraId="70703383" w14:textId="797ECCB3" w:rsidR="000C1AD5" w:rsidRPr="00A94C4D" w:rsidRDefault="000C1AD5" w:rsidP="00DA16DA">
            <w:pPr>
              <w:widowControl/>
              <w:rPr>
                <w:rFonts w:ascii="Times New Roman" w:eastAsia="DengXian" w:hAnsi="Times New Roman" w:cs="Times New Roman"/>
                <w:b/>
                <w:bCs/>
                <w:kern w:val="0"/>
                <w:szCs w:val="21"/>
              </w:rPr>
            </w:pPr>
          </w:p>
        </w:tc>
      </w:tr>
      <w:tr w:rsidR="00AE2B39" w:rsidRPr="00A94C4D" w14:paraId="5236679F" w14:textId="77777777" w:rsidTr="004673C7">
        <w:trPr>
          <w:trHeight w:val="263"/>
        </w:trPr>
        <w:tc>
          <w:tcPr>
            <w:tcW w:w="1112" w:type="pct"/>
            <w:vAlign w:val="center"/>
          </w:tcPr>
          <w:p w14:paraId="77B3909D" w14:textId="03503B02" w:rsidR="000C1AD5" w:rsidRPr="00A94C4D" w:rsidRDefault="000C1AD5" w:rsidP="00DA16DA">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Low</w:t>
            </w:r>
          </w:p>
        </w:tc>
        <w:tc>
          <w:tcPr>
            <w:tcW w:w="460" w:type="pct"/>
            <w:tcBorders>
              <w:top w:val="nil"/>
              <w:left w:val="nil"/>
              <w:bottom w:val="nil"/>
              <w:right w:val="nil"/>
            </w:tcBorders>
            <w:shd w:val="clear" w:color="auto" w:fill="auto"/>
            <w:vAlign w:val="center"/>
          </w:tcPr>
          <w:p w14:paraId="3EBFC089"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9510 (60.9)</w:t>
            </w:r>
          </w:p>
        </w:tc>
        <w:tc>
          <w:tcPr>
            <w:tcW w:w="429" w:type="pct"/>
            <w:vAlign w:val="center"/>
          </w:tcPr>
          <w:p w14:paraId="5D4A1804"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6108 (39.1)</w:t>
            </w:r>
          </w:p>
        </w:tc>
        <w:tc>
          <w:tcPr>
            <w:tcW w:w="429" w:type="pct"/>
          </w:tcPr>
          <w:p w14:paraId="5928BD5B" w14:textId="2C445179" w:rsidR="000C1AD5" w:rsidRPr="00A94C4D" w:rsidRDefault="00C23FF9" w:rsidP="00DA16DA">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38.8</w:t>
            </w:r>
          </w:p>
        </w:tc>
        <w:tc>
          <w:tcPr>
            <w:tcW w:w="429" w:type="pct"/>
          </w:tcPr>
          <w:p w14:paraId="7E883FE5" w14:textId="76D80AF1" w:rsidR="000C1AD5" w:rsidRPr="00A94C4D" w:rsidRDefault="000C1AD5" w:rsidP="00DA16DA">
            <w:pPr>
              <w:widowControl/>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4C082A5A"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10251 (65.6)</w:t>
            </w:r>
          </w:p>
        </w:tc>
        <w:tc>
          <w:tcPr>
            <w:tcW w:w="429" w:type="pct"/>
            <w:gridSpan w:val="2"/>
            <w:vAlign w:val="center"/>
          </w:tcPr>
          <w:p w14:paraId="704DA9C4"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4991 (32.0)</w:t>
            </w:r>
          </w:p>
        </w:tc>
        <w:tc>
          <w:tcPr>
            <w:tcW w:w="429" w:type="pct"/>
            <w:vAlign w:val="center"/>
          </w:tcPr>
          <w:p w14:paraId="6E76B3B2"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376 (2.4)</w:t>
            </w:r>
          </w:p>
        </w:tc>
        <w:tc>
          <w:tcPr>
            <w:tcW w:w="432" w:type="pct"/>
            <w:gridSpan w:val="2"/>
          </w:tcPr>
          <w:p w14:paraId="4A9EABE0" w14:textId="7645D86C" w:rsidR="000C1AD5" w:rsidRPr="00A94C4D" w:rsidRDefault="00225C4D" w:rsidP="00DA16DA">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139.0</w:t>
            </w:r>
          </w:p>
        </w:tc>
        <w:tc>
          <w:tcPr>
            <w:tcW w:w="422" w:type="pct"/>
          </w:tcPr>
          <w:p w14:paraId="5AD8984B" w14:textId="151B126D"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4DAD4100" w14:textId="77777777" w:rsidTr="004673C7">
        <w:trPr>
          <w:trHeight w:val="263"/>
        </w:trPr>
        <w:tc>
          <w:tcPr>
            <w:tcW w:w="1112" w:type="pct"/>
            <w:vAlign w:val="center"/>
          </w:tcPr>
          <w:p w14:paraId="2A315449" w14:textId="390A1C2B" w:rsidR="000C1AD5" w:rsidRPr="00A94C4D" w:rsidRDefault="000C1AD5" w:rsidP="00DA16DA">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Moderate</w:t>
            </w:r>
          </w:p>
        </w:tc>
        <w:tc>
          <w:tcPr>
            <w:tcW w:w="460" w:type="pct"/>
            <w:tcBorders>
              <w:top w:val="nil"/>
              <w:left w:val="nil"/>
              <w:bottom w:val="nil"/>
              <w:right w:val="nil"/>
            </w:tcBorders>
            <w:shd w:val="clear" w:color="auto" w:fill="auto"/>
            <w:vAlign w:val="center"/>
          </w:tcPr>
          <w:p w14:paraId="417B4E35"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3740 (60.2)</w:t>
            </w:r>
          </w:p>
        </w:tc>
        <w:tc>
          <w:tcPr>
            <w:tcW w:w="429" w:type="pct"/>
            <w:vAlign w:val="center"/>
          </w:tcPr>
          <w:p w14:paraId="3274315B"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2473 (39.8)</w:t>
            </w:r>
          </w:p>
        </w:tc>
        <w:tc>
          <w:tcPr>
            <w:tcW w:w="429" w:type="pct"/>
          </w:tcPr>
          <w:p w14:paraId="79993BC6" w14:textId="77777777" w:rsidR="000C1AD5" w:rsidRPr="00A94C4D" w:rsidRDefault="000C1AD5" w:rsidP="00DA16DA">
            <w:pPr>
              <w:widowControl/>
              <w:rPr>
                <w:rFonts w:ascii="Times New Roman" w:eastAsia="DengXian" w:hAnsi="Times New Roman" w:cs="Times New Roman"/>
                <w:szCs w:val="21"/>
              </w:rPr>
            </w:pPr>
          </w:p>
        </w:tc>
        <w:tc>
          <w:tcPr>
            <w:tcW w:w="429" w:type="pct"/>
          </w:tcPr>
          <w:p w14:paraId="2E962B54" w14:textId="0AF52501" w:rsidR="000C1AD5" w:rsidRPr="00A94C4D" w:rsidRDefault="000C1AD5" w:rsidP="00DA16DA">
            <w:pPr>
              <w:widowControl/>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520902FE"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4022 (64.7)</w:t>
            </w:r>
          </w:p>
        </w:tc>
        <w:tc>
          <w:tcPr>
            <w:tcW w:w="429" w:type="pct"/>
            <w:gridSpan w:val="2"/>
            <w:vAlign w:val="center"/>
          </w:tcPr>
          <w:p w14:paraId="3EC49D12"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1996 (32.1)</w:t>
            </w:r>
          </w:p>
        </w:tc>
        <w:tc>
          <w:tcPr>
            <w:tcW w:w="429" w:type="pct"/>
            <w:vAlign w:val="center"/>
          </w:tcPr>
          <w:p w14:paraId="17CA8A5E"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195 (3.1)</w:t>
            </w:r>
          </w:p>
        </w:tc>
        <w:tc>
          <w:tcPr>
            <w:tcW w:w="432" w:type="pct"/>
            <w:gridSpan w:val="2"/>
          </w:tcPr>
          <w:p w14:paraId="2E22F79A" w14:textId="77777777" w:rsidR="000C1AD5" w:rsidRPr="00A94C4D" w:rsidRDefault="000C1AD5" w:rsidP="00DA16DA">
            <w:pPr>
              <w:widowControl/>
              <w:rPr>
                <w:rFonts w:ascii="Times New Roman" w:eastAsia="DengXian" w:hAnsi="Times New Roman" w:cs="Times New Roman"/>
                <w:kern w:val="0"/>
                <w:szCs w:val="21"/>
              </w:rPr>
            </w:pPr>
          </w:p>
        </w:tc>
        <w:tc>
          <w:tcPr>
            <w:tcW w:w="422" w:type="pct"/>
          </w:tcPr>
          <w:p w14:paraId="502AEEEC" w14:textId="443486C4" w:rsidR="000C1AD5" w:rsidRPr="00A94C4D" w:rsidRDefault="000C1AD5" w:rsidP="00DA16DA">
            <w:pPr>
              <w:widowControl/>
              <w:rPr>
                <w:rFonts w:ascii="Times New Roman" w:eastAsia="DengXian" w:hAnsi="Times New Roman" w:cs="Times New Roman"/>
                <w:kern w:val="0"/>
                <w:szCs w:val="21"/>
              </w:rPr>
            </w:pPr>
          </w:p>
        </w:tc>
      </w:tr>
      <w:tr w:rsidR="00AE2B39" w:rsidRPr="00A94C4D" w14:paraId="23977353" w14:textId="77777777" w:rsidTr="004673C7">
        <w:trPr>
          <w:trHeight w:val="263"/>
        </w:trPr>
        <w:tc>
          <w:tcPr>
            <w:tcW w:w="1112" w:type="pct"/>
            <w:vAlign w:val="center"/>
          </w:tcPr>
          <w:p w14:paraId="57F6E0B0" w14:textId="041B01C7" w:rsidR="000C1AD5" w:rsidRPr="00A94C4D" w:rsidRDefault="000C1AD5" w:rsidP="00DA16DA">
            <w:pPr>
              <w:widowControl/>
              <w:ind w:firstLineChars="100" w:firstLine="210"/>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High</w:t>
            </w:r>
          </w:p>
        </w:tc>
        <w:tc>
          <w:tcPr>
            <w:tcW w:w="460" w:type="pct"/>
            <w:tcBorders>
              <w:top w:val="nil"/>
              <w:left w:val="nil"/>
              <w:bottom w:val="nil"/>
              <w:right w:val="nil"/>
            </w:tcBorders>
            <w:shd w:val="clear" w:color="auto" w:fill="auto"/>
            <w:vAlign w:val="center"/>
          </w:tcPr>
          <w:p w14:paraId="35169EA6"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634 (51.8)</w:t>
            </w:r>
          </w:p>
        </w:tc>
        <w:tc>
          <w:tcPr>
            <w:tcW w:w="429" w:type="pct"/>
            <w:vAlign w:val="center"/>
          </w:tcPr>
          <w:p w14:paraId="3FD1108F"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589 (48.2)</w:t>
            </w:r>
          </w:p>
        </w:tc>
        <w:tc>
          <w:tcPr>
            <w:tcW w:w="429" w:type="pct"/>
          </w:tcPr>
          <w:p w14:paraId="6F90E6BB" w14:textId="77777777" w:rsidR="000C1AD5" w:rsidRPr="00A94C4D" w:rsidRDefault="000C1AD5" w:rsidP="00DA16DA">
            <w:pPr>
              <w:widowControl/>
              <w:rPr>
                <w:rFonts w:ascii="Times New Roman" w:eastAsia="DengXian" w:hAnsi="Times New Roman" w:cs="Times New Roman"/>
                <w:szCs w:val="21"/>
              </w:rPr>
            </w:pPr>
          </w:p>
        </w:tc>
        <w:tc>
          <w:tcPr>
            <w:tcW w:w="429" w:type="pct"/>
          </w:tcPr>
          <w:p w14:paraId="52751803" w14:textId="069725C7" w:rsidR="000C1AD5" w:rsidRPr="00A94C4D" w:rsidRDefault="000C1AD5" w:rsidP="00DA16DA">
            <w:pPr>
              <w:widowControl/>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712711AA" w14:textId="77777777" w:rsidR="000C1AD5" w:rsidRPr="00A94C4D" w:rsidRDefault="000C1AD5" w:rsidP="00DA16DA">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635 (51.9)</w:t>
            </w:r>
          </w:p>
        </w:tc>
        <w:tc>
          <w:tcPr>
            <w:tcW w:w="429" w:type="pct"/>
            <w:gridSpan w:val="2"/>
            <w:vAlign w:val="center"/>
          </w:tcPr>
          <w:p w14:paraId="02DD9A27"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507 (41.5)</w:t>
            </w:r>
          </w:p>
        </w:tc>
        <w:tc>
          <w:tcPr>
            <w:tcW w:w="429" w:type="pct"/>
            <w:vAlign w:val="center"/>
          </w:tcPr>
          <w:p w14:paraId="0A6F7328"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81 (6.6)</w:t>
            </w:r>
          </w:p>
        </w:tc>
        <w:tc>
          <w:tcPr>
            <w:tcW w:w="432" w:type="pct"/>
            <w:gridSpan w:val="2"/>
          </w:tcPr>
          <w:p w14:paraId="1ECD7D59" w14:textId="77777777" w:rsidR="000C1AD5" w:rsidRPr="00A94C4D" w:rsidRDefault="000C1AD5" w:rsidP="00DA16DA">
            <w:pPr>
              <w:widowControl/>
              <w:rPr>
                <w:rFonts w:ascii="Times New Roman" w:eastAsia="DengXian" w:hAnsi="Times New Roman" w:cs="Times New Roman"/>
                <w:kern w:val="0"/>
                <w:szCs w:val="21"/>
              </w:rPr>
            </w:pPr>
          </w:p>
        </w:tc>
        <w:tc>
          <w:tcPr>
            <w:tcW w:w="422" w:type="pct"/>
          </w:tcPr>
          <w:p w14:paraId="70A186B8" w14:textId="0E81A617" w:rsidR="000C1AD5" w:rsidRPr="00A94C4D" w:rsidRDefault="000C1AD5" w:rsidP="00DA16DA">
            <w:pPr>
              <w:widowControl/>
              <w:rPr>
                <w:rFonts w:ascii="Times New Roman" w:eastAsia="DengXian" w:hAnsi="Times New Roman" w:cs="Times New Roman"/>
                <w:kern w:val="0"/>
                <w:szCs w:val="21"/>
              </w:rPr>
            </w:pPr>
          </w:p>
        </w:tc>
      </w:tr>
      <w:tr w:rsidR="00AE2B39" w:rsidRPr="00A94C4D" w14:paraId="187CEEBD" w14:textId="77777777" w:rsidTr="004673C7">
        <w:trPr>
          <w:trHeight w:val="263"/>
        </w:trPr>
        <w:tc>
          <w:tcPr>
            <w:tcW w:w="1112" w:type="pct"/>
            <w:vAlign w:val="center"/>
          </w:tcPr>
          <w:p w14:paraId="2538D7DF"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Age, mean (SD)</w:t>
            </w:r>
          </w:p>
        </w:tc>
        <w:tc>
          <w:tcPr>
            <w:tcW w:w="460" w:type="pct"/>
          </w:tcPr>
          <w:p w14:paraId="10BE58D0"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14.6 (1.7)</w:t>
            </w:r>
          </w:p>
        </w:tc>
        <w:tc>
          <w:tcPr>
            <w:tcW w:w="429" w:type="pct"/>
            <w:noWrap/>
            <w:vAlign w:val="center"/>
          </w:tcPr>
          <w:p w14:paraId="7161CC05"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15.2 (1.6)</w:t>
            </w:r>
          </w:p>
        </w:tc>
        <w:tc>
          <w:tcPr>
            <w:tcW w:w="429" w:type="pct"/>
          </w:tcPr>
          <w:p w14:paraId="3BF439F3" w14:textId="3DC259C3" w:rsidR="000C1AD5" w:rsidRPr="00A94C4D" w:rsidRDefault="005B4B81"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-0.7</w:t>
            </w:r>
          </w:p>
        </w:tc>
        <w:tc>
          <w:tcPr>
            <w:tcW w:w="429" w:type="pct"/>
          </w:tcPr>
          <w:p w14:paraId="4FDCDF51" w14:textId="24F090EA"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0.007</w:t>
            </w:r>
          </w:p>
        </w:tc>
        <w:tc>
          <w:tcPr>
            <w:tcW w:w="429" w:type="pct"/>
          </w:tcPr>
          <w:p w14:paraId="676FF7DF"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14.7 (1.7)</w:t>
            </w:r>
          </w:p>
        </w:tc>
        <w:tc>
          <w:tcPr>
            <w:tcW w:w="429" w:type="pct"/>
            <w:gridSpan w:val="2"/>
            <w:noWrap/>
            <w:vAlign w:val="center"/>
          </w:tcPr>
          <w:p w14:paraId="4D8510DC"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15.2 (1.6)</w:t>
            </w:r>
          </w:p>
        </w:tc>
        <w:tc>
          <w:tcPr>
            <w:tcW w:w="429" w:type="pct"/>
            <w:noWrap/>
            <w:vAlign w:val="center"/>
          </w:tcPr>
          <w:p w14:paraId="04E4A284"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15.0 (1.6)</w:t>
            </w:r>
          </w:p>
        </w:tc>
        <w:tc>
          <w:tcPr>
            <w:tcW w:w="432" w:type="pct"/>
            <w:gridSpan w:val="2"/>
          </w:tcPr>
          <w:p w14:paraId="7D824839" w14:textId="394FE5CA" w:rsidR="000C1AD5" w:rsidRPr="00A94C4D" w:rsidRDefault="00225C4D"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220.8</w:t>
            </w:r>
          </w:p>
        </w:tc>
        <w:tc>
          <w:tcPr>
            <w:tcW w:w="422" w:type="pct"/>
          </w:tcPr>
          <w:p w14:paraId="523B4638" w14:textId="4C4E93A0"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796799D5" w14:textId="77777777" w:rsidTr="004673C7">
        <w:trPr>
          <w:trHeight w:val="263"/>
        </w:trPr>
        <w:tc>
          <w:tcPr>
            <w:tcW w:w="1112" w:type="pct"/>
            <w:vAlign w:val="center"/>
          </w:tcPr>
          <w:p w14:paraId="25B8DE70" w14:textId="77777777" w:rsidR="000C1AD5" w:rsidRPr="00A94C4D" w:rsidRDefault="000C1AD5" w:rsidP="00DA16DA">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Sex, n (%)</w:t>
            </w:r>
          </w:p>
        </w:tc>
        <w:tc>
          <w:tcPr>
            <w:tcW w:w="460" w:type="pct"/>
          </w:tcPr>
          <w:p w14:paraId="403A3D96" w14:textId="77777777" w:rsidR="000C1AD5" w:rsidRPr="00A94C4D" w:rsidRDefault="000C1AD5" w:rsidP="00DA16DA">
            <w:pPr>
              <w:widowControl/>
              <w:rPr>
                <w:rFonts w:ascii="Times New Roman" w:eastAsia="SimSun" w:hAnsi="Times New Roman" w:cs="Times New Roman"/>
                <w:kern w:val="0"/>
                <w:szCs w:val="21"/>
              </w:rPr>
            </w:pPr>
          </w:p>
        </w:tc>
        <w:tc>
          <w:tcPr>
            <w:tcW w:w="429" w:type="pct"/>
            <w:vAlign w:val="center"/>
          </w:tcPr>
          <w:p w14:paraId="15598799" w14:textId="77777777" w:rsidR="000C1AD5" w:rsidRPr="00A94C4D" w:rsidRDefault="000C1AD5" w:rsidP="00DA16DA">
            <w:pPr>
              <w:widowControl/>
              <w:rPr>
                <w:rFonts w:ascii="Times New Roman" w:eastAsia="SimSun" w:hAnsi="Times New Roman" w:cs="Times New Roman"/>
                <w:kern w:val="0"/>
                <w:szCs w:val="21"/>
              </w:rPr>
            </w:pPr>
          </w:p>
        </w:tc>
        <w:tc>
          <w:tcPr>
            <w:tcW w:w="429" w:type="pct"/>
          </w:tcPr>
          <w:p w14:paraId="31A2FF91"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tcPr>
          <w:p w14:paraId="26B3C5D6" w14:textId="235FEA0F" w:rsidR="000C1AD5" w:rsidRPr="00A94C4D" w:rsidRDefault="000C1AD5" w:rsidP="00DA16DA">
            <w:pPr>
              <w:widowControl/>
              <w:jc w:val="left"/>
              <w:rPr>
                <w:rFonts w:ascii="Times New Roman" w:eastAsia="SimSun" w:hAnsi="Times New Roman" w:cs="Times New Roman"/>
                <w:kern w:val="0"/>
                <w:szCs w:val="21"/>
              </w:rPr>
            </w:pPr>
          </w:p>
        </w:tc>
        <w:tc>
          <w:tcPr>
            <w:tcW w:w="429" w:type="pct"/>
          </w:tcPr>
          <w:p w14:paraId="59B960A2"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gridSpan w:val="2"/>
            <w:noWrap/>
            <w:vAlign w:val="center"/>
          </w:tcPr>
          <w:p w14:paraId="37BD020A"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noWrap/>
            <w:vAlign w:val="center"/>
          </w:tcPr>
          <w:p w14:paraId="690415A4" w14:textId="77777777" w:rsidR="000C1AD5" w:rsidRPr="00A94C4D" w:rsidRDefault="000C1AD5" w:rsidP="00DA16DA">
            <w:pPr>
              <w:widowControl/>
              <w:jc w:val="left"/>
              <w:rPr>
                <w:rFonts w:ascii="Times New Roman" w:eastAsia="SimSun" w:hAnsi="Times New Roman" w:cs="Times New Roman"/>
                <w:kern w:val="0"/>
                <w:szCs w:val="21"/>
              </w:rPr>
            </w:pPr>
          </w:p>
        </w:tc>
        <w:tc>
          <w:tcPr>
            <w:tcW w:w="432" w:type="pct"/>
            <w:gridSpan w:val="2"/>
          </w:tcPr>
          <w:p w14:paraId="16956A88" w14:textId="77777777" w:rsidR="000C1AD5" w:rsidRPr="00A94C4D" w:rsidRDefault="000C1AD5" w:rsidP="00DA16DA">
            <w:pPr>
              <w:widowControl/>
              <w:jc w:val="left"/>
              <w:rPr>
                <w:rFonts w:ascii="Times New Roman" w:eastAsia="SimSun" w:hAnsi="Times New Roman" w:cs="Times New Roman"/>
                <w:kern w:val="0"/>
                <w:szCs w:val="21"/>
              </w:rPr>
            </w:pPr>
          </w:p>
        </w:tc>
        <w:tc>
          <w:tcPr>
            <w:tcW w:w="422" w:type="pct"/>
          </w:tcPr>
          <w:p w14:paraId="5CBF36E1" w14:textId="0A19B084" w:rsidR="000C1AD5" w:rsidRPr="00A94C4D" w:rsidRDefault="000C1AD5" w:rsidP="00DA16DA">
            <w:pPr>
              <w:widowControl/>
              <w:jc w:val="left"/>
              <w:rPr>
                <w:rFonts w:ascii="Times New Roman" w:eastAsia="SimSun" w:hAnsi="Times New Roman" w:cs="Times New Roman"/>
                <w:kern w:val="0"/>
                <w:szCs w:val="21"/>
              </w:rPr>
            </w:pPr>
          </w:p>
        </w:tc>
      </w:tr>
      <w:tr w:rsidR="00AE2B39" w:rsidRPr="00A94C4D" w14:paraId="14446998" w14:textId="77777777" w:rsidTr="004673C7">
        <w:trPr>
          <w:trHeight w:val="263"/>
        </w:trPr>
        <w:tc>
          <w:tcPr>
            <w:tcW w:w="1112" w:type="pct"/>
            <w:vAlign w:val="center"/>
          </w:tcPr>
          <w:p w14:paraId="2AD83AD8" w14:textId="77777777" w:rsidR="000C1AD5" w:rsidRPr="00A94C4D" w:rsidRDefault="000C1AD5" w:rsidP="00DA16DA">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Male</w:t>
            </w:r>
          </w:p>
        </w:tc>
        <w:tc>
          <w:tcPr>
            <w:tcW w:w="460" w:type="pct"/>
            <w:tcBorders>
              <w:top w:val="nil"/>
              <w:left w:val="nil"/>
              <w:bottom w:val="nil"/>
              <w:right w:val="nil"/>
            </w:tcBorders>
            <w:shd w:val="clear" w:color="auto" w:fill="auto"/>
            <w:vAlign w:val="center"/>
          </w:tcPr>
          <w:p w14:paraId="4456492F"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6982 (59.4)</w:t>
            </w:r>
          </w:p>
        </w:tc>
        <w:tc>
          <w:tcPr>
            <w:tcW w:w="429" w:type="pct"/>
            <w:noWrap/>
            <w:vAlign w:val="center"/>
          </w:tcPr>
          <w:p w14:paraId="3D426C50"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4779 (40.6)</w:t>
            </w:r>
          </w:p>
        </w:tc>
        <w:tc>
          <w:tcPr>
            <w:tcW w:w="429" w:type="pct"/>
          </w:tcPr>
          <w:p w14:paraId="267B906F" w14:textId="131835B8" w:rsidR="000C1AD5" w:rsidRPr="00A94C4D" w:rsidRDefault="00C23FF9" w:rsidP="00DA16DA">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7.4</w:t>
            </w:r>
          </w:p>
        </w:tc>
        <w:tc>
          <w:tcPr>
            <w:tcW w:w="429" w:type="pct"/>
          </w:tcPr>
          <w:p w14:paraId="3842038B" w14:textId="55332767" w:rsidR="000C1AD5" w:rsidRPr="00A94C4D" w:rsidRDefault="000C1AD5" w:rsidP="00DA16DA">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578EB41A"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7758 (66.0)</w:t>
            </w:r>
          </w:p>
        </w:tc>
        <w:tc>
          <w:tcPr>
            <w:tcW w:w="429" w:type="pct"/>
            <w:gridSpan w:val="2"/>
            <w:noWrap/>
            <w:vAlign w:val="center"/>
          </w:tcPr>
          <w:p w14:paraId="18A023A9"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3685 (31.3)</w:t>
            </w:r>
          </w:p>
        </w:tc>
        <w:tc>
          <w:tcPr>
            <w:tcW w:w="429" w:type="pct"/>
            <w:noWrap/>
            <w:vAlign w:val="center"/>
          </w:tcPr>
          <w:p w14:paraId="5284D88B"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318 (2.7)</w:t>
            </w:r>
          </w:p>
        </w:tc>
        <w:tc>
          <w:tcPr>
            <w:tcW w:w="432" w:type="pct"/>
            <w:gridSpan w:val="2"/>
          </w:tcPr>
          <w:p w14:paraId="033B258F" w14:textId="7DE16B5A" w:rsidR="000C1AD5" w:rsidRPr="00A94C4D" w:rsidRDefault="00225C4D"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17.7</w:t>
            </w:r>
          </w:p>
        </w:tc>
        <w:tc>
          <w:tcPr>
            <w:tcW w:w="422" w:type="pct"/>
          </w:tcPr>
          <w:p w14:paraId="4D7437A5" w14:textId="7D24AE2E" w:rsidR="000C1AD5" w:rsidRPr="00A94C4D" w:rsidRDefault="000C1AD5" w:rsidP="00DA16DA">
            <w:pPr>
              <w:widowControl/>
              <w:jc w:val="left"/>
              <w:rPr>
                <w:rFonts w:ascii="Times New Roman" w:eastAsia="DengXian" w:hAnsi="Times New Roman" w:cs="Times New Roman"/>
                <w:kern w:val="0"/>
                <w:szCs w:val="21"/>
              </w:rPr>
            </w:pPr>
          </w:p>
        </w:tc>
      </w:tr>
      <w:tr w:rsidR="00AE2B39" w:rsidRPr="00A94C4D" w14:paraId="7E22CA67" w14:textId="77777777" w:rsidTr="004673C7">
        <w:trPr>
          <w:trHeight w:val="263"/>
        </w:trPr>
        <w:tc>
          <w:tcPr>
            <w:tcW w:w="1112" w:type="pct"/>
            <w:vAlign w:val="center"/>
          </w:tcPr>
          <w:p w14:paraId="3007B124" w14:textId="77777777" w:rsidR="000C1AD5" w:rsidRPr="00A94C4D" w:rsidRDefault="000C1AD5" w:rsidP="00DA16DA">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Female</w:t>
            </w:r>
          </w:p>
        </w:tc>
        <w:tc>
          <w:tcPr>
            <w:tcW w:w="460" w:type="pct"/>
            <w:tcBorders>
              <w:top w:val="nil"/>
              <w:left w:val="nil"/>
              <w:bottom w:val="nil"/>
              <w:right w:val="nil"/>
            </w:tcBorders>
            <w:shd w:val="clear" w:color="auto" w:fill="auto"/>
            <w:vAlign w:val="center"/>
          </w:tcPr>
          <w:p w14:paraId="32238A1F"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6902 (61.1)</w:t>
            </w:r>
          </w:p>
        </w:tc>
        <w:tc>
          <w:tcPr>
            <w:tcW w:w="429" w:type="pct"/>
            <w:noWrap/>
            <w:vAlign w:val="center"/>
          </w:tcPr>
          <w:p w14:paraId="18768B26"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4391 (38.9)</w:t>
            </w:r>
          </w:p>
        </w:tc>
        <w:tc>
          <w:tcPr>
            <w:tcW w:w="429" w:type="pct"/>
          </w:tcPr>
          <w:p w14:paraId="30411596" w14:textId="77777777" w:rsidR="000C1AD5" w:rsidRPr="00A94C4D" w:rsidRDefault="000C1AD5" w:rsidP="00DA16DA">
            <w:pPr>
              <w:widowControl/>
              <w:jc w:val="left"/>
              <w:rPr>
                <w:rFonts w:ascii="Times New Roman" w:eastAsia="DengXian" w:hAnsi="Times New Roman" w:cs="Times New Roman"/>
                <w:szCs w:val="21"/>
              </w:rPr>
            </w:pPr>
          </w:p>
        </w:tc>
        <w:tc>
          <w:tcPr>
            <w:tcW w:w="429" w:type="pct"/>
          </w:tcPr>
          <w:p w14:paraId="16C4FA03" w14:textId="3CC33E21" w:rsidR="000C1AD5" w:rsidRPr="00A94C4D" w:rsidRDefault="000C1AD5" w:rsidP="00DA16DA">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w:t>
            </w:r>
          </w:p>
        </w:tc>
        <w:tc>
          <w:tcPr>
            <w:tcW w:w="429" w:type="pct"/>
            <w:tcBorders>
              <w:top w:val="nil"/>
              <w:left w:val="nil"/>
              <w:bottom w:val="nil"/>
              <w:right w:val="nil"/>
            </w:tcBorders>
            <w:shd w:val="clear" w:color="auto" w:fill="auto"/>
            <w:vAlign w:val="center"/>
          </w:tcPr>
          <w:p w14:paraId="1DB80A53"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7150 (63.3)</w:t>
            </w:r>
          </w:p>
        </w:tc>
        <w:tc>
          <w:tcPr>
            <w:tcW w:w="429" w:type="pct"/>
            <w:gridSpan w:val="2"/>
            <w:noWrap/>
            <w:vAlign w:val="center"/>
          </w:tcPr>
          <w:p w14:paraId="3870E5B3"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3809 (33.7)</w:t>
            </w:r>
          </w:p>
        </w:tc>
        <w:tc>
          <w:tcPr>
            <w:tcW w:w="429" w:type="pct"/>
            <w:noWrap/>
            <w:vAlign w:val="center"/>
          </w:tcPr>
          <w:p w14:paraId="5E28CBCF" w14:textId="77777777" w:rsidR="000C1AD5" w:rsidRPr="00A94C4D" w:rsidRDefault="000C1AD5" w:rsidP="00DA16DA">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334 (3.0)</w:t>
            </w:r>
          </w:p>
        </w:tc>
        <w:tc>
          <w:tcPr>
            <w:tcW w:w="432" w:type="pct"/>
            <w:gridSpan w:val="2"/>
          </w:tcPr>
          <w:p w14:paraId="53C30CF2" w14:textId="77777777" w:rsidR="000C1AD5" w:rsidRPr="00A94C4D" w:rsidRDefault="000C1AD5" w:rsidP="00DA16DA">
            <w:pPr>
              <w:widowControl/>
              <w:jc w:val="left"/>
              <w:rPr>
                <w:rFonts w:ascii="Times New Roman" w:eastAsia="DengXian" w:hAnsi="Times New Roman" w:cs="Times New Roman"/>
                <w:kern w:val="0"/>
                <w:szCs w:val="21"/>
              </w:rPr>
            </w:pPr>
          </w:p>
        </w:tc>
        <w:tc>
          <w:tcPr>
            <w:tcW w:w="422" w:type="pct"/>
          </w:tcPr>
          <w:p w14:paraId="5E1F9E7C" w14:textId="0F1C8265" w:rsidR="000C1AD5" w:rsidRPr="00A94C4D" w:rsidRDefault="000C1AD5" w:rsidP="00DA16DA">
            <w:pPr>
              <w:widowControl/>
              <w:jc w:val="left"/>
              <w:rPr>
                <w:rFonts w:ascii="Times New Roman" w:eastAsia="DengXian" w:hAnsi="Times New Roman" w:cs="Times New Roman"/>
                <w:kern w:val="0"/>
                <w:szCs w:val="21"/>
              </w:rPr>
            </w:pPr>
          </w:p>
        </w:tc>
      </w:tr>
      <w:tr w:rsidR="00AE2B39" w:rsidRPr="00A94C4D" w14:paraId="03459CBB" w14:textId="77777777" w:rsidTr="004673C7">
        <w:trPr>
          <w:trHeight w:val="263"/>
        </w:trPr>
        <w:tc>
          <w:tcPr>
            <w:tcW w:w="1112" w:type="pct"/>
            <w:vAlign w:val="center"/>
          </w:tcPr>
          <w:p w14:paraId="45718012" w14:textId="59A9B8F9" w:rsidR="000C1AD5" w:rsidRPr="00A94C4D" w:rsidRDefault="000C1AD5" w:rsidP="00DA16DA">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Household socioeconomic status</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w:t>
            </w:r>
            <w:r w:rsidR="00920F55" w:rsidRPr="00A94C4D">
              <w:rPr>
                <w:rFonts w:ascii="Times New Roman" w:eastAsia="DengXian" w:hAnsi="Times New Roman" w:cs="Times New Roman"/>
                <w:b/>
                <w:bCs/>
                <w:kern w:val="0"/>
                <w:szCs w:val="21"/>
              </w:rPr>
              <w:t xml:space="preserve"> </w:t>
            </w:r>
            <w:r w:rsidRPr="00A94C4D">
              <w:rPr>
                <w:rFonts w:ascii="Times New Roman" w:eastAsia="DengXian" w:hAnsi="Times New Roman" w:cs="Times New Roman"/>
                <w:b/>
                <w:bCs/>
                <w:kern w:val="0"/>
                <w:szCs w:val="21"/>
              </w:rPr>
              <w:t>n (%)</w:t>
            </w:r>
          </w:p>
        </w:tc>
        <w:tc>
          <w:tcPr>
            <w:tcW w:w="460" w:type="pct"/>
          </w:tcPr>
          <w:p w14:paraId="2E4B0317" w14:textId="77777777" w:rsidR="000C1AD5" w:rsidRPr="00A94C4D" w:rsidRDefault="000C1AD5" w:rsidP="00DA16DA">
            <w:pPr>
              <w:widowControl/>
              <w:rPr>
                <w:rFonts w:ascii="Times New Roman" w:eastAsia="SimSun" w:hAnsi="Times New Roman" w:cs="Times New Roman"/>
                <w:kern w:val="0"/>
                <w:szCs w:val="21"/>
              </w:rPr>
            </w:pPr>
          </w:p>
        </w:tc>
        <w:tc>
          <w:tcPr>
            <w:tcW w:w="429" w:type="pct"/>
            <w:vAlign w:val="center"/>
          </w:tcPr>
          <w:p w14:paraId="0EC246F3" w14:textId="77777777" w:rsidR="000C1AD5" w:rsidRPr="00A94C4D" w:rsidRDefault="000C1AD5" w:rsidP="00DA16DA">
            <w:pPr>
              <w:widowControl/>
              <w:rPr>
                <w:rFonts w:ascii="Times New Roman" w:eastAsia="SimSun" w:hAnsi="Times New Roman" w:cs="Times New Roman"/>
                <w:kern w:val="0"/>
                <w:szCs w:val="21"/>
              </w:rPr>
            </w:pPr>
          </w:p>
        </w:tc>
        <w:tc>
          <w:tcPr>
            <w:tcW w:w="429" w:type="pct"/>
          </w:tcPr>
          <w:p w14:paraId="4C63F931"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tcPr>
          <w:p w14:paraId="4E289797" w14:textId="4BE5DD34" w:rsidR="000C1AD5" w:rsidRPr="00A94C4D" w:rsidRDefault="000C1AD5" w:rsidP="00DA16DA">
            <w:pPr>
              <w:widowControl/>
              <w:jc w:val="left"/>
              <w:rPr>
                <w:rFonts w:ascii="Times New Roman" w:eastAsia="SimSun" w:hAnsi="Times New Roman" w:cs="Times New Roman"/>
                <w:kern w:val="0"/>
                <w:szCs w:val="21"/>
              </w:rPr>
            </w:pPr>
          </w:p>
        </w:tc>
        <w:tc>
          <w:tcPr>
            <w:tcW w:w="429" w:type="pct"/>
          </w:tcPr>
          <w:p w14:paraId="064C685B"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gridSpan w:val="2"/>
            <w:noWrap/>
            <w:vAlign w:val="center"/>
          </w:tcPr>
          <w:p w14:paraId="3C4C1F22" w14:textId="77777777" w:rsidR="000C1AD5" w:rsidRPr="00A94C4D" w:rsidRDefault="000C1AD5" w:rsidP="00DA16DA">
            <w:pPr>
              <w:widowControl/>
              <w:jc w:val="left"/>
              <w:rPr>
                <w:rFonts w:ascii="Times New Roman" w:eastAsia="SimSun" w:hAnsi="Times New Roman" w:cs="Times New Roman"/>
                <w:kern w:val="0"/>
                <w:szCs w:val="21"/>
              </w:rPr>
            </w:pPr>
          </w:p>
        </w:tc>
        <w:tc>
          <w:tcPr>
            <w:tcW w:w="429" w:type="pct"/>
            <w:noWrap/>
            <w:vAlign w:val="center"/>
          </w:tcPr>
          <w:p w14:paraId="4F533E68" w14:textId="77777777" w:rsidR="000C1AD5" w:rsidRPr="00A94C4D" w:rsidRDefault="000C1AD5" w:rsidP="00DA16DA">
            <w:pPr>
              <w:widowControl/>
              <w:jc w:val="left"/>
              <w:rPr>
                <w:rFonts w:ascii="Times New Roman" w:eastAsia="SimSun" w:hAnsi="Times New Roman" w:cs="Times New Roman"/>
                <w:kern w:val="0"/>
                <w:szCs w:val="21"/>
              </w:rPr>
            </w:pPr>
          </w:p>
        </w:tc>
        <w:tc>
          <w:tcPr>
            <w:tcW w:w="432" w:type="pct"/>
            <w:gridSpan w:val="2"/>
          </w:tcPr>
          <w:p w14:paraId="019FACA3" w14:textId="77777777" w:rsidR="000C1AD5" w:rsidRPr="00A94C4D" w:rsidRDefault="000C1AD5" w:rsidP="00DA16DA">
            <w:pPr>
              <w:widowControl/>
              <w:jc w:val="left"/>
              <w:rPr>
                <w:rFonts w:ascii="Times New Roman" w:eastAsia="SimSun" w:hAnsi="Times New Roman" w:cs="Times New Roman"/>
                <w:kern w:val="0"/>
                <w:szCs w:val="21"/>
              </w:rPr>
            </w:pPr>
          </w:p>
        </w:tc>
        <w:tc>
          <w:tcPr>
            <w:tcW w:w="422" w:type="pct"/>
          </w:tcPr>
          <w:p w14:paraId="478DFA91" w14:textId="7CD48FDB" w:rsidR="000C1AD5" w:rsidRPr="00A94C4D" w:rsidRDefault="000C1AD5" w:rsidP="00DA16DA">
            <w:pPr>
              <w:widowControl/>
              <w:jc w:val="left"/>
              <w:rPr>
                <w:rFonts w:ascii="Times New Roman" w:eastAsia="SimSun" w:hAnsi="Times New Roman" w:cs="Times New Roman"/>
                <w:kern w:val="0"/>
                <w:szCs w:val="21"/>
              </w:rPr>
            </w:pPr>
          </w:p>
        </w:tc>
      </w:tr>
      <w:tr w:rsidR="00AE2B39" w:rsidRPr="00A94C4D" w14:paraId="1152CE04" w14:textId="77777777" w:rsidTr="004673C7">
        <w:trPr>
          <w:trHeight w:val="263"/>
        </w:trPr>
        <w:tc>
          <w:tcPr>
            <w:tcW w:w="1112" w:type="pct"/>
            <w:vAlign w:val="center"/>
          </w:tcPr>
          <w:p w14:paraId="1D691680"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High</w:t>
            </w:r>
          </w:p>
        </w:tc>
        <w:tc>
          <w:tcPr>
            <w:tcW w:w="460" w:type="pct"/>
            <w:tcBorders>
              <w:top w:val="nil"/>
              <w:left w:val="nil"/>
              <w:bottom w:val="nil"/>
              <w:right w:val="nil"/>
            </w:tcBorders>
            <w:shd w:val="clear" w:color="auto" w:fill="auto"/>
            <w:vAlign w:val="center"/>
          </w:tcPr>
          <w:p w14:paraId="6390ED1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4918 (67.3)</w:t>
            </w:r>
          </w:p>
        </w:tc>
        <w:tc>
          <w:tcPr>
            <w:tcW w:w="429" w:type="pct"/>
            <w:noWrap/>
            <w:vAlign w:val="center"/>
          </w:tcPr>
          <w:p w14:paraId="49E454D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2387 (32.7)</w:t>
            </w:r>
          </w:p>
        </w:tc>
        <w:tc>
          <w:tcPr>
            <w:tcW w:w="429" w:type="pct"/>
          </w:tcPr>
          <w:p w14:paraId="04678CF9" w14:textId="42133ABF" w:rsidR="000C1AD5" w:rsidRPr="00A94C4D" w:rsidRDefault="00C23FF9"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81.8</w:t>
            </w:r>
          </w:p>
        </w:tc>
        <w:tc>
          <w:tcPr>
            <w:tcW w:w="429" w:type="pct"/>
          </w:tcPr>
          <w:p w14:paraId="57985D07" w14:textId="325BBCD2" w:rsidR="000C1AD5" w:rsidRPr="00A94C4D" w:rsidRDefault="000C1AD5"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0B35BEF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5233 (71.6)</w:t>
            </w:r>
          </w:p>
        </w:tc>
        <w:tc>
          <w:tcPr>
            <w:tcW w:w="429" w:type="pct"/>
            <w:gridSpan w:val="2"/>
            <w:noWrap/>
            <w:vAlign w:val="center"/>
          </w:tcPr>
          <w:p w14:paraId="27EBF96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1898 (26.0)</w:t>
            </w:r>
          </w:p>
        </w:tc>
        <w:tc>
          <w:tcPr>
            <w:tcW w:w="429" w:type="pct"/>
            <w:noWrap/>
            <w:vAlign w:val="center"/>
          </w:tcPr>
          <w:p w14:paraId="22CAA41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174 (2.4)</w:t>
            </w:r>
          </w:p>
        </w:tc>
        <w:tc>
          <w:tcPr>
            <w:tcW w:w="432" w:type="pct"/>
            <w:gridSpan w:val="2"/>
          </w:tcPr>
          <w:p w14:paraId="7878B00E" w14:textId="160C315B"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0.64</w:t>
            </w:r>
          </w:p>
        </w:tc>
        <w:tc>
          <w:tcPr>
            <w:tcW w:w="422" w:type="pct"/>
          </w:tcPr>
          <w:p w14:paraId="530562B0" w14:textId="65AEA83A"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0DF624B1" w14:textId="77777777" w:rsidTr="004673C7">
        <w:trPr>
          <w:trHeight w:val="263"/>
        </w:trPr>
        <w:tc>
          <w:tcPr>
            <w:tcW w:w="1112" w:type="pct"/>
            <w:vAlign w:val="center"/>
          </w:tcPr>
          <w:p w14:paraId="148DA746"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Middle</w:t>
            </w:r>
          </w:p>
        </w:tc>
        <w:tc>
          <w:tcPr>
            <w:tcW w:w="460" w:type="pct"/>
            <w:tcBorders>
              <w:top w:val="nil"/>
              <w:left w:val="nil"/>
              <w:bottom w:val="nil"/>
              <w:right w:val="nil"/>
            </w:tcBorders>
            <w:shd w:val="clear" w:color="auto" w:fill="auto"/>
            <w:vAlign w:val="center"/>
          </w:tcPr>
          <w:p w14:paraId="1956E8F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7927 (57.8)</w:t>
            </w:r>
          </w:p>
        </w:tc>
        <w:tc>
          <w:tcPr>
            <w:tcW w:w="429" w:type="pct"/>
            <w:noWrap/>
            <w:vAlign w:val="center"/>
          </w:tcPr>
          <w:p w14:paraId="36334E7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5791 (42.2)</w:t>
            </w:r>
          </w:p>
        </w:tc>
        <w:tc>
          <w:tcPr>
            <w:tcW w:w="429" w:type="pct"/>
          </w:tcPr>
          <w:p w14:paraId="459058D2"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69557701" w14:textId="1397E747"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0EC34A6B"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8584 (62.6)</w:t>
            </w:r>
          </w:p>
        </w:tc>
        <w:tc>
          <w:tcPr>
            <w:tcW w:w="429" w:type="pct"/>
            <w:gridSpan w:val="2"/>
            <w:noWrap/>
            <w:vAlign w:val="center"/>
          </w:tcPr>
          <w:p w14:paraId="750A914E"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4750 (34.6)</w:t>
            </w:r>
          </w:p>
        </w:tc>
        <w:tc>
          <w:tcPr>
            <w:tcW w:w="429" w:type="pct"/>
            <w:noWrap/>
            <w:vAlign w:val="center"/>
          </w:tcPr>
          <w:p w14:paraId="3175648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384 (2.8)</w:t>
            </w:r>
          </w:p>
        </w:tc>
        <w:tc>
          <w:tcPr>
            <w:tcW w:w="432" w:type="pct"/>
            <w:gridSpan w:val="2"/>
          </w:tcPr>
          <w:p w14:paraId="2C839E7F"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7F9D9CC6" w14:textId="4906FF79"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357968D8" w14:textId="77777777" w:rsidTr="004673C7">
        <w:trPr>
          <w:trHeight w:val="263"/>
        </w:trPr>
        <w:tc>
          <w:tcPr>
            <w:tcW w:w="1112" w:type="pct"/>
            <w:vAlign w:val="center"/>
          </w:tcPr>
          <w:p w14:paraId="4203024E"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Low</w:t>
            </w:r>
          </w:p>
        </w:tc>
        <w:tc>
          <w:tcPr>
            <w:tcW w:w="460" w:type="pct"/>
            <w:tcBorders>
              <w:top w:val="nil"/>
              <w:left w:val="nil"/>
              <w:bottom w:val="nil"/>
              <w:right w:val="nil"/>
            </w:tcBorders>
            <w:shd w:val="clear" w:color="auto" w:fill="auto"/>
            <w:vAlign w:val="center"/>
          </w:tcPr>
          <w:p w14:paraId="087C2F6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1012 (50.9)</w:t>
            </w:r>
          </w:p>
        </w:tc>
        <w:tc>
          <w:tcPr>
            <w:tcW w:w="429" w:type="pct"/>
            <w:noWrap/>
            <w:vAlign w:val="center"/>
          </w:tcPr>
          <w:p w14:paraId="1F3407D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978 (49.1)</w:t>
            </w:r>
          </w:p>
        </w:tc>
        <w:tc>
          <w:tcPr>
            <w:tcW w:w="429" w:type="pct"/>
          </w:tcPr>
          <w:p w14:paraId="684B0723"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2A1DB97E" w14:textId="4DAC5BD0"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5161F05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1061 (53.3)</w:t>
            </w:r>
          </w:p>
        </w:tc>
        <w:tc>
          <w:tcPr>
            <w:tcW w:w="429" w:type="pct"/>
            <w:gridSpan w:val="2"/>
            <w:noWrap/>
            <w:vAlign w:val="center"/>
          </w:tcPr>
          <w:p w14:paraId="354D093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835 (42.0)</w:t>
            </w:r>
          </w:p>
        </w:tc>
        <w:tc>
          <w:tcPr>
            <w:tcW w:w="429" w:type="pct"/>
            <w:noWrap/>
            <w:vAlign w:val="center"/>
          </w:tcPr>
          <w:p w14:paraId="6767B99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94 (4.7)</w:t>
            </w:r>
          </w:p>
        </w:tc>
        <w:tc>
          <w:tcPr>
            <w:tcW w:w="432" w:type="pct"/>
            <w:gridSpan w:val="2"/>
          </w:tcPr>
          <w:p w14:paraId="32832F7C"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114755DC" w14:textId="50644A4C"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16E2B5E0" w14:textId="77777777" w:rsidTr="004673C7">
        <w:trPr>
          <w:trHeight w:val="263"/>
        </w:trPr>
        <w:tc>
          <w:tcPr>
            <w:tcW w:w="1112" w:type="pct"/>
            <w:vAlign w:val="center"/>
          </w:tcPr>
          <w:p w14:paraId="67D7F6B9" w14:textId="77777777" w:rsidR="000C1AD5" w:rsidRPr="00A94C4D" w:rsidRDefault="000C1AD5" w:rsidP="00DE79A6">
            <w:pPr>
              <w:widowControl/>
              <w:rPr>
                <w:rFonts w:ascii="Times New Roman" w:eastAsia="DengXian" w:hAnsi="Times New Roman" w:cs="Times New Roman"/>
                <w:kern w:val="0"/>
                <w:szCs w:val="21"/>
              </w:rPr>
            </w:pPr>
            <w:r w:rsidRPr="00A94C4D">
              <w:rPr>
                <w:rFonts w:ascii="Times New Roman" w:eastAsia="DengXian" w:hAnsi="Times New Roman" w:cs="Times New Roman"/>
                <w:b/>
                <w:bCs/>
                <w:kern w:val="0"/>
                <w:szCs w:val="21"/>
              </w:rPr>
              <w:t>Family relationship</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n (%)</w:t>
            </w:r>
          </w:p>
        </w:tc>
        <w:tc>
          <w:tcPr>
            <w:tcW w:w="460" w:type="pct"/>
          </w:tcPr>
          <w:p w14:paraId="6321171C"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07806956"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24016619"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6455CBC0" w14:textId="215DBBFC"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4A7677D7"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gridSpan w:val="2"/>
            <w:noWrap/>
            <w:vAlign w:val="center"/>
          </w:tcPr>
          <w:p w14:paraId="3DE04CF2"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60F4B196" w14:textId="77777777" w:rsidR="000C1AD5" w:rsidRPr="00A94C4D" w:rsidRDefault="000C1AD5" w:rsidP="00DE79A6">
            <w:pPr>
              <w:widowControl/>
              <w:jc w:val="left"/>
              <w:rPr>
                <w:rFonts w:ascii="Times New Roman" w:eastAsia="DengXian" w:hAnsi="Times New Roman" w:cs="Times New Roman"/>
                <w:kern w:val="0"/>
                <w:szCs w:val="21"/>
              </w:rPr>
            </w:pPr>
          </w:p>
        </w:tc>
        <w:tc>
          <w:tcPr>
            <w:tcW w:w="432" w:type="pct"/>
            <w:gridSpan w:val="2"/>
          </w:tcPr>
          <w:p w14:paraId="31A9A9C5"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264DA0E2" w14:textId="6DC174C5"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1B74F14B" w14:textId="77777777" w:rsidTr="004673C7">
        <w:trPr>
          <w:trHeight w:val="263"/>
        </w:trPr>
        <w:tc>
          <w:tcPr>
            <w:tcW w:w="1112" w:type="pct"/>
            <w:vAlign w:val="center"/>
          </w:tcPr>
          <w:p w14:paraId="2AA87E45"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Good</w:t>
            </w:r>
          </w:p>
        </w:tc>
        <w:tc>
          <w:tcPr>
            <w:tcW w:w="460" w:type="pct"/>
            <w:tcBorders>
              <w:top w:val="nil"/>
              <w:left w:val="nil"/>
              <w:bottom w:val="nil"/>
              <w:right w:val="nil"/>
            </w:tcBorders>
            <w:shd w:val="clear" w:color="auto" w:fill="auto"/>
            <w:vAlign w:val="center"/>
          </w:tcPr>
          <w:p w14:paraId="1D00E90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12009 (62.8)</w:t>
            </w:r>
          </w:p>
        </w:tc>
        <w:tc>
          <w:tcPr>
            <w:tcW w:w="429" w:type="pct"/>
            <w:tcBorders>
              <w:top w:val="nil"/>
              <w:left w:val="nil"/>
              <w:bottom w:val="nil"/>
              <w:right w:val="nil"/>
            </w:tcBorders>
            <w:shd w:val="clear" w:color="auto" w:fill="auto"/>
            <w:noWrap/>
            <w:vAlign w:val="center"/>
          </w:tcPr>
          <w:p w14:paraId="46F92BE1"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7112 (37.2)</w:t>
            </w:r>
          </w:p>
        </w:tc>
        <w:tc>
          <w:tcPr>
            <w:tcW w:w="429" w:type="pct"/>
          </w:tcPr>
          <w:p w14:paraId="4E007F7A" w14:textId="66EE7035" w:rsidR="000C1AD5" w:rsidRPr="00A94C4D" w:rsidRDefault="00C23FF9"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322.0</w:t>
            </w:r>
          </w:p>
        </w:tc>
        <w:tc>
          <w:tcPr>
            <w:tcW w:w="429" w:type="pct"/>
          </w:tcPr>
          <w:p w14:paraId="60152B41" w14:textId="64B6A5B8" w:rsidR="000C1AD5" w:rsidRPr="00A94C4D" w:rsidRDefault="000C1AD5"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2729589F"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13014 (68.1)</w:t>
            </w:r>
          </w:p>
        </w:tc>
        <w:tc>
          <w:tcPr>
            <w:tcW w:w="429" w:type="pct"/>
            <w:gridSpan w:val="2"/>
            <w:tcBorders>
              <w:top w:val="nil"/>
              <w:left w:val="nil"/>
              <w:bottom w:val="nil"/>
              <w:right w:val="nil"/>
            </w:tcBorders>
            <w:shd w:val="clear" w:color="auto" w:fill="auto"/>
            <w:noWrap/>
            <w:vAlign w:val="center"/>
          </w:tcPr>
          <w:p w14:paraId="783996D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5706 (29.8)</w:t>
            </w:r>
          </w:p>
        </w:tc>
        <w:tc>
          <w:tcPr>
            <w:tcW w:w="429" w:type="pct"/>
            <w:tcBorders>
              <w:top w:val="nil"/>
              <w:left w:val="nil"/>
              <w:bottom w:val="nil"/>
              <w:right w:val="nil"/>
            </w:tcBorders>
            <w:shd w:val="clear" w:color="auto" w:fill="auto"/>
            <w:noWrap/>
            <w:vAlign w:val="center"/>
          </w:tcPr>
          <w:p w14:paraId="545C901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401 (2.1)</w:t>
            </w:r>
          </w:p>
        </w:tc>
        <w:tc>
          <w:tcPr>
            <w:tcW w:w="432" w:type="pct"/>
            <w:gridSpan w:val="2"/>
          </w:tcPr>
          <w:p w14:paraId="195F296C" w14:textId="27CF0C87"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821.3</w:t>
            </w:r>
          </w:p>
        </w:tc>
        <w:tc>
          <w:tcPr>
            <w:tcW w:w="422" w:type="pct"/>
          </w:tcPr>
          <w:p w14:paraId="7E10C866" w14:textId="54E2BC50"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323463FB" w14:textId="77777777" w:rsidTr="004673C7">
        <w:trPr>
          <w:trHeight w:val="263"/>
        </w:trPr>
        <w:tc>
          <w:tcPr>
            <w:tcW w:w="1112" w:type="pct"/>
            <w:vAlign w:val="center"/>
          </w:tcPr>
          <w:p w14:paraId="3DC625A0"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Average</w:t>
            </w:r>
          </w:p>
        </w:tc>
        <w:tc>
          <w:tcPr>
            <w:tcW w:w="460" w:type="pct"/>
            <w:tcBorders>
              <w:top w:val="nil"/>
              <w:left w:val="nil"/>
              <w:bottom w:val="nil"/>
              <w:right w:val="nil"/>
            </w:tcBorders>
            <w:shd w:val="clear" w:color="auto" w:fill="auto"/>
            <w:vAlign w:val="center"/>
          </w:tcPr>
          <w:p w14:paraId="759E3035"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1479 (48.4)</w:t>
            </w:r>
          </w:p>
        </w:tc>
        <w:tc>
          <w:tcPr>
            <w:tcW w:w="429" w:type="pct"/>
            <w:tcBorders>
              <w:top w:val="nil"/>
              <w:left w:val="nil"/>
              <w:bottom w:val="nil"/>
              <w:right w:val="nil"/>
            </w:tcBorders>
            <w:shd w:val="clear" w:color="auto" w:fill="auto"/>
            <w:noWrap/>
            <w:vAlign w:val="center"/>
          </w:tcPr>
          <w:p w14:paraId="50AC4D3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1574 (51.6)</w:t>
            </w:r>
          </w:p>
        </w:tc>
        <w:tc>
          <w:tcPr>
            <w:tcW w:w="429" w:type="pct"/>
          </w:tcPr>
          <w:p w14:paraId="6FE5DAF6"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7D1B7A2A" w14:textId="042739ED"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222AA42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1562 (51.2)</w:t>
            </w:r>
          </w:p>
        </w:tc>
        <w:tc>
          <w:tcPr>
            <w:tcW w:w="429" w:type="pct"/>
            <w:gridSpan w:val="2"/>
            <w:tcBorders>
              <w:top w:val="nil"/>
              <w:left w:val="nil"/>
              <w:bottom w:val="nil"/>
              <w:right w:val="nil"/>
            </w:tcBorders>
            <w:shd w:val="clear" w:color="auto" w:fill="auto"/>
            <w:noWrap/>
            <w:vAlign w:val="center"/>
          </w:tcPr>
          <w:p w14:paraId="58E75E0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1341 (44.0)</w:t>
            </w:r>
          </w:p>
        </w:tc>
        <w:tc>
          <w:tcPr>
            <w:tcW w:w="429" w:type="pct"/>
            <w:tcBorders>
              <w:top w:val="nil"/>
              <w:left w:val="nil"/>
              <w:bottom w:val="nil"/>
              <w:right w:val="nil"/>
            </w:tcBorders>
            <w:shd w:val="clear" w:color="auto" w:fill="auto"/>
            <w:noWrap/>
            <w:vAlign w:val="center"/>
          </w:tcPr>
          <w:p w14:paraId="3F0F1CCB"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150 (4.9)</w:t>
            </w:r>
          </w:p>
        </w:tc>
        <w:tc>
          <w:tcPr>
            <w:tcW w:w="432" w:type="pct"/>
            <w:gridSpan w:val="2"/>
          </w:tcPr>
          <w:p w14:paraId="05927BBD"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41D060F4" w14:textId="72C4DE56"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7B226032" w14:textId="77777777" w:rsidTr="004673C7">
        <w:trPr>
          <w:trHeight w:val="263"/>
        </w:trPr>
        <w:tc>
          <w:tcPr>
            <w:tcW w:w="1112" w:type="pct"/>
            <w:vAlign w:val="center"/>
          </w:tcPr>
          <w:p w14:paraId="7233A5EB"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Poor</w:t>
            </w:r>
          </w:p>
        </w:tc>
        <w:tc>
          <w:tcPr>
            <w:tcW w:w="460" w:type="pct"/>
            <w:tcBorders>
              <w:top w:val="nil"/>
              <w:left w:val="nil"/>
              <w:bottom w:val="nil"/>
              <w:right w:val="nil"/>
            </w:tcBorders>
            <w:shd w:val="clear" w:color="auto" w:fill="auto"/>
            <w:vAlign w:val="center"/>
          </w:tcPr>
          <w:p w14:paraId="4271169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362 (43.09)</w:t>
            </w:r>
          </w:p>
        </w:tc>
        <w:tc>
          <w:tcPr>
            <w:tcW w:w="429" w:type="pct"/>
            <w:tcBorders>
              <w:top w:val="nil"/>
              <w:left w:val="nil"/>
              <w:bottom w:val="nil"/>
              <w:right w:val="nil"/>
            </w:tcBorders>
            <w:shd w:val="clear" w:color="auto" w:fill="auto"/>
            <w:noWrap/>
            <w:vAlign w:val="center"/>
          </w:tcPr>
          <w:p w14:paraId="077C8031"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463 (56.1)</w:t>
            </w:r>
          </w:p>
        </w:tc>
        <w:tc>
          <w:tcPr>
            <w:tcW w:w="429" w:type="pct"/>
          </w:tcPr>
          <w:p w14:paraId="170D9F10"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4E4E8967" w14:textId="600E1377"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35FA17B3"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296 (35.9)</w:t>
            </w:r>
          </w:p>
        </w:tc>
        <w:tc>
          <w:tcPr>
            <w:tcW w:w="429" w:type="pct"/>
            <w:gridSpan w:val="2"/>
            <w:tcBorders>
              <w:top w:val="nil"/>
              <w:left w:val="nil"/>
              <w:bottom w:val="nil"/>
              <w:right w:val="nil"/>
            </w:tcBorders>
            <w:shd w:val="clear" w:color="auto" w:fill="auto"/>
            <w:noWrap/>
            <w:vAlign w:val="center"/>
          </w:tcPr>
          <w:p w14:paraId="566BFB5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429 (52.0)</w:t>
            </w:r>
          </w:p>
        </w:tc>
        <w:tc>
          <w:tcPr>
            <w:tcW w:w="429" w:type="pct"/>
            <w:tcBorders>
              <w:top w:val="nil"/>
              <w:left w:val="nil"/>
              <w:bottom w:val="nil"/>
              <w:right w:val="nil"/>
            </w:tcBorders>
            <w:shd w:val="clear" w:color="auto" w:fill="auto"/>
            <w:noWrap/>
            <w:vAlign w:val="center"/>
          </w:tcPr>
          <w:p w14:paraId="079696E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100 (12.1)</w:t>
            </w:r>
          </w:p>
        </w:tc>
        <w:tc>
          <w:tcPr>
            <w:tcW w:w="432" w:type="pct"/>
            <w:gridSpan w:val="2"/>
          </w:tcPr>
          <w:p w14:paraId="5713EF64"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37288C70" w14:textId="5FA1A3C0"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6DFB77D4" w14:textId="77777777" w:rsidTr="004673C7">
        <w:trPr>
          <w:trHeight w:val="263"/>
        </w:trPr>
        <w:tc>
          <w:tcPr>
            <w:tcW w:w="1112" w:type="pct"/>
            <w:vAlign w:val="center"/>
          </w:tcPr>
          <w:p w14:paraId="0D848E52" w14:textId="77777777" w:rsidR="000C1AD5" w:rsidRPr="00A94C4D" w:rsidRDefault="000C1AD5" w:rsidP="00DE79A6">
            <w:pPr>
              <w:widowControl/>
              <w:rPr>
                <w:rFonts w:ascii="Times New Roman" w:eastAsia="DengXian" w:hAnsi="Times New Roman" w:cs="Times New Roman"/>
                <w:kern w:val="0"/>
                <w:szCs w:val="21"/>
              </w:rPr>
            </w:pPr>
            <w:r w:rsidRPr="00A94C4D">
              <w:rPr>
                <w:rFonts w:ascii="Times New Roman" w:eastAsia="DengXian" w:hAnsi="Times New Roman" w:cs="Times New Roman"/>
                <w:b/>
                <w:bCs/>
                <w:kern w:val="0"/>
                <w:szCs w:val="21"/>
              </w:rPr>
              <w:t>Classmate relationship</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n (%)</w:t>
            </w:r>
          </w:p>
        </w:tc>
        <w:tc>
          <w:tcPr>
            <w:tcW w:w="460" w:type="pct"/>
          </w:tcPr>
          <w:p w14:paraId="3154A027"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1690D322"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79BA4DE2"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4D008675" w14:textId="009BF2B2"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c>
          <w:tcPr>
            <w:tcW w:w="429" w:type="pct"/>
          </w:tcPr>
          <w:p w14:paraId="28331ECE"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gridSpan w:val="2"/>
            <w:noWrap/>
            <w:vAlign w:val="center"/>
          </w:tcPr>
          <w:p w14:paraId="4C3198AE"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25BB2EDE" w14:textId="77777777" w:rsidR="000C1AD5" w:rsidRPr="00A94C4D" w:rsidRDefault="000C1AD5" w:rsidP="00DE79A6">
            <w:pPr>
              <w:widowControl/>
              <w:jc w:val="left"/>
              <w:rPr>
                <w:rFonts w:ascii="Times New Roman" w:eastAsia="DengXian" w:hAnsi="Times New Roman" w:cs="Times New Roman"/>
                <w:kern w:val="0"/>
                <w:szCs w:val="21"/>
              </w:rPr>
            </w:pPr>
          </w:p>
        </w:tc>
        <w:tc>
          <w:tcPr>
            <w:tcW w:w="432" w:type="pct"/>
            <w:gridSpan w:val="2"/>
          </w:tcPr>
          <w:p w14:paraId="7C896E3D"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1901C475" w14:textId="32D3A5B9"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30066BC2" w14:textId="77777777" w:rsidTr="004673C7">
        <w:trPr>
          <w:trHeight w:val="263"/>
        </w:trPr>
        <w:tc>
          <w:tcPr>
            <w:tcW w:w="1112" w:type="pct"/>
            <w:vAlign w:val="center"/>
          </w:tcPr>
          <w:p w14:paraId="1D8B276B"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Good</w:t>
            </w:r>
          </w:p>
        </w:tc>
        <w:tc>
          <w:tcPr>
            <w:tcW w:w="460" w:type="pct"/>
            <w:tcBorders>
              <w:top w:val="nil"/>
              <w:left w:val="nil"/>
              <w:bottom w:val="nil"/>
              <w:right w:val="nil"/>
            </w:tcBorders>
            <w:shd w:val="clear" w:color="auto" w:fill="auto"/>
            <w:vAlign w:val="center"/>
          </w:tcPr>
          <w:p w14:paraId="7E73FEB9"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11529 (62.8)</w:t>
            </w:r>
          </w:p>
        </w:tc>
        <w:tc>
          <w:tcPr>
            <w:tcW w:w="429" w:type="pct"/>
            <w:tcBorders>
              <w:top w:val="nil"/>
              <w:left w:val="nil"/>
              <w:bottom w:val="nil"/>
              <w:right w:val="nil"/>
            </w:tcBorders>
            <w:shd w:val="clear" w:color="auto" w:fill="auto"/>
            <w:noWrap/>
            <w:vAlign w:val="center"/>
          </w:tcPr>
          <w:p w14:paraId="42FFEAA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6822 (37.2)</w:t>
            </w:r>
          </w:p>
        </w:tc>
        <w:tc>
          <w:tcPr>
            <w:tcW w:w="429" w:type="pct"/>
          </w:tcPr>
          <w:p w14:paraId="00721137" w14:textId="2A109AAD" w:rsidR="000C1AD5" w:rsidRPr="00A94C4D" w:rsidRDefault="00C23FF9"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260.2</w:t>
            </w:r>
          </w:p>
        </w:tc>
        <w:tc>
          <w:tcPr>
            <w:tcW w:w="429" w:type="pct"/>
          </w:tcPr>
          <w:p w14:paraId="6ED9F4C9" w14:textId="7B4AD248"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3A90C75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12464 (67.9)</w:t>
            </w:r>
          </w:p>
        </w:tc>
        <w:tc>
          <w:tcPr>
            <w:tcW w:w="429" w:type="pct"/>
            <w:gridSpan w:val="2"/>
            <w:tcBorders>
              <w:top w:val="nil"/>
              <w:left w:val="nil"/>
              <w:bottom w:val="nil"/>
              <w:right w:val="nil"/>
            </w:tcBorders>
            <w:shd w:val="clear" w:color="auto" w:fill="auto"/>
            <w:noWrap/>
            <w:vAlign w:val="center"/>
          </w:tcPr>
          <w:p w14:paraId="5F3C4C6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5492 (30.0)</w:t>
            </w:r>
          </w:p>
        </w:tc>
        <w:tc>
          <w:tcPr>
            <w:tcW w:w="429" w:type="pct"/>
            <w:tcBorders>
              <w:top w:val="nil"/>
              <w:left w:val="nil"/>
              <w:bottom w:val="nil"/>
              <w:right w:val="nil"/>
            </w:tcBorders>
            <w:shd w:val="clear" w:color="auto" w:fill="auto"/>
            <w:noWrap/>
            <w:vAlign w:val="center"/>
          </w:tcPr>
          <w:p w14:paraId="274C695B"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395 (2.1)</w:t>
            </w:r>
          </w:p>
        </w:tc>
        <w:tc>
          <w:tcPr>
            <w:tcW w:w="432" w:type="pct"/>
            <w:gridSpan w:val="2"/>
          </w:tcPr>
          <w:p w14:paraId="0B33B831" w14:textId="0C3B8BED"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575.9</w:t>
            </w:r>
          </w:p>
        </w:tc>
        <w:tc>
          <w:tcPr>
            <w:tcW w:w="422" w:type="pct"/>
          </w:tcPr>
          <w:p w14:paraId="3972A2A6" w14:textId="3F5717AA"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19F62B29" w14:textId="77777777" w:rsidTr="004673C7">
        <w:trPr>
          <w:trHeight w:val="263"/>
        </w:trPr>
        <w:tc>
          <w:tcPr>
            <w:tcW w:w="1112" w:type="pct"/>
            <w:vAlign w:val="center"/>
          </w:tcPr>
          <w:p w14:paraId="29B69B5E"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Average</w:t>
            </w:r>
          </w:p>
        </w:tc>
        <w:tc>
          <w:tcPr>
            <w:tcW w:w="460" w:type="pct"/>
            <w:tcBorders>
              <w:top w:val="nil"/>
              <w:left w:val="nil"/>
              <w:bottom w:val="nil"/>
              <w:right w:val="nil"/>
            </w:tcBorders>
            <w:shd w:val="clear" w:color="auto" w:fill="auto"/>
            <w:vAlign w:val="center"/>
          </w:tcPr>
          <w:p w14:paraId="5D73373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2128 (50.0)</w:t>
            </w:r>
          </w:p>
        </w:tc>
        <w:tc>
          <w:tcPr>
            <w:tcW w:w="429" w:type="pct"/>
            <w:tcBorders>
              <w:top w:val="nil"/>
              <w:left w:val="nil"/>
              <w:bottom w:val="nil"/>
              <w:right w:val="nil"/>
            </w:tcBorders>
            <w:shd w:val="clear" w:color="auto" w:fill="auto"/>
            <w:noWrap/>
            <w:vAlign w:val="center"/>
          </w:tcPr>
          <w:p w14:paraId="28194F09"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2130 (50.0)</w:t>
            </w:r>
          </w:p>
        </w:tc>
        <w:tc>
          <w:tcPr>
            <w:tcW w:w="429" w:type="pct"/>
          </w:tcPr>
          <w:p w14:paraId="4D87F592"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6DF9C5E3" w14:textId="330B249A"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22298975"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2239 (52.6)</w:t>
            </w:r>
          </w:p>
        </w:tc>
        <w:tc>
          <w:tcPr>
            <w:tcW w:w="429" w:type="pct"/>
            <w:gridSpan w:val="2"/>
            <w:tcBorders>
              <w:top w:val="nil"/>
              <w:left w:val="nil"/>
              <w:bottom w:val="nil"/>
              <w:right w:val="nil"/>
            </w:tcBorders>
            <w:shd w:val="clear" w:color="auto" w:fill="auto"/>
            <w:noWrap/>
            <w:vAlign w:val="center"/>
          </w:tcPr>
          <w:p w14:paraId="2E8B07E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1809 (42.5)</w:t>
            </w:r>
          </w:p>
        </w:tc>
        <w:tc>
          <w:tcPr>
            <w:tcW w:w="429" w:type="pct"/>
            <w:tcBorders>
              <w:top w:val="nil"/>
              <w:left w:val="nil"/>
              <w:bottom w:val="nil"/>
              <w:right w:val="nil"/>
            </w:tcBorders>
            <w:shd w:val="clear" w:color="auto" w:fill="auto"/>
            <w:noWrap/>
            <w:vAlign w:val="center"/>
          </w:tcPr>
          <w:p w14:paraId="26B9E2F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210 (4.9)</w:t>
            </w:r>
          </w:p>
        </w:tc>
        <w:tc>
          <w:tcPr>
            <w:tcW w:w="432" w:type="pct"/>
            <w:gridSpan w:val="2"/>
          </w:tcPr>
          <w:p w14:paraId="2DAB8A02"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4444AEE4" w14:textId="5A2DE4B3"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5EBCB86E" w14:textId="77777777" w:rsidTr="004673C7">
        <w:trPr>
          <w:trHeight w:val="263"/>
        </w:trPr>
        <w:tc>
          <w:tcPr>
            <w:tcW w:w="1112" w:type="pct"/>
            <w:vAlign w:val="center"/>
          </w:tcPr>
          <w:p w14:paraId="13E27E91"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Poor</w:t>
            </w:r>
          </w:p>
        </w:tc>
        <w:tc>
          <w:tcPr>
            <w:tcW w:w="460" w:type="pct"/>
            <w:tcBorders>
              <w:top w:val="nil"/>
              <w:left w:val="nil"/>
              <w:bottom w:val="nil"/>
              <w:right w:val="nil"/>
            </w:tcBorders>
            <w:shd w:val="clear" w:color="auto" w:fill="auto"/>
            <w:vAlign w:val="center"/>
          </w:tcPr>
          <w:p w14:paraId="731E3CC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160 (47.8)</w:t>
            </w:r>
          </w:p>
        </w:tc>
        <w:tc>
          <w:tcPr>
            <w:tcW w:w="429" w:type="pct"/>
            <w:tcBorders>
              <w:top w:val="nil"/>
              <w:left w:val="nil"/>
              <w:bottom w:val="nil"/>
              <w:right w:val="nil"/>
            </w:tcBorders>
            <w:shd w:val="clear" w:color="auto" w:fill="auto"/>
            <w:noWrap/>
            <w:vAlign w:val="center"/>
          </w:tcPr>
          <w:p w14:paraId="6A0E1EF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175 (52.2)</w:t>
            </w:r>
          </w:p>
        </w:tc>
        <w:tc>
          <w:tcPr>
            <w:tcW w:w="429" w:type="pct"/>
          </w:tcPr>
          <w:p w14:paraId="2BCA28B3"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3AC6DBFF" w14:textId="73E4CE45"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79F29F8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137 (40.9)</w:t>
            </w:r>
          </w:p>
        </w:tc>
        <w:tc>
          <w:tcPr>
            <w:tcW w:w="429" w:type="pct"/>
            <w:gridSpan w:val="2"/>
            <w:tcBorders>
              <w:top w:val="nil"/>
              <w:left w:val="nil"/>
              <w:bottom w:val="nil"/>
              <w:right w:val="nil"/>
            </w:tcBorders>
            <w:shd w:val="clear" w:color="auto" w:fill="auto"/>
            <w:noWrap/>
            <w:vAlign w:val="center"/>
          </w:tcPr>
          <w:p w14:paraId="6BDFBCD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152 (45.4)</w:t>
            </w:r>
          </w:p>
        </w:tc>
        <w:tc>
          <w:tcPr>
            <w:tcW w:w="429" w:type="pct"/>
            <w:tcBorders>
              <w:top w:val="nil"/>
              <w:left w:val="nil"/>
              <w:bottom w:val="nil"/>
              <w:right w:val="nil"/>
            </w:tcBorders>
            <w:shd w:val="clear" w:color="auto" w:fill="auto"/>
            <w:noWrap/>
            <w:vAlign w:val="center"/>
          </w:tcPr>
          <w:p w14:paraId="015D3FA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46 (13.7)</w:t>
            </w:r>
          </w:p>
        </w:tc>
        <w:tc>
          <w:tcPr>
            <w:tcW w:w="432" w:type="pct"/>
            <w:gridSpan w:val="2"/>
          </w:tcPr>
          <w:p w14:paraId="58D117D7"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715ED921" w14:textId="28DA468B"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732992CF" w14:textId="77777777" w:rsidTr="004673C7">
        <w:trPr>
          <w:trHeight w:val="263"/>
        </w:trPr>
        <w:tc>
          <w:tcPr>
            <w:tcW w:w="1112" w:type="pct"/>
            <w:vAlign w:val="center"/>
          </w:tcPr>
          <w:p w14:paraId="08FC397E"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b/>
                <w:bCs/>
                <w:kern w:val="0"/>
                <w:szCs w:val="21"/>
              </w:rPr>
              <w:t>Teacher-classmate relationship</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,n (%)</w:t>
            </w:r>
          </w:p>
        </w:tc>
        <w:tc>
          <w:tcPr>
            <w:tcW w:w="460" w:type="pct"/>
          </w:tcPr>
          <w:p w14:paraId="4F364EF8"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718062C6"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53B78D76"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655A283C" w14:textId="058829C8" w:rsidR="000C1AD5" w:rsidRPr="00A94C4D" w:rsidRDefault="000C1AD5" w:rsidP="00DE79A6">
            <w:pPr>
              <w:widowControl/>
              <w:jc w:val="left"/>
              <w:rPr>
                <w:rFonts w:ascii="Times New Roman" w:eastAsia="DengXian" w:hAnsi="Times New Roman" w:cs="Times New Roman"/>
                <w:kern w:val="0"/>
                <w:szCs w:val="21"/>
              </w:rPr>
            </w:pPr>
          </w:p>
        </w:tc>
        <w:tc>
          <w:tcPr>
            <w:tcW w:w="429" w:type="pct"/>
          </w:tcPr>
          <w:p w14:paraId="4EC66BA0"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gridSpan w:val="2"/>
            <w:noWrap/>
            <w:vAlign w:val="center"/>
          </w:tcPr>
          <w:p w14:paraId="2D1BAD32" w14:textId="77777777" w:rsidR="000C1AD5" w:rsidRPr="00A94C4D" w:rsidRDefault="000C1AD5" w:rsidP="00DE79A6">
            <w:pPr>
              <w:widowControl/>
              <w:jc w:val="left"/>
              <w:rPr>
                <w:rFonts w:ascii="Times New Roman" w:eastAsia="DengXian" w:hAnsi="Times New Roman" w:cs="Times New Roman"/>
                <w:kern w:val="0"/>
                <w:szCs w:val="21"/>
              </w:rPr>
            </w:pPr>
          </w:p>
        </w:tc>
        <w:tc>
          <w:tcPr>
            <w:tcW w:w="429" w:type="pct"/>
            <w:noWrap/>
            <w:vAlign w:val="center"/>
          </w:tcPr>
          <w:p w14:paraId="19D0295D" w14:textId="77777777" w:rsidR="000C1AD5" w:rsidRPr="00A94C4D" w:rsidRDefault="000C1AD5" w:rsidP="00DE79A6">
            <w:pPr>
              <w:widowControl/>
              <w:jc w:val="left"/>
              <w:rPr>
                <w:rFonts w:ascii="Times New Roman" w:eastAsia="DengXian" w:hAnsi="Times New Roman" w:cs="Times New Roman"/>
                <w:kern w:val="0"/>
                <w:szCs w:val="21"/>
              </w:rPr>
            </w:pPr>
          </w:p>
        </w:tc>
        <w:tc>
          <w:tcPr>
            <w:tcW w:w="432" w:type="pct"/>
            <w:gridSpan w:val="2"/>
          </w:tcPr>
          <w:p w14:paraId="6D9878F4"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61CF923A" w14:textId="688C68AC"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27F4C8DF" w14:textId="77777777" w:rsidTr="004673C7">
        <w:trPr>
          <w:trHeight w:val="263"/>
        </w:trPr>
        <w:tc>
          <w:tcPr>
            <w:tcW w:w="1112" w:type="pct"/>
            <w:vAlign w:val="center"/>
          </w:tcPr>
          <w:p w14:paraId="1CF203F1"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Good</w:t>
            </w:r>
          </w:p>
        </w:tc>
        <w:tc>
          <w:tcPr>
            <w:tcW w:w="460" w:type="pct"/>
            <w:tcBorders>
              <w:top w:val="nil"/>
              <w:left w:val="nil"/>
              <w:bottom w:val="nil"/>
              <w:right w:val="nil"/>
            </w:tcBorders>
            <w:shd w:val="clear" w:color="auto" w:fill="auto"/>
            <w:vAlign w:val="center"/>
          </w:tcPr>
          <w:p w14:paraId="0B8DE808"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10410 (65.0)</w:t>
            </w:r>
          </w:p>
        </w:tc>
        <w:tc>
          <w:tcPr>
            <w:tcW w:w="429" w:type="pct"/>
            <w:tcBorders>
              <w:top w:val="nil"/>
              <w:left w:val="nil"/>
              <w:bottom w:val="nil"/>
              <w:right w:val="nil"/>
            </w:tcBorders>
            <w:shd w:val="clear" w:color="auto" w:fill="auto"/>
            <w:noWrap/>
            <w:vAlign w:val="center"/>
          </w:tcPr>
          <w:p w14:paraId="5E0B263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5607 (35.0)</w:t>
            </w:r>
          </w:p>
        </w:tc>
        <w:tc>
          <w:tcPr>
            <w:tcW w:w="429" w:type="pct"/>
          </w:tcPr>
          <w:p w14:paraId="6DFF55ED" w14:textId="2EBA05F5" w:rsidR="000C1AD5" w:rsidRPr="00A94C4D" w:rsidRDefault="00C23FF9"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507.5</w:t>
            </w:r>
          </w:p>
        </w:tc>
        <w:tc>
          <w:tcPr>
            <w:tcW w:w="429" w:type="pct"/>
          </w:tcPr>
          <w:p w14:paraId="6CC5E55E" w14:textId="43BABD5C" w:rsidR="000C1AD5" w:rsidRPr="00A94C4D" w:rsidRDefault="000C1AD5"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7EFD3BB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11189 (69.9)</w:t>
            </w:r>
          </w:p>
        </w:tc>
        <w:tc>
          <w:tcPr>
            <w:tcW w:w="429" w:type="pct"/>
            <w:gridSpan w:val="2"/>
            <w:tcBorders>
              <w:top w:val="nil"/>
              <w:left w:val="nil"/>
              <w:bottom w:val="nil"/>
              <w:right w:val="nil"/>
            </w:tcBorders>
            <w:shd w:val="clear" w:color="auto" w:fill="auto"/>
            <w:noWrap/>
            <w:vAlign w:val="center"/>
          </w:tcPr>
          <w:p w14:paraId="53E98D69"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4499 (28.1)</w:t>
            </w:r>
          </w:p>
        </w:tc>
        <w:tc>
          <w:tcPr>
            <w:tcW w:w="429" w:type="pct"/>
            <w:tcBorders>
              <w:top w:val="nil"/>
              <w:left w:val="nil"/>
              <w:bottom w:val="nil"/>
              <w:right w:val="nil"/>
            </w:tcBorders>
            <w:shd w:val="clear" w:color="auto" w:fill="auto"/>
            <w:noWrap/>
            <w:vAlign w:val="center"/>
          </w:tcPr>
          <w:p w14:paraId="41E2E78F"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329 (2.1)</w:t>
            </w:r>
          </w:p>
        </w:tc>
        <w:tc>
          <w:tcPr>
            <w:tcW w:w="432" w:type="pct"/>
            <w:gridSpan w:val="2"/>
          </w:tcPr>
          <w:p w14:paraId="7D8090C4" w14:textId="681B5063"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709.3</w:t>
            </w:r>
          </w:p>
        </w:tc>
        <w:tc>
          <w:tcPr>
            <w:tcW w:w="422" w:type="pct"/>
          </w:tcPr>
          <w:p w14:paraId="38DA40CD" w14:textId="0D652D1E"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7B2AF231" w14:textId="77777777" w:rsidTr="004673C7">
        <w:trPr>
          <w:trHeight w:val="263"/>
        </w:trPr>
        <w:tc>
          <w:tcPr>
            <w:tcW w:w="1112" w:type="pct"/>
            <w:vAlign w:val="center"/>
          </w:tcPr>
          <w:p w14:paraId="74CAE907"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Average</w:t>
            </w:r>
          </w:p>
        </w:tc>
        <w:tc>
          <w:tcPr>
            <w:tcW w:w="460" w:type="pct"/>
            <w:tcBorders>
              <w:top w:val="nil"/>
              <w:left w:val="nil"/>
              <w:bottom w:val="nil"/>
              <w:right w:val="nil"/>
            </w:tcBorders>
            <w:shd w:val="clear" w:color="auto" w:fill="auto"/>
            <w:vAlign w:val="center"/>
          </w:tcPr>
          <w:p w14:paraId="275A9F7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3213 (49.2)</w:t>
            </w:r>
          </w:p>
        </w:tc>
        <w:tc>
          <w:tcPr>
            <w:tcW w:w="429" w:type="pct"/>
            <w:tcBorders>
              <w:top w:val="nil"/>
              <w:left w:val="nil"/>
              <w:bottom w:val="nil"/>
              <w:right w:val="nil"/>
            </w:tcBorders>
            <w:shd w:val="clear" w:color="auto" w:fill="auto"/>
            <w:noWrap/>
            <w:vAlign w:val="center"/>
          </w:tcPr>
          <w:p w14:paraId="5AA45DB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3315 (50.8)</w:t>
            </w:r>
          </w:p>
        </w:tc>
        <w:tc>
          <w:tcPr>
            <w:tcW w:w="429" w:type="pct"/>
          </w:tcPr>
          <w:p w14:paraId="750D4072"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6EAB1163" w14:textId="77904753"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33C6E4BF"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3464 (53.1)</w:t>
            </w:r>
          </w:p>
        </w:tc>
        <w:tc>
          <w:tcPr>
            <w:tcW w:w="429" w:type="pct"/>
            <w:gridSpan w:val="2"/>
            <w:tcBorders>
              <w:top w:val="nil"/>
              <w:left w:val="nil"/>
              <w:bottom w:val="nil"/>
              <w:right w:val="nil"/>
            </w:tcBorders>
            <w:shd w:val="clear" w:color="auto" w:fill="auto"/>
            <w:noWrap/>
            <w:vAlign w:val="center"/>
          </w:tcPr>
          <w:p w14:paraId="70424EDF"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2783 (42.6)</w:t>
            </w:r>
          </w:p>
        </w:tc>
        <w:tc>
          <w:tcPr>
            <w:tcW w:w="429" w:type="pct"/>
            <w:tcBorders>
              <w:top w:val="nil"/>
              <w:left w:val="nil"/>
              <w:bottom w:val="nil"/>
              <w:right w:val="nil"/>
            </w:tcBorders>
            <w:shd w:val="clear" w:color="auto" w:fill="auto"/>
            <w:noWrap/>
            <w:vAlign w:val="center"/>
          </w:tcPr>
          <w:p w14:paraId="3AD8B8E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281 (4.3)</w:t>
            </w:r>
          </w:p>
        </w:tc>
        <w:tc>
          <w:tcPr>
            <w:tcW w:w="432" w:type="pct"/>
            <w:gridSpan w:val="2"/>
          </w:tcPr>
          <w:p w14:paraId="2715A387"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273A1B02" w14:textId="483EAA3C"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377BBB28" w14:textId="77777777" w:rsidTr="004673C7">
        <w:trPr>
          <w:trHeight w:val="263"/>
        </w:trPr>
        <w:tc>
          <w:tcPr>
            <w:tcW w:w="1112" w:type="pct"/>
            <w:vAlign w:val="center"/>
          </w:tcPr>
          <w:p w14:paraId="399A332B"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Poor</w:t>
            </w:r>
          </w:p>
        </w:tc>
        <w:tc>
          <w:tcPr>
            <w:tcW w:w="460" w:type="pct"/>
            <w:tcBorders>
              <w:top w:val="nil"/>
              <w:left w:val="nil"/>
              <w:bottom w:val="nil"/>
              <w:right w:val="nil"/>
            </w:tcBorders>
            <w:shd w:val="clear" w:color="auto" w:fill="auto"/>
            <w:vAlign w:val="center"/>
          </w:tcPr>
          <w:p w14:paraId="6BA9CBB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162 (47.0)</w:t>
            </w:r>
          </w:p>
        </w:tc>
        <w:tc>
          <w:tcPr>
            <w:tcW w:w="429" w:type="pct"/>
            <w:tcBorders>
              <w:top w:val="nil"/>
              <w:left w:val="nil"/>
              <w:bottom w:val="nil"/>
              <w:right w:val="nil"/>
            </w:tcBorders>
            <w:shd w:val="clear" w:color="auto" w:fill="auto"/>
            <w:noWrap/>
            <w:vAlign w:val="center"/>
          </w:tcPr>
          <w:p w14:paraId="6BF9162D"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183 (53.0)</w:t>
            </w:r>
          </w:p>
        </w:tc>
        <w:tc>
          <w:tcPr>
            <w:tcW w:w="429" w:type="pct"/>
          </w:tcPr>
          <w:p w14:paraId="5CA656D5"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4DD4AF5D" w14:textId="186E5B04"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735855B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149 (43.2)</w:t>
            </w:r>
          </w:p>
        </w:tc>
        <w:tc>
          <w:tcPr>
            <w:tcW w:w="429" w:type="pct"/>
            <w:gridSpan w:val="2"/>
            <w:tcBorders>
              <w:top w:val="nil"/>
              <w:left w:val="nil"/>
              <w:bottom w:val="nil"/>
              <w:right w:val="nil"/>
            </w:tcBorders>
            <w:shd w:val="clear" w:color="auto" w:fill="auto"/>
            <w:noWrap/>
            <w:vAlign w:val="center"/>
          </w:tcPr>
          <w:p w14:paraId="1EDDC3B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159 (46.1)</w:t>
            </w:r>
          </w:p>
        </w:tc>
        <w:tc>
          <w:tcPr>
            <w:tcW w:w="429" w:type="pct"/>
            <w:tcBorders>
              <w:top w:val="nil"/>
              <w:left w:val="nil"/>
              <w:bottom w:val="nil"/>
              <w:right w:val="nil"/>
            </w:tcBorders>
            <w:shd w:val="clear" w:color="auto" w:fill="auto"/>
            <w:noWrap/>
            <w:vAlign w:val="center"/>
          </w:tcPr>
          <w:p w14:paraId="3CA958B5"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37 (10.7)</w:t>
            </w:r>
          </w:p>
        </w:tc>
        <w:tc>
          <w:tcPr>
            <w:tcW w:w="432" w:type="pct"/>
            <w:gridSpan w:val="2"/>
          </w:tcPr>
          <w:p w14:paraId="24231E6D"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47BCF7D0" w14:textId="042F42D2"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725B85B0" w14:textId="77777777" w:rsidTr="004673C7">
        <w:trPr>
          <w:trHeight w:val="263"/>
        </w:trPr>
        <w:tc>
          <w:tcPr>
            <w:tcW w:w="1112" w:type="pct"/>
            <w:vAlign w:val="center"/>
          </w:tcPr>
          <w:p w14:paraId="20C7CA25" w14:textId="77777777" w:rsidR="000C1AD5" w:rsidRPr="00A94C4D" w:rsidRDefault="000C1AD5" w:rsidP="00DE79A6">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Academic performance</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n (%)</w:t>
            </w:r>
          </w:p>
        </w:tc>
        <w:tc>
          <w:tcPr>
            <w:tcW w:w="460" w:type="pct"/>
          </w:tcPr>
          <w:p w14:paraId="2BA2B466" w14:textId="77777777" w:rsidR="000C1AD5" w:rsidRPr="00A94C4D" w:rsidRDefault="000C1AD5" w:rsidP="00DE79A6">
            <w:pPr>
              <w:widowControl/>
              <w:rPr>
                <w:rFonts w:ascii="Times New Roman" w:eastAsia="SimSun" w:hAnsi="Times New Roman" w:cs="Times New Roman"/>
                <w:kern w:val="0"/>
                <w:szCs w:val="21"/>
              </w:rPr>
            </w:pPr>
          </w:p>
        </w:tc>
        <w:tc>
          <w:tcPr>
            <w:tcW w:w="429" w:type="pct"/>
            <w:vAlign w:val="center"/>
          </w:tcPr>
          <w:p w14:paraId="1BEF876C" w14:textId="77777777" w:rsidR="000C1AD5" w:rsidRPr="00A94C4D" w:rsidRDefault="000C1AD5" w:rsidP="00DE79A6">
            <w:pPr>
              <w:widowControl/>
              <w:rPr>
                <w:rFonts w:ascii="Times New Roman" w:eastAsia="SimSun" w:hAnsi="Times New Roman" w:cs="Times New Roman"/>
                <w:kern w:val="0"/>
                <w:szCs w:val="21"/>
              </w:rPr>
            </w:pPr>
          </w:p>
        </w:tc>
        <w:tc>
          <w:tcPr>
            <w:tcW w:w="429" w:type="pct"/>
          </w:tcPr>
          <w:p w14:paraId="582F502D" w14:textId="77777777" w:rsidR="000C1AD5" w:rsidRPr="00A94C4D" w:rsidRDefault="000C1AD5" w:rsidP="00DE79A6">
            <w:pPr>
              <w:widowControl/>
              <w:jc w:val="left"/>
              <w:rPr>
                <w:rFonts w:ascii="Times New Roman" w:eastAsia="SimSun" w:hAnsi="Times New Roman" w:cs="Times New Roman"/>
                <w:kern w:val="0"/>
                <w:szCs w:val="21"/>
              </w:rPr>
            </w:pPr>
          </w:p>
        </w:tc>
        <w:tc>
          <w:tcPr>
            <w:tcW w:w="429" w:type="pct"/>
          </w:tcPr>
          <w:p w14:paraId="4F2AEFF5" w14:textId="745E13ED" w:rsidR="000C1AD5" w:rsidRPr="00A94C4D" w:rsidRDefault="000C1AD5" w:rsidP="00DE79A6">
            <w:pPr>
              <w:widowControl/>
              <w:jc w:val="left"/>
              <w:rPr>
                <w:rFonts w:ascii="Times New Roman" w:eastAsia="SimSun" w:hAnsi="Times New Roman" w:cs="Times New Roman"/>
                <w:kern w:val="0"/>
                <w:szCs w:val="21"/>
              </w:rPr>
            </w:pPr>
          </w:p>
        </w:tc>
        <w:tc>
          <w:tcPr>
            <w:tcW w:w="429" w:type="pct"/>
          </w:tcPr>
          <w:p w14:paraId="3D446CE9" w14:textId="77777777" w:rsidR="000C1AD5" w:rsidRPr="00A94C4D" w:rsidRDefault="000C1AD5" w:rsidP="00DE79A6">
            <w:pPr>
              <w:widowControl/>
              <w:jc w:val="left"/>
              <w:rPr>
                <w:rFonts w:ascii="Times New Roman" w:eastAsia="SimSun" w:hAnsi="Times New Roman" w:cs="Times New Roman"/>
                <w:kern w:val="0"/>
                <w:szCs w:val="21"/>
              </w:rPr>
            </w:pPr>
          </w:p>
        </w:tc>
        <w:tc>
          <w:tcPr>
            <w:tcW w:w="429" w:type="pct"/>
            <w:gridSpan w:val="2"/>
            <w:noWrap/>
            <w:vAlign w:val="center"/>
          </w:tcPr>
          <w:p w14:paraId="0512F77F" w14:textId="77777777" w:rsidR="000C1AD5" w:rsidRPr="00A94C4D" w:rsidRDefault="000C1AD5" w:rsidP="00DE79A6">
            <w:pPr>
              <w:widowControl/>
              <w:jc w:val="left"/>
              <w:rPr>
                <w:rFonts w:ascii="Times New Roman" w:eastAsia="SimSun" w:hAnsi="Times New Roman" w:cs="Times New Roman"/>
                <w:kern w:val="0"/>
                <w:szCs w:val="21"/>
              </w:rPr>
            </w:pPr>
          </w:p>
        </w:tc>
        <w:tc>
          <w:tcPr>
            <w:tcW w:w="429" w:type="pct"/>
            <w:noWrap/>
            <w:vAlign w:val="center"/>
          </w:tcPr>
          <w:p w14:paraId="43AD763D" w14:textId="77777777" w:rsidR="000C1AD5" w:rsidRPr="00A94C4D" w:rsidRDefault="000C1AD5" w:rsidP="00DE79A6">
            <w:pPr>
              <w:widowControl/>
              <w:jc w:val="left"/>
              <w:rPr>
                <w:rFonts w:ascii="Times New Roman" w:eastAsia="SimSun" w:hAnsi="Times New Roman" w:cs="Times New Roman"/>
                <w:kern w:val="0"/>
                <w:szCs w:val="21"/>
              </w:rPr>
            </w:pPr>
          </w:p>
        </w:tc>
        <w:tc>
          <w:tcPr>
            <w:tcW w:w="432" w:type="pct"/>
            <w:gridSpan w:val="2"/>
          </w:tcPr>
          <w:p w14:paraId="72965E7A" w14:textId="77777777" w:rsidR="000C1AD5" w:rsidRPr="00A94C4D" w:rsidRDefault="000C1AD5" w:rsidP="00DE79A6">
            <w:pPr>
              <w:widowControl/>
              <w:jc w:val="left"/>
              <w:rPr>
                <w:rFonts w:ascii="Times New Roman" w:eastAsia="SimSun" w:hAnsi="Times New Roman" w:cs="Times New Roman"/>
                <w:kern w:val="0"/>
                <w:szCs w:val="21"/>
              </w:rPr>
            </w:pPr>
          </w:p>
        </w:tc>
        <w:tc>
          <w:tcPr>
            <w:tcW w:w="422" w:type="pct"/>
          </w:tcPr>
          <w:p w14:paraId="709DD75A" w14:textId="7252EE8C" w:rsidR="000C1AD5" w:rsidRPr="00A94C4D" w:rsidRDefault="000C1AD5" w:rsidP="00DE79A6">
            <w:pPr>
              <w:widowControl/>
              <w:jc w:val="left"/>
              <w:rPr>
                <w:rFonts w:ascii="Times New Roman" w:eastAsia="SimSun" w:hAnsi="Times New Roman" w:cs="Times New Roman"/>
                <w:kern w:val="0"/>
                <w:szCs w:val="21"/>
              </w:rPr>
            </w:pPr>
          </w:p>
        </w:tc>
      </w:tr>
      <w:tr w:rsidR="00AE2B39" w:rsidRPr="00A94C4D" w14:paraId="4A0A36D7" w14:textId="77777777" w:rsidTr="004673C7">
        <w:trPr>
          <w:trHeight w:val="263"/>
        </w:trPr>
        <w:tc>
          <w:tcPr>
            <w:tcW w:w="1112" w:type="pct"/>
            <w:vAlign w:val="center"/>
          </w:tcPr>
          <w:p w14:paraId="3C24A3A7"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Above average</w:t>
            </w:r>
          </w:p>
        </w:tc>
        <w:tc>
          <w:tcPr>
            <w:tcW w:w="460" w:type="pct"/>
          </w:tcPr>
          <w:p w14:paraId="64A71B1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5756 (66.1)</w:t>
            </w:r>
          </w:p>
        </w:tc>
        <w:tc>
          <w:tcPr>
            <w:tcW w:w="429" w:type="pct"/>
            <w:noWrap/>
            <w:vAlign w:val="center"/>
          </w:tcPr>
          <w:p w14:paraId="79C7A1B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2951 (33.9)</w:t>
            </w:r>
          </w:p>
        </w:tc>
        <w:tc>
          <w:tcPr>
            <w:tcW w:w="429" w:type="pct"/>
          </w:tcPr>
          <w:p w14:paraId="352BC8C8" w14:textId="76C1DE1F" w:rsidR="000C1AD5" w:rsidRPr="00A94C4D" w:rsidRDefault="005B4B81"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283.5</w:t>
            </w:r>
          </w:p>
        </w:tc>
        <w:tc>
          <w:tcPr>
            <w:tcW w:w="429" w:type="pct"/>
          </w:tcPr>
          <w:p w14:paraId="7A92D6B1" w14:textId="2A23A989" w:rsidR="000C1AD5" w:rsidRPr="00A94C4D" w:rsidRDefault="000C1AD5"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6E434AF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5809 (66.7)</w:t>
            </w:r>
          </w:p>
        </w:tc>
        <w:tc>
          <w:tcPr>
            <w:tcW w:w="429" w:type="pct"/>
            <w:gridSpan w:val="2"/>
            <w:noWrap/>
            <w:vAlign w:val="center"/>
          </w:tcPr>
          <w:p w14:paraId="269F0F7D"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2693 (30.9)</w:t>
            </w:r>
          </w:p>
        </w:tc>
        <w:tc>
          <w:tcPr>
            <w:tcW w:w="429" w:type="pct"/>
            <w:noWrap/>
            <w:vAlign w:val="center"/>
          </w:tcPr>
          <w:p w14:paraId="3F2205B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205 (2.4)</w:t>
            </w:r>
          </w:p>
        </w:tc>
        <w:tc>
          <w:tcPr>
            <w:tcW w:w="432" w:type="pct"/>
            <w:gridSpan w:val="2"/>
          </w:tcPr>
          <w:p w14:paraId="36286D80" w14:textId="2B07FA5A"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200.4</w:t>
            </w:r>
          </w:p>
        </w:tc>
        <w:tc>
          <w:tcPr>
            <w:tcW w:w="422" w:type="pct"/>
          </w:tcPr>
          <w:p w14:paraId="17419552" w14:textId="0DB364A3"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6170821C" w14:textId="77777777" w:rsidTr="004673C7">
        <w:trPr>
          <w:trHeight w:val="263"/>
        </w:trPr>
        <w:tc>
          <w:tcPr>
            <w:tcW w:w="1112" w:type="pct"/>
            <w:vAlign w:val="center"/>
          </w:tcPr>
          <w:p w14:paraId="04E6BDF6"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Average</w:t>
            </w:r>
          </w:p>
        </w:tc>
        <w:tc>
          <w:tcPr>
            <w:tcW w:w="460" w:type="pct"/>
            <w:tcBorders>
              <w:top w:val="nil"/>
              <w:left w:val="nil"/>
              <w:right w:val="nil"/>
            </w:tcBorders>
            <w:shd w:val="clear" w:color="auto" w:fill="auto"/>
            <w:vAlign w:val="center"/>
          </w:tcPr>
          <w:p w14:paraId="2312306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4615 (60.0)</w:t>
            </w:r>
          </w:p>
        </w:tc>
        <w:tc>
          <w:tcPr>
            <w:tcW w:w="429" w:type="pct"/>
            <w:noWrap/>
            <w:vAlign w:val="center"/>
          </w:tcPr>
          <w:p w14:paraId="0BD7B570"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3072 (40.0)</w:t>
            </w:r>
          </w:p>
        </w:tc>
        <w:tc>
          <w:tcPr>
            <w:tcW w:w="429" w:type="pct"/>
          </w:tcPr>
          <w:p w14:paraId="1F32A831"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6D58513E" w14:textId="6BC27C97"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right w:val="nil"/>
            </w:tcBorders>
            <w:shd w:val="clear" w:color="auto" w:fill="auto"/>
            <w:vAlign w:val="center"/>
          </w:tcPr>
          <w:p w14:paraId="7031A345"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5207 (67.7)</w:t>
            </w:r>
          </w:p>
        </w:tc>
        <w:tc>
          <w:tcPr>
            <w:tcW w:w="429" w:type="pct"/>
            <w:gridSpan w:val="2"/>
            <w:noWrap/>
            <w:vAlign w:val="center"/>
          </w:tcPr>
          <w:p w14:paraId="3B516FB3"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2319 (30.2)</w:t>
            </w:r>
          </w:p>
        </w:tc>
        <w:tc>
          <w:tcPr>
            <w:tcW w:w="429" w:type="pct"/>
            <w:noWrap/>
            <w:vAlign w:val="center"/>
          </w:tcPr>
          <w:p w14:paraId="3E36F39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161 (2.1)</w:t>
            </w:r>
          </w:p>
        </w:tc>
        <w:tc>
          <w:tcPr>
            <w:tcW w:w="432" w:type="pct"/>
            <w:gridSpan w:val="2"/>
          </w:tcPr>
          <w:p w14:paraId="64662357"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5D2B4E87" w14:textId="47FD8863"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00D85069" w14:textId="77777777" w:rsidTr="00920F55">
        <w:trPr>
          <w:trHeight w:val="263"/>
        </w:trPr>
        <w:tc>
          <w:tcPr>
            <w:tcW w:w="1112" w:type="pct"/>
            <w:vAlign w:val="center"/>
          </w:tcPr>
          <w:p w14:paraId="343C49AF" w14:textId="77777777" w:rsidR="000C1AD5" w:rsidRPr="00A94C4D" w:rsidRDefault="000C1AD5" w:rsidP="00DE79A6">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Below average</w:t>
            </w:r>
          </w:p>
        </w:tc>
        <w:tc>
          <w:tcPr>
            <w:tcW w:w="460" w:type="pct"/>
            <w:tcBorders>
              <w:top w:val="nil"/>
              <w:left w:val="nil"/>
              <w:right w:val="nil"/>
            </w:tcBorders>
            <w:shd w:val="clear" w:color="auto" w:fill="auto"/>
            <w:vAlign w:val="center"/>
          </w:tcPr>
          <w:p w14:paraId="07E38C6E"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3470 (52.7)</w:t>
            </w:r>
          </w:p>
        </w:tc>
        <w:tc>
          <w:tcPr>
            <w:tcW w:w="429" w:type="pct"/>
            <w:noWrap/>
            <w:vAlign w:val="center"/>
          </w:tcPr>
          <w:p w14:paraId="3F8F00DF"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3120 (47.3)</w:t>
            </w:r>
          </w:p>
        </w:tc>
        <w:tc>
          <w:tcPr>
            <w:tcW w:w="429" w:type="pct"/>
          </w:tcPr>
          <w:p w14:paraId="27B85D80"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6C214B98" w14:textId="756B12AD"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right w:val="nil"/>
            </w:tcBorders>
            <w:shd w:val="clear" w:color="auto" w:fill="auto"/>
            <w:vAlign w:val="center"/>
          </w:tcPr>
          <w:p w14:paraId="545DE53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3840 (58.3)</w:t>
            </w:r>
          </w:p>
        </w:tc>
        <w:tc>
          <w:tcPr>
            <w:tcW w:w="429" w:type="pct"/>
            <w:gridSpan w:val="2"/>
            <w:noWrap/>
            <w:vAlign w:val="center"/>
          </w:tcPr>
          <w:p w14:paraId="312FC833"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2465 (37.4)</w:t>
            </w:r>
          </w:p>
        </w:tc>
        <w:tc>
          <w:tcPr>
            <w:tcW w:w="429" w:type="pct"/>
            <w:noWrap/>
            <w:vAlign w:val="center"/>
          </w:tcPr>
          <w:p w14:paraId="1120161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285 (4.3)</w:t>
            </w:r>
          </w:p>
        </w:tc>
        <w:tc>
          <w:tcPr>
            <w:tcW w:w="432" w:type="pct"/>
            <w:gridSpan w:val="2"/>
          </w:tcPr>
          <w:p w14:paraId="289E06C8"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16FCF1E3" w14:textId="3D66B798"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124B7BE7" w14:textId="77777777" w:rsidTr="004673C7">
        <w:trPr>
          <w:trHeight w:val="263"/>
        </w:trPr>
        <w:tc>
          <w:tcPr>
            <w:tcW w:w="1112" w:type="pct"/>
            <w:noWrap/>
            <w:vAlign w:val="center"/>
          </w:tcPr>
          <w:p w14:paraId="05916F71" w14:textId="77777777" w:rsidR="000C1AD5" w:rsidRPr="00A94C4D" w:rsidRDefault="000C1AD5" w:rsidP="00DE79A6">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Sexual orientation</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n (%)</w:t>
            </w:r>
          </w:p>
        </w:tc>
        <w:tc>
          <w:tcPr>
            <w:tcW w:w="460" w:type="pct"/>
          </w:tcPr>
          <w:p w14:paraId="376CE45F" w14:textId="77777777" w:rsidR="000C1AD5" w:rsidRPr="00A94C4D" w:rsidRDefault="000C1AD5" w:rsidP="00DE79A6">
            <w:pPr>
              <w:widowControl/>
              <w:rPr>
                <w:rFonts w:ascii="Times New Roman" w:eastAsia="SimSun" w:hAnsi="Times New Roman" w:cs="Times New Roman"/>
                <w:kern w:val="0"/>
                <w:szCs w:val="21"/>
              </w:rPr>
            </w:pPr>
          </w:p>
        </w:tc>
        <w:tc>
          <w:tcPr>
            <w:tcW w:w="429" w:type="pct"/>
            <w:vAlign w:val="center"/>
          </w:tcPr>
          <w:p w14:paraId="6781D6D3" w14:textId="77777777" w:rsidR="000C1AD5" w:rsidRPr="00A94C4D" w:rsidRDefault="000C1AD5" w:rsidP="00DE79A6">
            <w:pPr>
              <w:widowControl/>
              <w:rPr>
                <w:rFonts w:ascii="Times New Roman" w:eastAsia="SimSun" w:hAnsi="Times New Roman" w:cs="Times New Roman"/>
                <w:kern w:val="0"/>
                <w:szCs w:val="21"/>
              </w:rPr>
            </w:pPr>
          </w:p>
        </w:tc>
        <w:tc>
          <w:tcPr>
            <w:tcW w:w="429" w:type="pct"/>
          </w:tcPr>
          <w:p w14:paraId="657C521B" w14:textId="77777777" w:rsidR="000C1AD5" w:rsidRPr="00A94C4D" w:rsidRDefault="000C1AD5" w:rsidP="00DE79A6">
            <w:pPr>
              <w:widowControl/>
              <w:rPr>
                <w:rFonts w:ascii="Times New Roman" w:eastAsia="SimSun" w:hAnsi="Times New Roman" w:cs="Times New Roman"/>
                <w:kern w:val="0"/>
                <w:szCs w:val="21"/>
              </w:rPr>
            </w:pPr>
          </w:p>
        </w:tc>
        <w:tc>
          <w:tcPr>
            <w:tcW w:w="429" w:type="pct"/>
          </w:tcPr>
          <w:p w14:paraId="7B1B5416" w14:textId="66E7CBA4" w:rsidR="000C1AD5" w:rsidRPr="00A94C4D" w:rsidRDefault="000C1AD5" w:rsidP="00DE79A6">
            <w:pPr>
              <w:widowControl/>
              <w:rPr>
                <w:rFonts w:ascii="Times New Roman" w:eastAsia="SimSun" w:hAnsi="Times New Roman" w:cs="Times New Roman"/>
                <w:kern w:val="0"/>
                <w:szCs w:val="21"/>
              </w:rPr>
            </w:pPr>
          </w:p>
        </w:tc>
        <w:tc>
          <w:tcPr>
            <w:tcW w:w="429" w:type="pct"/>
          </w:tcPr>
          <w:p w14:paraId="6275BE5C" w14:textId="77777777" w:rsidR="000C1AD5" w:rsidRPr="00A94C4D" w:rsidRDefault="000C1AD5" w:rsidP="00DE79A6">
            <w:pPr>
              <w:widowControl/>
              <w:rPr>
                <w:rFonts w:ascii="Times New Roman" w:eastAsia="SimSun" w:hAnsi="Times New Roman" w:cs="Times New Roman"/>
                <w:kern w:val="0"/>
                <w:szCs w:val="21"/>
              </w:rPr>
            </w:pPr>
          </w:p>
        </w:tc>
        <w:tc>
          <w:tcPr>
            <w:tcW w:w="429" w:type="pct"/>
            <w:gridSpan w:val="2"/>
            <w:noWrap/>
            <w:vAlign w:val="center"/>
          </w:tcPr>
          <w:p w14:paraId="5A14BEB0" w14:textId="77777777" w:rsidR="000C1AD5" w:rsidRPr="00A94C4D" w:rsidRDefault="000C1AD5" w:rsidP="00DE79A6">
            <w:pPr>
              <w:widowControl/>
              <w:rPr>
                <w:rFonts w:ascii="Times New Roman" w:eastAsia="SimSun" w:hAnsi="Times New Roman" w:cs="Times New Roman"/>
                <w:kern w:val="0"/>
                <w:szCs w:val="21"/>
              </w:rPr>
            </w:pPr>
          </w:p>
        </w:tc>
        <w:tc>
          <w:tcPr>
            <w:tcW w:w="429" w:type="pct"/>
            <w:noWrap/>
            <w:vAlign w:val="center"/>
          </w:tcPr>
          <w:p w14:paraId="68E45C06" w14:textId="77777777" w:rsidR="000C1AD5" w:rsidRPr="00A94C4D" w:rsidRDefault="000C1AD5" w:rsidP="00DE79A6">
            <w:pPr>
              <w:widowControl/>
              <w:jc w:val="left"/>
              <w:rPr>
                <w:rFonts w:ascii="Times New Roman" w:eastAsia="SimSun" w:hAnsi="Times New Roman" w:cs="Times New Roman"/>
                <w:kern w:val="0"/>
                <w:szCs w:val="21"/>
              </w:rPr>
            </w:pPr>
          </w:p>
        </w:tc>
        <w:tc>
          <w:tcPr>
            <w:tcW w:w="432" w:type="pct"/>
            <w:gridSpan w:val="2"/>
          </w:tcPr>
          <w:p w14:paraId="58C32EB4" w14:textId="77777777" w:rsidR="000C1AD5" w:rsidRPr="00A94C4D" w:rsidRDefault="000C1AD5" w:rsidP="00DE79A6">
            <w:pPr>
              <w:widowControl/>
              <w:jc w:val="left"/>
              <w:rPr>
                <w:rFonts w:ascii="Times New Roman" w:eastAsia="SimSun" w:hAnsi="Times New Roman" w:cs="Times New Roman"/>
                <w:kern w:val="0"/>
                <w:szCs w:val="21"/>
              </w:rPr>
            </w:pPr>
          </w:p>
        </w:tc>
        <w:tc>
          <w:tcPr>
            <w:tcW w:w="422" w:type="pct"/>
          </w:tcPr>
          <w:p w14:paraId="1BAB3636" w14:textId="5176E1D9" w:rsidR="000C1AD5" w:rsidRPr="00A94C4D" w:rsidRDefault="000C1AD5" w:rsidP="00DE79A6">
            <w:pPr>
              <w:widowControl/>
              <w:jc w:val="left"/>
              <w:rPr>
                <w:rFonts w:ascii="Times New Roman" w:eastAsia="SimSun" w:hAnsi="Times New Roman" w:cs="Times New Roman"/>
                <w:kern w:val="0"/>
                <w:szCs w:val="21"/>
              </w:rPr>
            </w:pPr>
          </w:p>
        </w:tc>
      </w:tr>
      <w:tr w:rsidR="00AE2B39" w:rsidRPr="00A94C4D" w14:paraId="39E060B9" w14:textId="77777777" w:rsidTr="004673C7">
        <w:trPr>
          <w:trHeight w:val="263"/>
        </w:trPr>
        <w:tc>
          <w:tcPr>
            <w:tcW w:w="1112" w:type="pct"/>
            <w:noWrap/>
            <w:vAlign w:val="center"/>
          </w:tcPr>
          <w:p w14:paraId="74DD0EED" w14:textId="77777777" w:rsidR="000C1AD5" w:rsidRPr="00A94C4D" w:rsidRDefault="000C1AD5" w:rsidP="00DE79A6">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Heterosexual</w:t>
            </w:r>
          </w:p>
        </w:tc>
        <w:tc>
          <w:tcPr>
            <w:tcW w:w="460" w:type="pct"/>
            <w:tcBorders>
              <w:top w:val="nil"/>
              <w:left w:val="nil"/>
              <w:right w:val="nil"/>
            </w:tcBorders>
            <w:shd w:val="clear" w:color="auto" w:fill="auto"/>
            <w:vAlign w:val="center"/>
          </w:tcPr>
          <w:p w14:paraId="5F929B4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9399 (58.4)</w:t>
            </w:r>
          </w:p>
        </w:tc>
        <w:tc>
          <w:tcPr>
            <w:tcW w:w="429" w:type="pct"/>
            <w:tcBorders>
              <w:top w:val="nil"/>
              <w:left w:val="nil"/>
              <w:right w:val="nil"/>
            </w:tcBorders>
            <w:shd w:val="clear" w:color="auto" w:fill="auto"/>
            <w:noWrap/>
            <w:vAlign w:val="center"/>
          </w:tcPr>
          <w:p w14:paraId="165BABF7"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6692 (41.6)</w:t>
            </w:r>
          </w:p>
        </w:tc>
        <w:tc>
          <w:tcPr>
            <w:tcW w:w="429" w:type="pct"/>
          </w:tcPr>
          <w:p w14:paraId="184D7AE4" w14:textId="382D8E0E" w:rsidR="000C1AD5" w:rsidRPr="00A94C4D" w:rsidRDefault="00C23FF9"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38.3</w:t>
            </w:r>
          </w:p>
        </w:tc>
        <w:tc>
          <w:tcPr>
            <w:tcW w:w="429" w:type="pct"/>
          </w:tcPr>
          <w:p w14:paraId="55E0ECE9" w14:textId="6D66B57D" w:rsidR="000C1AD5" w:rsidRPr="00A94C4D" w:rsidRDefault="000C1AD5" w:rsidP="00DE79A6">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right w:val="nil"/>
            </w:tcBorders>
            <w:shd w:val="clear" w:color="auto" w:fill="auto"/>
            <w:vAlign w:val="center"/>
          </w:tcPr>
          <w:p w14:paraId="30ED79BE"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10379 (64.5)</w:t>
            </w:r>
          </w:p>
        </w:tc>
        <w:tc>
          <w:tcPr>
            <w:tcW w:w="429" w:type="pct"/>
            <w:gridSpan w:val="2"/>
            <w:tcBorders>
              <w:top w:val="nil"/>
              <w:left w:val="nil"/>
              <w:right w:val="nil"/>
            </w:tcBorders>
            <w:shd w:val="clear" w:color="auto" w:fill="auto"/>
            <w:noWrap/>
            <w:vAlign w:val="center"/>
          </w:tcPr>
          <w:p w14:paraId="2164325C"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5291 (32.9)</w:t>
            </w:r>
          </w:p>
        </w:tc>
        <w:tc>
          <w:tcPr>
            <w:tcW w:w="429" w:type="pct"/>
            <w:tcBorders>
              <w:top w:val="nil"/>
              <w:left w:val="nil"/>
              <w:right w:val="nil"/>
            </w:tcBorders>
            <w:shd w:val="clear" w:color="auto" w:fill="auto"/>
            <w:noWrap/>
            <w:vAlign w:val="center"/>
          </w:tcPr>
          <w:p w14:paraId="1BECC013"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421 (2.6)</w:t>
            </w:r>
          </w:p>
        </w:tc>
        <w:tc>
          <w:tcPr>
            <w:tcW w:w="432" w:type="pct"/>
            <w:gridSpan w:val="2"/>
          </w:tcPr>
          <w:p w14:paraId="7DA45325" w14:textId="4A6A1DD3" w:rsidR="000C1AD5" w:rsidRPr="00A94C4D" w:rsidRDefault="00225C4D"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304.6</w:t>
            </w:r>
          </w:p>
        </w:tc>
        <w:tc>
          <w:tcPr>
            <w:tcW w:w="422" w:type="pct"/>
          </w:tcPr>
          <w:p w14:paraId="64916BC5" w14:textId="52E3864E"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5C731F7F" w14:textId="77777777" w:rsidTr="004673C7">
        <w:trPr>
          <w:trHeight w:val="263"/>
        </w:trPr>
        <w:tc>
          <w:tcPr>
            <w:tcW w:w="1112" w:type="pct"/>
            <w:noWrap/>
            <w:vAlign w:val="center"/>
          </w:tcPr>
          <w:p w14:paraId="6FEB7238" w14:textId="77777777" w:rsidR="000C1AD5" w:rsidRPr="00A94C4D" w:rsidRDefault="000C1AD5" w:rsidP="00DE79A6">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Lesbian/Gay</w:t>
            </w:r>
          </w:p>
        </w:tc>
        <w:tc>
          <w:tcPr>
            <w:tcW w:w="460" w:type="pct"/>
            <w:tcBorders>
              <w:left w:val="nil"/>
              <w:right w:val="nil"/>
            </w:tcBorders>
            <w:shd w:val="clear" w:color="auto" w:fill="auto"/>
            <w:vAlign w:val="center"/>
          </w:tcPr>
          <w:p w14:paraId="3689C674"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207 (54.6)</w:t>
            </w:r>
          </w:p>
        </w:tc>
        <w:tc>
          <w:tcPr>
            <w:tcW w:w="429" w:type="pct"/>
            <w:tcBorders>
              <w:left w:val="nil"/>
              <w:right w:val="nil"/>
            </w:tcBorders>
            <w:shd w:val="clear" w:color="auto" w:fill="auto"/>
            <w:noWrap/>
            <w:vAlign w:val="center"/>
          </w:tcPr>
          <w:p w14:paraId="5E8F3092"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172 (45.4)</w:t>
            </w:r>
          </w:p>
        </w:tc>
        <w:tc>
          <w:tcPr>
            <w:tcW w:w="429" w:type="pct"/>
          </w:tcPr>
          <w:p w14:paraId="417AC9A9" w14:textId="77777777" w:rsidR="000C1AD5" w:rsidRPr="00A94C4D" w:rsidRDefault="000C1AD5" w:rsidP="00DE79A6">
            <w:pPr>
              <w:widowControl/>
              <w:jc w:val="left"/>
              <w:rPr>
                <w:rFonts w:ascii="Times New Roman" w:eastAsia="DengXian" w:hAnsi="Times New Roman" w:cs="Times New Roman"/>
                <w:szCs w:val="21"/>
              </w:rPr>
            </w:pPr>
          </w:p>
        </w:tc>
        <w:tc>
          <w:tcPr>
            <w:tcW w:w="429" w:type="pct"/>
          </w:tcPr>
          <w:p w14:paraId="3647487A" w14:textId="6F7047AE" w:rsidR="000C1AD5" w:rsidRPr="00A94C4D" w:rsidRDefault="000C1AD5" w:rsidP="00DE79A6">
            <w:pPr>
              <w:widowControl/>
              <w:jc w:val="left"/>
              <w:rPr>
                <w:rFonts w:ascii="Times New Roman" w:eastAsia="DengXian" w:hAnsi="Times New Roman" w:cs="Times New Roman"/>
                <w:szCs w:val="21"/>
              </w:rPr>
            </w:pPr>
          </w:p>
        </w:tc>
        <w:tc>
          <w:tcPr>
            <w:tcW w:w="429" w:type="pct"/>
            <w:tcBorders>
              <w:left w:val="nil"/>
              <w:right w:val="nil"/>
            </w:tcBorders>
            <w:shd w:val="clear" w:color="auto" w:fill="auto"/>
            <w:vAlign w:val="center"/>
          </w:tcPr>
          <w:p w14:paraId="67B43853"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176 (46.4)</w:t>
            </w:r>
          </w:p>
        </w:tc>
        <w:tc>
          <w:tcPr>
            <w:tcW w:w="429" w:type="pct"/>
            <w:gridSpan w:val="2"/>
            <w:tcBorders>
              <w:left w:val="nil"/>
              <w:right w:val="nil"/>
            </w:tcBorders>
            <w:shd w:val="clear" w:color="auto" w:fill="auto"/>
            <w:noWrap/>
            <w:vAlign w:val="center"/>
          </w:tcPr>
          <w:p w14:paraId="07E1B75A"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176 (46.4)</w:t>
            </w:r>
          </w:p>
        </w:tc>
        <w:tc>
          <w:tcPr>
            <w:tcW w:w="429" w:type="pct"/>
            <w:tcBorders>
              <w:left w:val="nil"/>
              <w:right w:val="nil"/>
            </w:tcBorders>
            <w:shd w:val="clear" w:color="auto" w:fill="auto"/>
            <w:noWrap/>
            <w:vAlign w:val="center"/>
          </w:tcPr>
          <w:p w14:paraId="79439A1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27 (7.1)</w:t>
            </w:r>
          </w:p>
        </w:tc>
        <w:tc>
          <w:tcPr>
            <w:tcW w:w="432" w:type="pct"/>
            <w:gridSpan w:val="2"/>
          </w:tcPr>
          <w:p w14:paraId="16D5C9FF"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Pr>
          <w:p w14:paraId="317B2625" w14:textId="2416B977"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76D6E1BA" w14:textId="77777777" w:rsidTr="00920F55">
        <w:trPr>
          <w:trHeight w:val="263"/>
        </w:trPr>
        <w:tc>
          <w:tcPr>
            <w:tcW w:w="1112" w:type="pct"/>
            <w:tcBorders>
              <w:bottom w:val="single" w:sz="4" w:space="0" w:color="auto"/>
            </w:tcBorders>
            <w:noWrap/>
            <w:vAlign w:val="center"/>
          </w:tcPr>
          <w:p w14:paraId="478C44F8" w14:textId="77777777" w:rsidR="000C1AD5" w:rsidRPr="00A94C4D" w:rsidRDefault="000C1AD5" w:rsidP="00DE79A6">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Bisexual</w:t>
            </w:r>
          </w:p>
        </w:tc>
        <w:tc>
          <w:tcPr>
            <w:tcW w:w="460" w:type="pct"/>
            <w:tcBorders>
              <w:top w:val="nil"/>
              <w:left w:val="nil"/>
              <w:bottom w:val="single" w:sz="4" w:space="0" w:color="auto"/>
              <w:right w:val="nil"/>
            </w:tcBorders>
            <w:shd w:val="clear" w:color="auto" w:fill="auto"/>
            <w:vAlign w:val="center"/>
          </w:tcPr>
          <w:p w14:paraId="6B3EC545"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1156 (56.7)</w:t>
            </w:r>
          </w:p>
        </w:tc>
        <w:tc>
          <w:tcPr>
            <w:tcW w:w="429" w:type="pct"/>
            <w:tcBorders>
              <w:top w:val="nil"/>
              <w:left w:val="nil"/>
              <w:bottom w:val="single" w:sz="4" w:space="0" w:color="auto"/>
              <w:right w:val="nil"/>
            </w:tcBorders>
            <w:shd w:val="clear" w:color="auto" w:fill="auto"/>
            <w:noWrap/>
            <w:vAlign w:val="center"/>
          </w:tcPr>
          <w:p w14:paraId="6222C679"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884 (43.3)</w:t>
            </w:r>
          </w:p>
        </w:tc>
        <w:tc>
          <w:tcPr>
            <w:tcW w:w="429" w:type="pct"/>
            <w:tcBorders>
              <w:bottom w:val="single" w:sz="4" w:space="0" w:color="auto"/>
            </w:tcBorders>
          </w:tcPr>
          <w:p w14:paraId="266C9C21" w14:textId="77777777" w:rsidR="000C1AD5" w:rsidRPr="00A94C4D" w:rsidRDefault="000C1AD5" w:rsidP="00DE79A6">
            <w:pPr>
              <w:widowControl/>
              <w:jc w:val="left"/>
              <w:rPr>
                <w:rFonts w:ascii="Times New Roman" w:eastAsia="DengXian" w:hAnsi="Times New Roman" w:cs="Times New Roman"/>
                <w:szCs w:val="21"/>
              </w:rPr>
            </w:pPr>
          </w:p>
        </w:tc>
        <w:tc>
          <w:tcPr>
            <w:tcW w:w="429" w:type="pct"/>
            <w:tcBorders>
              <w:bottom w:val="single" w:sz="4" w:space="0" w:color="auto"/>
            </w:tcBorders>
          </w:tcPr>
          <w:p w14:paraId="6B250B10" w14:textId="1E971E28" w:rsidR="000C1AD5" w:rsidRPr="00A94C4D" w:rsidRDefault="000C1AD5" w:rsidP="00DE79A6">
            <w:pPr>
              <w:widowControl/>
              <w:jc w:val="left"/>
              <w:rPr>
                <w:rFonts w:ascii="Times New Roman" w:eastAsia="DengXian" w:hAnsi="Times New Roman" w:cs="Times New Roman"/>
                <w:szCs w:val="21"/>
              </w:rPr>
            </w:pPr>
          </w:p>
        </w:tc>
        <w:tc>
          <w:tcPr>
            <w:tcW w:w="429" w:type="pct"/>
            <w:tcBorders>
              <w:top w:val="nil"/>
              <w:left w:val="nil"/>
              <w:bottom w:val="single" w:sz="4" w:space="0" w:color="auto"/>
              <w:right w:val="nil"/>
            </w:tcBorders>
            <w:shd w:val="clear" w:color="auto" w:fill="auto"/>
            <w:vAlign w:val="center"/>
          </w:tcPr>
          <w:p w14:paraId="07264F5D"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1010 (49.5)</w:t>
            </w:r>
          </w:p>
        </w:tc>
        <w:tc>
          <w:tcPr>
            <w:tcW w:w="429" w:type="pct"/>
            <w:gridSpan w:val="2"/>
            <w:tcBorders>
              <w:top w:val="nil"/>
              <w:left w:val="nil"/>
              <w:bottom w:val="single" w:sz="4" w:space="0" w:color="auto"/>
              <w:right w:val="nil"/>
            </w:tcBorders>
            <w:shd w:val="clear" w:color="auto" w:fill="auto"/>
            <w:noWrap/>
            <w:vAlign w:val="center"/>
          </w:tcPr>
          <w:p w14:paraId="63BF61A6"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918 (45.0)</w:t>
            </w:r>
          </w:p>
        </w:tc>
        <w:tc>
          <w:tcPr>
            <w:tcW w:w="429" w:type="pct"/>
            <w:tcBorders>
              <w:top w:val="nil"/>
              <w:left w:val="nil"/>
              <w:bottom w:val="single" w:sz="4" w:space="0" w:color="auto"/>
              <w:right w:val="nil"/>
            </w:tcBorders>
            <w:shd w:val="clear" w:color="auto" w:fill="auto"/>
            <w:noWrap/>
            <w:vAlign w:val="center"/>
          </w:tcPr>
          <w:p w14:paraId="4012065B" w14:textId="77777777" w:rsidR="000C1AD5" w:rsidRPr="00A94C4D" w:rsidRDefault="000C1AD5" w:rsidP="00DE79A6">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112 (5.5)</w:t>
            </w:r>
          </w:p>
        </w:tc>
        <w:tc>
          <w:tcPr>
            <w:tcW w:w="432" w:type="pct"/>
            <w:gridSpan w:val="2"/>
            <w:tcBorders>
              <w:bottom w:val="single" w:sz="4" w:space="0" w:color="auto"/>
            </w:tcBorders>
          </w:tcPr>
          <w:p w14:paraId="48DBF70E" w14:textId="77777777" w:rsidR="000C1AD5" w:rsidRPr="00A94C4D" w:rsidRDefault="000C1AD5" w:rsidP="00DE79A6">
            <w:pPr>
              <w:widowControl/>
              <w:jc w:val="left"/>
              <w:rPr>
                <w:rFonts w:ascii="Times New Roman" w:eastAsia="DengXian" w:hAnsi="Times New Roman" w:cs="Times New Roman"/>
                <w:kern w:val="0"/>
                <w:szCs w:val="21"/>
              </w:rPr>
            </w:pPr>
          </w:p>
        </w:tc>
        <w:tc>
          <w:tcPr>
            <w:tcW w:w="422" w:type="pct"/>
            <w:tcBorders>
              <w:bottom w:val="single" w:sz="4" w:space="0" w:color="auto"/>
            </w:tcBorders>
          </w:tcPr>
          <w:p w14:paraId="0E8A9DDD" w14:textId="22B30538" w:rsidR="000C1AD5" w:rsidRPr="00A94C4D" w:rsidRDefault="000C1AD5" w:rsidP="00DE79A6">
            <w:pPr>
              <w:widowControl/>
              <w:jc w:val="left"/>
              <w:rPr>
                <w:rFonts w:ascii="Times New Roman" w:eastAsia="DengXian" w:hAnsi="Times New Roman" w:cs="Times New Roman"/>
                <w:kern w:val="0"/>
                <w:szCs w:val="21"/>
              </w:rPr>
            </w:pPr>
          </w:p>
        </w:tc>
      </w:tr>
      <w:tr w:rsidR="00AE2B39" w:rsidRPr="00A94C4D" w14:paraId="0963EFAE" w14:textId="77777777" w:rsidTr="00920F55">
        <w:trPr>
          <w:trHeight w:val="263"/>
        </w:trPr>
        <w:tc>
          <w:tcPr>
            <w:tcW w:w="5000" w:type="pct"/>
            <w:gridSpan w:val="12"/>
            <w:tcBorders>
              <w:top w:val="single" w:sz="4" w:space="0" w:color="FFFFFF" w:themeColor="background1"/>
              <w:bottom w:val="single" w:sz="4" w:space="0" w:color="auto"/>
            </w:tcBorders>
          </w:tcPr>
          <w:p w14:paraId="1C2D1AA5" w14:textId="734DB820" w:rsidR="004673C7" w:rsidRPr="00A94C4D" w:rsidRDefault="00A94C4D" w:rsidP="004673C7">
            <w:pPr>
              <w:widowControl/>
              <w:jc w:val="left"/>
              <w:rPr>
                <w:rFonts w:ascii="Times New Roman" w:eastAsia="SimSun" w:hAnsi="Times New Roman" w:cs="Times New Roman"/>
                <w:kern w:val="0"/>
                <w:szCs w:val="21"/>
              </w:rPr>
            </w:pPr>
            <w:r>
              <w:rPr>
                <w:rFonts w:ascii="Times New Roman" w:eastAsia="DengXian" w:hAnsi="Times New Roman" w:cs="Times New Roman"/>
                <w:b/>
                <w:bCs/>
                <w:kern w:val="0"/>
                <w:szCs w:val="21"/>
              </w:rPr>
              <w:lastRenderedPageBreak/>
              <w:t>Table S</w:t>
            </w:r>
            <w:r w:rsidR="004673C7" w:rsidRPr="00A94C4D">
              <w:rPr>
                <w:rFonts w:ascii="Times New Roman" w:eastAsia="DengXian" w:hAnsi="Times New Roman" w:cs="Times New Roman"/>
                <w:b/>
                <w:bCs/>
                <w:kern w:val="0"/>
                <w:szCs w:val="21"/>
              </w:rPr>
              <w:t>3</w:t>
            </w:r>
            <w:r w:rsidR="004673C7" w:rsidRPr="00A94C4D">
              <w:rPr>
                <w:rFonts w:ascii="Times New Roman" w:eastAsia="DengXian" w:hAnsi="Times New Roman" w:cs="Times New Roman"/>
                <w:kern w:val="0"/>
                <w:szCs w:val="21"/>
              </w:rPr>
              <w:t xml:space="preserve"> Characteristics of the study population stratified by PSU and PIU</w:t>
            </w:r>
            <w:r w:rsidR="004673C7" w:rsidRPr="00A94C4D">
              <w:rPr>
                <w:rFonts w:ascii="Times New Roman" w:eastAsia="DengXian" w:hAnsi="Times New Roman" w:cs="Times New Roman"/>
                <w:kern w:val="0"/>
                <w:szCs w:val="21"/>
                <w:vertAlign w:val="superscript"/>
              </w:rPr>
              <w:t xml:space="preserve">a </w:t>
            </w:r>
            <w:r w:rsidR="004673C7" w:rsidRPr="00A94C4D">
              <w:rPr>
                <w:rFonts w:ascii="Times New Roman" w:eastAsia="DengXian" w:hAnsi="Times New Roman" w:cs="Times New Roman"/>
                <w:kern w:val="0"/>
                <w:szCs w:val="21"/>
              </w:rPr>
              <w:t>(continued)</w:t>
            </w:r>
          </w:p>
        </w:tc>
      </w:tr>
      <w:tr w:rsidR="00AE2B39" w:rsidRPr="00A94C4D" w14:paraId="5062690E" w14:textId="77777777" w:rsidTr="004673C7">
        <w:trPr>
          <w:trHeight w:val="263"/>
        </w:trPr>
        <w:tc>
          <w:tcPr>
            <w:tcW w:w="1112" w:type="pct"/>
            <w:tcBorders>
              <w:top w:val="single" w:sz="4" w:space="0" w:color="auto"/>
            </w:tcBorders>
            <w:vAlign w:val="center"/>
          </w:tcPr>
          <w:p w14:paraId="0BA24698" w14:textId="2F098722" w:rsidR="004673C7" w:rsidRPr="00A94C4D" w:rsidRDefault="004673C7" w:rsidP="004673C7">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Unsure</w:t>
            </w:r>
          </w:p>
        </w:tc>
        <w:tc>
          <w:tcPr>
            <w:tcW w:w="460" w:type="pct"/>
            <w:tcBorders>
              <w:top w:val="single" w:sz="4" w:space="0" w:color="auto"/>
            </w:tcBorders>
            <w:vAlign w:val="center"/>
          </w:tcPr>
          <w:p w14:paraId="6B7AF714" w14:textId="1B91FE51" w:rsidR="004673C7" w:rsidRPr="00A94C4D" w:rsidRDefault="004673C7" w:rsidP="004673C7">
            <w:pPr>
              <w:widowControl/>
              <w:rPr>
                <w:rFonts w:ascii="Times New Roman" w:eastAsia="SimSun" w:hAnsi="Times New Roman" w:cs="Times New Roman"/>
                <w:kern w:val="0"/>
                <w:szCs w:val="21"/>
              </w:rPr>
            </w:pPr>
            <w:r w:rsidRPr="00A94C4D">
              <w:rPr>
                <w:rFonts w:ascii="Times New Roman" w:eastAsia="DengXian" w:hAnsi="Times New Roman" w:cs="Times New Roman"/>
                <w:szCs w:val="21"/>
              </w:rPr>
              <w:t>858 (66.4)</w:t>
            </w:r>
          </w:p>
        </w:tc>
        <w:tc>
          <w:tcPr>
            <w:tcW w:w="429" w:type="pct"/>
            <w:tcBorders>
              <w:top w:val="single" w:sz="4" w:space="0" w:color="auto"/>
            </w:tcBorders>
            <w:vAlign w:val="center"/>
          </w:tcPr>
          <w:p w14:paraId="6765AD81" w14:textId="4AD63088" w:rsidR="004673C7" w:rsidRPr="00A94C4D" w:rsidRDefault="004673C7" w:rsidP="004673C7">
            <w:pPr>
              <w:widowControl/>
              <w:rPr>
                <w:rFonts w:ascii="Times New Roman" w:eastAsia="SimSun" w:hAnsi="Times New Roman" w:cs="Times New Roman"/>
                <w:kern w:val="0"/>
                <w:szCs w:val="21"/>
              </w:rPr>
            </w:pPr>
            <w:r w:rsidRPr="00A94C4D">
              <w:rPr>
                <w:rFonts w:ascii="Times New Roman" w:eastAsia="DengXian" w:hAnsi="Times New Roman" w:cs="Times New Roman"/>
                <w:szCs w:val="21"/>
              </w:rPr>
              <w:t>434 (33.6)</w:t>
            </w:r>
          </w:p>
        </w:tc>
        <w:tc>
          <w:tcPr>
            <w:tcW w:w="429" w:type="pct"/>
            <w:tcBorders>
              <w:top w:val="single" w:sz="4" w:space="0" w:color="auto"/>
            </w:tcBorders>
          </w:tcPr>
          <w:p w14:paraId="2A6EC8F0" w14:textId="77777777" w:rsidR="004673C7" w:rsidRPr="00A94C4D" w:rsidRDefault="004673C7" w:rsidP="004673C7">
            <w:pPr>
              <w:widowControl/>
              <w:rPr>
                <w:rFonts w:ascii="Times New Roman" w:eastAsia="SimSun" w:hAnsi="Times New Roman" w:cs="Times New Roman"/>
                <w:kern w:val="0"/>
                <w:szCs w:val="21"/>
              </w:rPr>
            </w:pPr>
          </w:p>
        </w:tc>
        <w:tc>
          <w:tcPr>
            <w:tcW w:w="429" w:type="pct"/>
            <w:tcBorders>
              <w:top w:val="single" w:sz="4" w:space="0" w:color="auto"/>
            </w:tcBorders>
            <w:vAlign w:val="center"/>
          </w:tcPr>
          <w:p w14:paraId="42BE15CA" w14:textId="10DA86B7" w:rsidR="004673C7" w:rsidRPr="00A94C4D" w:rsidRDefault="004673C7" w:rsidP="004673C7">
            <w:pPr>
              <w:widowControl/>
              <w:rPr>
                <w:rFonts w:ascii="Times New Roman" w:eastAsia="SimSun" w:hAnsi="Times New Roman" w:cs="Times New Roman"/>
                <w:kern w:val="0"/>
                <w:szCs w:val="21"/>
              </w:rPr>
            </w:pPr>
          </w:p>
        </w:tc>
        <w:tc>
          <w:tcPr>
            <w:tcW w:w="429" w:type="pct"/>
            <w:tcBorders>
              <w:top w:val="single" w:sz="4" w:space="0" w:color="auto"/>
            </w:tcBorders>
            <w:vAlign w:val="center"/>
          </w:tcPr>
          <w:p w14:paraId="1156BDC1" w14:textId="1610B9B6" w:rsidR="004673C7" w:rsidRPr="00A94C4D" w:rsidRDefault="004673C7" w:rsidP="004673C7">
            <w:pPr>
              <w:widowControl/>
              <w:rPr>
                <w:rFonts w:ascii="Times New Roman" w:eastAsia="SimSun" w:hAnsi="Times New Roman" w:cs="Times New Roman"/>
                <w:kern w:val="0"/>
                <w:szCs w:val="21"/>
              </w:rPr>
            </w:pPr>
            <w:r w:rsidRPr="00A94C4D">
              <w:rPr>
                <w:rFonts w:ascii="Times New Roman" w:eastAsia="DengXian" w:hAnsi="Times New Roman" w:cs="Times New Roman"/>
                <w:szCs w:val="21"/>
              </w:rPr>
              <w:t>943 (73.0)</w:t>
            </w:r>
          </w:p>
        </w:tc>
        <w:tc>
          <w:tcPr>
            <w:tcW w:w="429" w:type="pct"/>
            <w:gridSpan w:val="2"/>
            <w:tcBorders>
              <w:top w:val="single" w:sz="4" w:space="0" w:color="auto"/>
            </w:tcBorders>
            <w:noWrap/>
            <w:vAlign w:val="center"/>
          </w:tcPr>
          <w:p w14:paraId="47BA40A5" w14:textId="1AB1289A" w:rsidR="004673C7" w:rsidRPr="00A94C4D" w:rsidRDefault="004673C7" w:rsidP="004673C7">
            <w:pPr>
              <w:widowControl/>
              <w:rPr>
                <w:rFonts w:ascii="Times New Roman" w:eastAsia="SimSun" w:hAnsi="Times New Roman" w:cs="Times New Roman"/>
                <w:kern w:val="0"/>
                <w:szCs w:val="21"/>
              </w:rPr>
            </w:pPr>
            <w:r w:rsidRPr="00A94C4D">
              <w:rPr>
                <w:rFonts w:ascii="Times New Roman" w:eastAsia="DengXian" w:hAnsi="Times New Roman" w:cs="Times New Roman"/>
                <w:szCs w:val="21"/>
              </w:rPr>
              <w:t>321 (24.8)</w:t>
            </w:r>
          </w:p>
        </w:tc>
        <w:tc>
          <w:tcPr>
            <w:tcW w:w="429" w:type="pct"/>
            <w:tcBorders>
              <w:top w:val="single" w:sz="4" w:space="0" w:color="auto"/>
            </w:tcBorders>
            <w:noWrap/>
            <w:vAlign w:val="center"/>
          </w:tcPr>
          <w:p w14:paraId="4F4EE83C" w14:textId="196F593D" w:rsidR="004673C7" w:rsidRPr="00A94C4D" w:rsidRDefault="004673C7" w:rsidP="004673C7">
            <w:pPr>
              <w:widowControl/>
              <w:jc w:val="left"/>
              <w:rPr>
                <w:rFonts w:ascii="Times New Roman" w:eastAsia="SimSun" w:hAnsi="Times New Roman" w:cs="Times New Roman"/>
                <w:kern w:val="0"/>
                <w:szCs w:val="21"/>
              </w:rPr>
            </w:pPr>
            <w:r w:rsidRPr="00A94C4D">
              <w:rPr>
                <w:rFonts w:ascii="Times New Roman" w:eastAsia="DengXian" w:hAnsi="Times New Roman" w:cs="Times New Roman"/>
                <w:szCs w:val="21"/>
              </w:rPr>
              <w:t>28 (2.2)</w:t>
            </w:r>
          </w:p>
        </w:tc>
        <w:tc>
          <w:tcPr>
            <w:tcW w:w="432" w:type="pct"/>
            <w:gridSpan w:val="2"/>
            <w:tcBorders>
              <w:top w:val="single" w:sz="4" w:space="0" w:color="auto"/>
            </w:tcBorders>
          </w:tcPr>
          <w:p w14:paraId="1CF8021A" w14:textId="77777777" w:rsidR="004673C7" w:rsidRPr="00A94C4D" w:rsidRDefault="004673C7" w:rsidP="004673C7">
            <w:pPr>
              <w:widowControl/>
              <w:jc w:val="left"/>
              <w:rPr>
                <w:rFonts w:ascii="Times New Roman" w:eastAsia="SimSun" w:hAnsi="Times New Roman" w:cs="Times New Roman"/>
                <w:kern w:val="0"/>
                <w:szCs w:val="21"/>
              </w:rPr>
            </w:pPr>
          </w:p>
        </w:tc>
        <w:tc>
          <w:tcPr>
            <w:tcW w:w="422" w:type="pct"/>
            <w:tcBorders>
              <w:top w:val="single" w:sz="4" w:space="0" w:color="auto"/>
            </w:tcBorders>
          </w:tcPr>
          <w:p w14:paraId="21302E06" w14:textId="1C8E5FA5" w:rsidR="004673C7" w:rsidRPr="00A94C4D" w:rsidRDefault="004673C7" w:rsidP="004673C7">
            <w:pPr>
              <w:widowControl/>
              <w:jc w:val="left"/>
              <w:rPr>
                <w:rFonts w:ascii="Times New Roman" w:eastAsia="SimSun" w:hAnsi="Times New Roman" w:cs="Times New Roman"/>
                <w:kern w:val="0"/>
                <w:szCs w:val="21"/>
              </w:rPr>
            </w:pPr>
          </w:p>
        </w:tc>
      </w:tr>
      <w:tr w:rsidR="00AE2B39" w:rsidRPr="00A94C4D" w14:paraId="45D5974D" w14:textId="77777777" w:rsidTr="004673C7">
        <w:trPr>
          <w:trHeight w:val="263"/>
        </w:trPr>
        <w:tc>
          <w:tcPr>
            <w:tcW w:w="1112" w:type="pct"/>
            <w:vAlign w:val="center"/>
          </w:tcPr>
          <w:p w14:paraId="2B365930" w14:textId="77777777" w:rsidR="004673C7" w:rsidRPr="00A94C4D" w:rsidRDefault="004673C7" w:rsidP="004673C7">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Being bullied</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n (%)</w:t>
            </w:r>
          </w:p>
        </w:tc>
        <w:tc>
          <w:tcPr>
            <w:tcW w:w="460" w:type="pct"/>
          </w:tcPr>
          <w:p w14:paraId="5F085197" w14:textId="77777777" w:rsidR="004673C7" w:rsidRPr="00A94C4D" w:rsidRDefault="004673C7" w:rsidP="004673C7">
            <w:pPr>
              <w:widowControl/>
              <w:rPr>
                <w:rFonts w:ascii="Times New Roman" w:eastAsia="SimSun" w:hAnsi="Times New Roman" w:cs="Times New Roman"/>
                <w:kern w:val="0"/>
                <w:szCs w:val="21"/>
              </w:rPr>
            </w:pPr>
          </w:p>
        </w:tc>
        <w:tc>
          <w:tcPr>
            <w:tcW w:w="429" w:type="pct"/>
            <w:vAlign w:val="center"/>
          </w:tcPr>
          <w:p w14:paraId="5D2EEED0" w14:textId="77777777" w:rsidR="004673C7" w:rsidRPr="00A94C4D" w:rsidRDefault="004673C7" w:rsidP="004673C7">
            <w:pPr>
              <w:widowControl/>
              <w:rPr>
                <w:rFonts w:ascii="Times New Roman" w:eastAsia="SimSun" w:hAnsi="Times New Roman" w:cs="Times New Roman"/>
                <w:kern w:val="0"/>
                <w:szCs w:val="21"/>
              </w:rPr>
            </w:pPr>
          </w:p>
        </w:tc>
        <w:tc>
          <w:tcPr>
            <w:tcW w:w="429" w:type="pct"/>
          </w:tcPr>
          <w:p w14:paraId="0B3F6C91" w14:textId="77777777" w:rsidR="004673C7" w:rsidRPr="00A94C4D" w:rsidRDefault="004673C7" w:rsidP="004673C7">
            <w:pPr>
              <w:widowControl/>
              <w:rPr>
                <w:rFonts w:ascii="Times New Roman" w:eastAsia="SimSun" w:hAnsi="Times New Roman" w:cs="Times New Roman"/>
                <w:kern w:val="0"/>
                <w:szCs w:val="21"/>
              </w:rPr>
            </w:pPr>
          </w:p>
        </w:tc>
        <w:tc>
          <w:tcPr>
            <w:tcW w:w="429" w:type="pct"/>
          </w:tcPr>
          <w:p w14:paraId="6C8C7D0C" w14:textId="771F6A56" w:rsidR="004673C7" w:rsidRPr="00A94C4D" w:rsidRDefault="004673C7" w:rsidP="004673C7">
            <w:pPr>
              <w:widowControl/>
              <w:rPr>
                <w:rFonts w:ascii="Times New Roman" w:eastAsia="SimSun" w:hAnsi="Times New Roman" w:cs="Times New Roman"/>
                <w:kern w:val="0"/>
                <w:szCs w:val="21"/>
              </w:rPr>
            </w:pPr>
          </w:p>
        </w:tc>
        <w:tc>
          <w:tcPr>
            <w:tcW w:w="429" w:type="pct"/>
          </w:tcPr>
          <w:p w14:paraId="64A62D3E" w14:textId="77777777" w:rsidR="004673C7" w:rsidRPr="00A94C4D" w:rsidRDefault="004673C7" w:rsidP="004673C7">
            <w:pPr>
              <w:widowControl/>
              <w:rPr>
                <w:rFonts w:ascii="Times New Roman" w:eastAsia="SimSun" w:hAnsi="Times New Roman" w:cs="Times New Roman"/>
                <w:kern w:val="0"/>
                <w:szCs w:val="21"/>
              </w:rPr>
            </w:pPr>
          </w:p>
        </w:tc>
        <w:tc>
          <w:tcPr>
            <w:tcW w:w="429" w:type="pct"/>
            <w:gridSpan w:val="2"/>
            <w:noWrap/>
            <w:vAlign w:val="center"/>
          </w:tcPr>
          <w:p w14:paraId="56229557" w14:textId="77777777" w:rsidR="004673C7" w:rsidRPr="00A94C4D" w:rsidRDefault="004673C7" w:rsidP="004673C7">
            <w:pPr>
              <w:widowControl/>
              <w:rPr>
                <w:rFonts w:ascii="Times New Roman" w:eastAsia="SimSun" w:hAnsi="Times New Roman" w:cs="Times New Roman"/>
                <w:kern w:val="0"/>
                <w:szCs w:val="21"/>
              </w:rPr>
            </w:pPr>
          </w:p>
        </w:tc>
        <w:tc>
          <w:tcPr>
            <w:tcW w:w="429" w:type="pct"/>
            <w:noWrap/>
            <w:vAlign w:val="center"/>
          </w:tcPr>
          <w:p w14:paraId="07C80114" w14:textId="77777777" w:rsidR="004673C7" w:rsidRPr="00A94C4D" w:rsidRDefault="004673C7" w:rsidP="004673C7">
            <w:pPr>
              <w:widowControl/>
              <w:jc w:val="left"/>
              <w:rPr>
                <w:rFonts w:ascii="Times New Roman" w:eastAsia="SimSun" w:hAnsi="Times New Roman" w:cs="Times New Roman"/>
                <w:kern w:val="0"/>
                <w:szCs w:val="21"/>
              </w:rPr>
            </w:pPr>
          </w:p>
        </w:tc>
        <w:tc>
          <w:tcPr>
            <w:tcW w:w="432" w:type="pct"/>
            <w:gridSpan w:val="2"/>
          </w:tcPr>
          <w:p w14:paraId="40BDEE15" w14:textId="77777777" w:rsidR="004673C7" w:rsidRPr="00A94C4D" w:rsidRDefault="004673C7" w:rsidP="004673C7">
            <w:pPr>
              <w:widowControl/>
              <w:jc w:val="left"/>
              <w:rPr>
                <w:rFonts w:ascii="Times New Roman" w:eastAsia="SimSun" w:hAnsi="Times New Roman" w:cs="Times New Roman"/>
                <w:kern w:val="0"/>
                <w:szCs w:val="21"/>
              </w:rPr>
            </w:pPr>
          </w:p>
        </w:tc>
        <w:tc>
          <w:tcPr>
            <w:tcW w:w="422" w:type="pct"/>
          </w:tcPr>
          <w:p w14:paraId="1EDE00E8" w14:textId="71756C05" w:rsidR="004673C7" w:rsidRPr="00A94C4D" w:rsidRDefault="004673C7" w:rsidP="004673C7">
            <w:pPr>
              <w:widowControl/>
              <w:jc w:val="left"/>
              <w:rPr>
                <w:rFonts w:ascii="Times New Roman" w:eastAsia="SimSun" w:hAnsi="Times New Roman" w:cs="Times New Roman"/>
                <w:kern w:val="0"/>
                <w:szCs w:val="21"/>
              </w:rPr>
            </w:pPr>
          </w:p>
        </w:tc>
      </w:tr>
      <w:tr w:rsidR="00AE2B39" w:rsidRPr="00A94C4D" w14:paraId="1954FCA5" w14:textId="77777777" w:rsidTr="004673C7">
        <w:trPr>
          <w:trHeight w:val="263"/>
        </w:trPr>
        <w:tc>
          <w:tcPr>
            <w:tcW w:w="1112" w:type="pct"/>
            <w:vAlign w:val="center"/>
          </w:tcPr>
          <w:p w14:paraId="2E1A48B4" w14:textId="77777777" w:rsidR="004673C7" w:rsidRPr="00A94C4D" w:rsidRDefault="004673C7" w:rsidP="004673C7">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No</w:t>
            </w:r>
          </w:p>
        </w:tc>
        <w:tc>
          <w:tcPr>
            <w:tcW w:w="460" w:type="pct"/>
            <w:tcBorders>
              <w:top w:val="nil"/>
              <w:left w:val="nil"/>
              <w:bottom w:val="nil"/>
              <w:right w:val="nil"/>
            </w:tcBorders>
            <w:shd w:val="clear" w:color="auto" w:fill="auto"/>
            <w:vAlign w:val="center"/>
          </w:tcPr>
          <w:p w14:paraId="4163F22A"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12566 (62.1)</w:t>
            </w:r>
          </w:p>
        </w:tc>
        <w:tc>
          <w:tcPr>
            <w:tcW w:w="429" w:type="pct"/>
            <w:noWrap/>
            <w:vAlign w:val="center"/>
          </w:tcPr>
          <w:p w14:paraId="324E07C1"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7656 (37.9)</w:t>
            </w:r>
          </w:p>
        </w:tc>
        <w:tc>
          <w:tcPr>
            <w:tcW w:w="429" w:type="pct"/>
          </w:tcPr>
          <w:p w14:paraId="4EB568BC" w14:textId="61AC45E6"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254.6</w:t>
            </w:r>
          </w:p>
        </w:tc>
        <w:tc>
          <w:tcPr>
            <w:tcW w:w="429" w:type="pct"/>
          </w:tcPr>
          <w:p w14:paraId="768C506D" w14:textId="1B34ABF4" w:rsidR="004673C7" w:rsidRPr="00A94C4D" w:rsidRDefault="004673C7" w:rsidP="004673C7">
            <w:pPr>
              <w:widowControl/>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7FF65337"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szCs w:val="21"/>
              </w:rPr>
              <w:t>13627 (67.4)</w:t>
            </w:r>
          </w:p>
        </w:tc>
        <w:tc>
          <w:tcPr>
            <w:tcW w:w="429" w:type="pct"/>
            <w:gridSpan w:val="2"/>
            <w:vAlign w:val="center"/>
          </w:tcPr>
          <w:p w14:paraId="27E35B4B"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6155 (30.4)</w:t>
            </w:r>
          </w:p>
        </w:tc>
        <w:tc>
          <w:tcPr>
            <w:tcW w:w="429" w:type="pct"/>
            <w:vAlign w:val="center"/>
          </w:tcPr>
          <w:p w14:paraId="58321EE4"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440 (2.2)</w:t>
            </w:r>
          </w:p>
        </w:tc>
        <w:tc>
          <w:tcPr>
            <w:tcW w:w="432" w:type="pct"/>
            <w:gridSpan w:val="2"/>
          </w:tcPr>
          <w:p w14:paraId="6FA40E01" w14:textId="5B23DA6C"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660.5</w:t>
            </w:r>
          </w:p>
        </w:tc>
        <w:tc>
          <w:tcPr>
            <w:tcW w:w="422" w:type="pct"/>
          </w:tcPr>
          <w:p w14:paraId="15D7F815" w14:textId="5163759E"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3C79B819" w14:textId="77777777" w:rsidTr="004673C7">
        <w:trPr>
          <w:trHeight w:val="263"/>
        </w:trPr>
        <w:tc>
          <w:tcPr>
            <w:tcW w:w="1112" w:type="pct"/>
            <w:vAlign w:val="center"/>
          </w:tcPr>
          <w:p w14:paraId="6C6D1690" w14:textId="77777777" w:rsidR="004673C7" w:rsidRPr="00A94C4D" w:rsidRDefault="004673C7" w:rsidP="004673C7">
            <w:pPr>
              <w:widowControl/>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Yes</w:t>
            </w:r>
          </w:p>
        </w:tc>
        <w:tc>
          <w:tcPr>
            <w:tcW w:w="460" w:type="pct"/>
            <w:tcBorders>
              <w:top w:val="nil"/>
              <w:left w:val="nil"/>
              <w:bottom w:val="nil"/>
              <w:right w:val="nil"/>
            </w:tcBorders>
            <w:shd w:val="clear" w:color="auto" w:fill="auto"/>
            <w:vAlign w:val="center"/>
          </w:tcPr>
          <w:p w14:paraId="30077D3D"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1307 (46.4)</w:t>
            </w:r>
          </w:p>
        </w:tc>
        <w:tc>
          <w:tcPr>
            <w:tcW w:w="429" w:type="pct"/>
            <w:noWrap/>
            <w:vAlign w:val="center"/>
          </w:tcPr>
          <w:p w14:paraId="2A5C486E"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1508 (53.6)</w:t>
            </w:r>
          </w:p>
        </w:tc>
        <w:tc>
          <w:tcPr>
            <w:tcW w:w="429" w:type="pct"/>
          </w:tcPr>
          <w:p w14:paraId="646F8B3A" w14:textId="77777777" w:rsidR="004673C7" w:rsidRPr="00A94C4D" w:rsidRDefault="004673C7" w:rsidP="004673C7">
            <w:pPr>
              <w:widowControl/>
              <w:jc w:val="left"/>
              <w:rPr>
                <w:rFonts w:ascii="Times New Roman" w:eastAsia="DengXian" w:hAnsi="Times New Roman" w:cs="Times New Roman"/>
                <w:szCs w:val="21"/>
              </w:rPr>
            </w:pPr>
          </w:p>
        </w:tc>
        <w:tc>
          <w:tcPr>
            <w:tcW w:w="429" w:type="pct"/>
          </w:tcPr>
          <w:p w14:paraId="31537170" w14:textId="207FDDE0" w:rsidR="004673C7" w:rsidRPr="00A94C4D" w:rsidRDefault="004673C7" w:rsidP="004673C7">
            <w:pPr>
              <w:widowControl/>
              <w:jc w:val="left"/>
              <w:rPr>
                <w:rFonts w:ascii="Times New Roman" w:eastAsia="DengXian" w:hAnsi="Times New Roman" w:cs="Times New Roman"/>
                <w:szCs w:val="21"/>
              </w:rPr>
            </w:pPr>
          </w:p>
        </w:tc>
        <w:tc>
          <w:tcPr>
            <w:tcW w:w="429" w:type="pct"/>
            <w:tcBorders>
              <w:top w:val="nil"/>
              <w:left w:val="nil"/>
              <w:bottom w:val="nil"/>
              <w:right w:val="nil"/>
            </w:tcBorders>
            <w:shd w:val="clear" w:color="auto" w:fill="auto"/>
            <w:vAlign w:val="center"/>
          </w:tcPr>
          <w:p w14:paraId="6933A87B"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1268 (45.0)</w:t>
            </w:r>
          </w:p>
        </w:tc>
        <w:tc>
          <w:tcPr>
            <w:tcW w:w="429" w:type="pct"/>
            <w:gridSpan w:val="2"/>
            <w:noWrap/>
            <w:vAlign w:val="center"/>
          </w:tcPr>
          <w:p w14:paraId="7DD36BDE"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1335 (47.4)</w:t>
            </w:r>
          </w:p>
        </w:tc>
        <w:tc>
          <w:tcPr>
            <w:tcW w:w="429" w:type="pct"/>
            <w:noWrap/>
            <w:vAlign w:val="center"/>
          </w:tcPr>
          <w:p w14:paraId="32DE2726"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212 (7.5)</w:t>
            </w:r>
          </w:p>
        </w:tc>
        <w:tc>
          <w:tcPr>
            <w:tcW w:w="432" w:type="pct"/>
            <w:gridSpan w:val="2"/>
          </w:tcPr>
          <w:p w14:paraId="1964E76D" w14:textId="77777777" w:rsidR="004673C7" w:rsidRPr="00A94C4D" w:rsidRDefault="004673C7" w:rsidP="004673C7">
            <w:pPr>
              <w:widowControl/>
              <w:jc w:val="left"/>
              <w:rPr>
                <w:rFonts w:ascii="Times New Roman" w:eastAsia="DengXian" w:hAnsi="Times New Roman" w:cs="Times New Roman"/>
                <w:kern w:val="0"/>
                <w:szCs w:val="21"/>
              </w:rPr>
            </w:pPr>
          </w:p>
        </w:tc>
        <w:tc>
          <w:tcPr>
            <w:tcW w:w="422" w:type="pct"/>
          </w:tcPr>
          <w:p w14:paraId="0F90AE41" w14:textId="03BA33E1" w:rsidR="004673C7" w:rsidRPr="00A94C4D" w:rsidRDefault="004673C7" w:rsidP="004673C7">
            <w:pPr>
              <w:widowControl/>
              <w:jc w:val="left"/>
              <w:rPr>
                <w:rFonts w:ascii="Times New Roman" w:eastAsia="DengXian" w:hAnsi="Times New Roman" w:cs="Times New Roman"/>
                <w:kern w:val="0"/>
                <w:szCs w:val="21"/>
              </w:rPr>
            </w:pPr>
          </w:p>
        </w:tc>
      </w:tr>
      <w:tr w:rsidR="00AE2B39" w:rsidRPr="00A94C4D" w14:paraId="5ADDE2D3" w14:textId="77777777" w:rsidTr="004673C7">
        <w:trPr>
          <w:trHeight w:val="263"/>
        </w:trPr>
        <w:tc>
          <w:tcPr>
            <w:tcW w:w="1112" w:type="pct"/>
            <w:vAlign w:val="center"/>
          </w:tcPr>
          <w:p w14:paraId="249871AC" w14:textId="77777777" w:rsidR="004673C7" w:rsidRPr="00A94C4D" w:rsidRDefault="004673C7" w:rsidP="004673C7">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Social support score, mean</w:t>
            </w:r>
            <w:r w:rsidRPr="00A94C4D">
              <w:rPr>
                <w:rFonts w:ascii="Times New Roman" w:eastAsia="DengXian" w:hAnsi="Times New Roman" w:cs="Times New Roman"/>
                <w:b/>
                <w:bCs/>
                <w:kern w:val="0"/>
                <w:szCs w:val="21"/>
                <w:vertAlign w:val="superscript"/>
              </w:rPr>
              <w:t xml:space="preserve"> </w:t>
            </w:r>
            <w:r w:rsidRPr="00A94C4D">
              <w:rPr>
                <w:rFonts w:ascii="Times New Roman" w:eastAsia="DengXian" w:hAnsi="Times New Roman" w:cs="Times New Roman"/>
                <w:b/>
                <w:bCs/>
                <w:kern w:val="0"/>
                <w:szCs w:val="21"/>
              </w:rPr>
              <w:t>(SD)</w:t>
            </w:r>
          </w:p>
        </w:tc>
        <w:tc>
          <w:tcPr>
            <w:tcW w:w="460" w:type="pct"/>
          </w:tcPr>
          <w:p w14:paraId="074D9E1E"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70.1 (14.6)</w:t>
            </w:r>
          </w:p>
        </w:tc>
        <w:tc>
          <w:tcPr>
            <w:tcW w:w="429" w:type="pct"/>
            <w:noWrap/>
            <w:vAlign w:val="center"/>
          </w:tcPr>
          <w:p w14:paraId="47B79514"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64.5 (15.0)</w:t>
            </w:r>
          </w:p>
        </w:tc>
        <w:tc>
          <w:tcPr>
            <w:tcW w:w="429" w:type="pct"/>
          </w:tcPr>
          <w:p w14:paraId="112A64DE" w14:textId="68E4734B"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5.6</w:t>
            </w:r>
          </w:p>
        </w:tc>
        <w:tc>
          <w:tcPr>
            <w:tcW w:w="429" w:type="pct"/>
          </w:tcPr>
          <w:p w14:paraId="68DEF23C" w14:textId="263D1A65" w:rsidR="004673C7" w:rsidRPr="00A94C4D" w:rsidRDefault="004673C7" w:rsidP="004673C7">
            <w:pPr>
              <w:widowControl/>
              <w:jc w:val="left"/>
              <w:rPr>
                <w:rFonts w:ascii="Times New Roman" w:eastAsia="DengXian" w:hAnsi="Times New Roman" w:cs="Times New Roman"/>
                <w:szCs w:val="21"/>
              </w:rPr>
            </w:pPr>
            <w:r w:rsidRPr="00A94C4D">
              <w:rPr>
                <w:rFonts w:ascii="Times New Roman" w:eastAsia="DengXian" w:hAnsi="Times New Roman" w:cs="Times New Roman"/>
                <w:kern w:val="0"/>
                <w:szCs w:val="21"/>
              </w:rPr>
              <w:t>&lt;0.001</w:t>
            </w:r>
          </w:p>
        </w:tc>
        <w:tc>
          <w:tcPr>
            <w:tcW w:w="429" w:type="pct"/>
            <w:tcBorders>
              <w:top w:val="nil"/>
              <w:left w:val="nil"/>
              <w:bottom w:val="nil"/>
              <w:right w:val="nil"/>
            </w:tcBorders>
            <w:shd w:val="clear" w:color="auto" w:fill="auto"/>
            <w:vAlign w:val="center"/>
          </w:tcPr>
          <w:p w14:paraId="4BFFDD0F"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70.8 (13.9)</w:t>
            </w:r>
          </w:p>
        </w:tc>
        <w:tc>
          <w:tcPr>
            <w:tcW w:w="429" w:type="pct"/>
            <w:gridSpan w:val="2"/>
            <w:noWrap/>
            <w:vAlign w:val="center"/>
          </w:tcPr>
          <w:p w14:paraId="31D06C8E"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63.1 (15.2)</w:t>
            </w:r>
          </w:p>
        </w:tc>
        <w:tc>
          <w:tcPr>
            <w:tcW w:w="429" w:type="pct"/>
            <w:noWrap/>
            <w:vAlign w:val="center"/>
          </w:tcPr>
          <w:p w14:paraId="23E150D7"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56.1 (17.5)</w:t>
            </w:r>
          </w:p>
        </w:tc>
        <w:tc>
          <w:tcPr>
            <w:tcW w:w="432" w:type="pct"/>
            <w:gridSpan w:val="2"/>
          </w:tcPr>
          <w:p w14:paraId="0F56C4CE" w14:textId="03291CAB"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927.4</w:t>
            </w:r>
          </w:p>
        </w:tc>
        <w:tc>
          <w:tcPr>
            <w:tcW w:w="422" w:type="pct"/>
          </w:tcPr>
          <w:p w14:paraId="15E70600" w14:textId="4F0F0C46"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138BCBDB" w14:textId="77777777" w:rsidTr="004673C7">
        <w:trPr>
          <w:trHeight w:val="263"/>
        </w:trPr>
        <w:tc>
          <w:tcPr>
            <w:tcW w:w="1112" w:type="pct"/>
            <w:tcBorders>
              <w:top w:val="nil"/>
            </w:tcBorders>
            <w:vAlign w:val="center"/>
          </w:tcPr>
          <w:p w14:paraId="0D5394AB" w14:textId="77777777" w:rsidR="004673C7" w:rsidRPr="00A94C4D" w:rsidRDefault="004673C7" w:rsidP="004673C7">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Depressive symptoms score</w:t>
            </w:r>
            <w:r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 mean (SD)</w:t>
            </w:r>
          </w:p>
        </w:tc>
        <w:tc>
          <w:tcPr>
            <w:tcW w:w="460" w:type="pct"/>
          </w:tcPr>
          <w:p w14:paraId="5A7B19B2"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13.8 (7.1)</w:t>
            </w:r>
          </w:p>
        </w:tc>
        <w:tc>
          <w:tcPr>
            <w:tcW w:w="429" w:type="pct"/>
            <w:noWrap/>
            <w:vAlign w:val="center"/>
          </w:tcPr>
          <w:p w14:paraId="3F9596A2"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17.3 (8.5)</w:t>
            </w:r>
          </w:p>
        </w:tc>
        <w:tc>
          <w:tcPr>
            <w:tcW w:w="429" w:type="pct"/>
          </w:tcPr>
          <w:p w14:paraId="31BC61C3" w14:textId="5DCD7489"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-3.4</w:t>
            </w:r>
          </w:p>
        </w:tc>
        <w:tc>
          <w:tcPr>
            <w:tcW w:w="429" w:type="pct"/>
          </w:tcPr>
          <w:p w14:paraId="68C09DF0" w14:textId="226C59C3"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c>
          <w:tcPr>
            <w:tcW w:w="429" w:type="pct"/>
          </w:tcPr>
          <w:p w14:paraId="4077FF44"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13.2 (6.7)</w:t>
            </w:r>
          </w:p>
        </w:tc>
        <w:tc>
          <w:tcPr>
            <w:tcW w:w="429" w:type="pct"/>
            <w:gridSpan w:val="2"/>
            <w:noWrap/>
            <w:vAlign w:val="center"/>
          </w:tcPr>
          <w:p w14:paraId="5688AFF0"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18.5 (8.1)</w:t>
            </w:r>
          </w:p>
        </w:tc>
        <w:tc>
          <w:tcPr>
            <w:tcW w:w="429" w:type="pct"/>
            <w:noWrap/>
            <w:vAlign w:val="center"/>
          </w:tcPr>
          <w:p w14:paraId="54D27B07"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24.1 (10.4)</w:t>
            </w:r>
          </w:p>
        </w:tc>
        <w:tc>
          <w:tcPr>
            <w:tcW w:w="432" w:type="pct"/>
            <w:gridSpan w:val="2"/>
          </w:tcPr>
          <w:p w14:paraId="49190977" w14:textId="08C1E3ED"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1800.9</w:t>
            </w:r>
          </w:p>
        </w:tc>
        <w:tc>
          <w:tcPr>
            <w:tcW w:w="422" w:type="pct"/>
          </w:tcPr>
          <w:p w14:paraId="29C6AA83" w14:textId="0EC8D17B"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r w:rsidR="00AE2B39" w:rsidRPr="00A94C4D" w14:paraId="5D682843" w14:textId="77777777" w:rsidTr="004673C7">
        <w:trPr>
          <w:trHeight w:val="263"/>
        </w:trPr>
        <w:tc>
          <w:tcPr>
            <w:tcW w:w="1112" w:type="pct"/>
            <w:tcBorders>
              <w:top w:val="nil"/>
              <w:bottom w:val="single" w:sz="8" w:space="0" w:color="auto"/>
            </w:tcBorders>
            <w:vAlign w:val="center"/>
          </w:tcPr>
          <w:p w14:paraId="16B7D5FD" w14:textId="77777777" w:rsidR="004673C7" w:rsidRPr="00A94C4D" w:rsidRDefault="004673C7" w:rsidP="004673C7">
            <w:pPr>
              <w:widowControl/>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Anxiety symptoms score, mean (SD) </w:t>
            </w:r>
          </w:p>
        </w:tc>
        <w:tc>
          <w:tcPr>
            <w:tcW w:w="460" w:type="pct"/>
            <w:tcBorders>
              <w:bottom w:val="single" w:sz="8" w:space="0" w:color="auto"/>
            </w:tcBorders>
          </w:tcPr>
          <w:p w14:paraId="25990FB2"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 (3.8)</w:t>
            </w:r>
          </w:p>
        </w:tc>
        <w:tc>
          <w:tcPr>
            <w:tcW w:w="429" w:type="pct"/>
            <w:tcBorders>
              <w:bottom w:val="single" w:sz="8" w:space="0" w:color="auto"/>
            </w:tcBorders>
            <w:noWrap/>
            <w:vAlign w:val="center"/>
          </w:tcPr>
          <w:p w14:paraId="7BFBEFC2" w14:textId="77777777" w:rsidR="004673C7" w:rsidRPr="00A94C4D" w:rsidRDefault="004673C7" w:rsidP="004673C7">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5.2 (4.8)</w:t>
            </w:r>
          </w:p>
        </w:tc>
        <w:tc>
          <w:tcPr>
            <w:tcW w:w="429" w:type="pct"/>
            <w:tcBorders>
              <w:bottom w:val="single" w:sz="8" w:space="0" w:color="auto"/>
            </w:tcBorders>
          </w:tcPr>
          <w:p w14:paraId="3464BD21" w14:textId="0248105C"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-0.3</w:t>
            </w:r>
          </w:p>
        </w:tc>
        <w:tc>
          <w:tcPr>
            <w:tcW w:w="429" w:type="pct"/>
            <w:tcBorders>
              <w:bottom w:val="single" w:sz="8" w:space="0" w:color="auto"/>
            </w:tcBorders>
          </w:tcPr>
          <w:p w14:paraId="0B29EC5A" w14:textId="22FF3A1A"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c>
          <w:tcPr>
            <w:tcW w:w="429" w:type="pct"/>
            <w:tcBorders>
              <w:bottom w:val="single" w:sz="8" w:space="0" w:color="auto"/>
            </w:tcBorders>
          </w:tcPr>
          <w:p w14:paraId="625CEA5F"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2.6 (3.5)</w:t>
            </w:r>
          </w:p>
        </w:tc>
        <w:tc>
          <w:tcPr>
            <w:tcW w:w="429" w:type="pct"/>
            <w:gridSpan w:val="2"/>
            <w:tcBorders>
              <w:bottom w:val="single" w:sz="8" w:space="0" w:color="auto"/>
            </w:tcBorders>
            <w:vAlign w:val="center"/>
          </w:tcPr>
          <w:p w14:paraId="219828C3"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5.6 (4.7)</w:t>
            </w:r>
          </w:p>
        </w:tc>
        <w:tc>
          <w:tcPr>
            <w:tcW w:w="429" w:type="pct"/>
            <w:tcBorders>
              <w:bottom w:val="single" w:sz="8" w:space="0" w:color="auto"/>
            </w:tcBorders>
            <w:vAlign w:val="center"/>
          </w:tcPr>
          <w:p w14:paraId="65608A0B" w14:textId="77777777"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9.2 (6.2)</w:t>
            </w:r>
          </w:p>
        </w:tc>
        <w:tc>
          <w:tcPr>
            <w:tcW w:w="432" w:type="pct"/>
            <w:gridSpan w:val="2"/>
            <w:tcBorders>
              <w:bottom w:val="single" w:sz="8" w:space="0" w:color="auto"/>
            </w:tcBorders>
          </w:tcPr>
          <w:p w14:paraId="1A624961" w14:textId="169E29A0"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1521.2</w:t>
            </w:r>
          </w:p>
        </w:tc>
        <w:tc>
          <w:tcPr>
            <w:tcW w:w="422" w:type="pct"/>
            <w:tcBorders>
              <w:bottom w:val="single" w:sz="8" w:space="0" w:color="auto"/>
            </w:tcBorders>
          </w:tcPr>
          <w:p w14:paraId="439CB398" w14:textId="608CF365" w:rsidR="004673C7" w:rsidRPr="00A94C4D" w:rsidRDefault="004673C7" w:rsidP="004673C7">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r>
    </w:tbl>
    <w:p w14:paraId="3B47A32E" w14:textId="6659CF07" w:rsidR="00503F6D" w:rsidRPr="00A94C4D" w:rsidRDefault="003F4951" w:rsidP="00503F6D">
      <w:pPr>
        <w:rPr>
          <w:rFonts w:ascii="Times New Roman" w:hAnsi="Times New Roman"/>
          <w:kern w:val="0"/>
          <w:szCs w:val="21"/>
        </w:rPr>
      </w:pPr>
      <w:bookmarkStart w:id="12" w:name="_Hlk127928607"/>
      <w:bookmarkEnd w:id="10"/>
      <w:bookmarkEnd w:id="11"/>
      <w:r w:rsidRPr="00A94C4D">
        <w:rPr>
          <w:rFonts w:ascii="Times New Roman" w:hAnsi="Times New Roman"/>
          <w:kern w:val="0"/>
          <w:szCs w:val="21"/>
          <w:vertAlign w:val="superscript"/>
        </w:rPr>
        <w:t xml:space="preserve">a </w:t>
      </w:r>
      <w:r w:rsidR="00A02129" w:rsidRPr="00A94C4D">
        <w:rPr>
          <w:rFonts w:ascii="Times New Roman" w:hAnsi="Times New Roman"/>
          <w:kern w:val="0"/>
          <w:szCs w:val="21"/>
        </w:rPr>
        <w:t xml:space="preserve">PSU was measured by SAS-SV scores, male students with SAS-SV scores ≥ 31 and female students with SAS-SV scores ≥ 33 were classified as PSU group; </w:t>
      </w:r>
      <w:r w:rsidR="00A02129" w:rsidRPr="00A94C4D">
        <w:rPr>
          <w:rFonts w:ascii="Times New Roman" w:hAnsi="Times New Roman" w:cs="Times New Roman"/>
          <w:szCs w:val="21"/>
        </w:rPr>
        <w:t>PIU was measured by IAT scores, students with IAT scores ≥ 70 were classified as “</w:t>
      </w:r>
      <w:r w:rsidR="00A50A73" w:rsidRPr="00A94C4D">
        <w:rPr>
          <w:rFonts w:ascii="Times New Roman" w:hAnsi="Times New Roman" w:cs="Times New Roman"/>
          <w:szCs w:val="21"/>
        </w:rPr>
        <w:t>PIU</w:t>
      </w:r>
      <w:r w:rsidR="00A02129" w:rsidRPr="00A94C4D">
        <w:rPr>
          <w:rFonts w:ascii="Times New Roman" w:hAnsi="Times New Roman" w:cs="Times New Roman"/>
          <w:szCs w:val="21"/>
        </w:rPr>
        <w:t>”, students with IAT scores between 40 and 69 were classified as “</w:t>
      </w:r>
      <w:r w:rsidR="00A50A73" w:rsidRPr="00A94C4D">
        <w:rPr>
          <w:rFonts w:ascii="Times New Roman" w:hAnsi="Times New Roman" w:cs="Times New Roman"/>
          <w:szCs w:val="21"/>
        </w:rPr>
        <w:t>at-risk users</w:t>
      </w:r>
      <w:r w:rsidR="00A02129" w:rsidRPr="00A94C4D">
        <w:rPr>
          <w:rFonts w:ascii="Times New Roman" w:hAnsi="Times New Roman" w:cs="Times New Roman"/>
          <w:szCs w:val="21"/>
        </w:rPr>
        <w:t>”, students with IAT scores below 39 were classified as “</w:t>
      </w:r>
      <w:r w:rsidR="00A50A73" w:rsidRPr="00A94C4D">
        <w:rPr>
          <w:rFonts w:ascii="Times New Roman" w:hAnsi="Times New Roman" w:cs="Times New Roman"/>
          <w:szCs w:val="21"/>
        </w:rPr>
        <w:t>Non-PIU</w:t>
      </w:r>
      <w:r w:rsidR="00A02129" w:rsidRPr="00A94C4D">
        <w:rPr>
          <w:rFonts w:ascii="Times New Roman" w:hAnsi="Times New Roman" w:cs="Times New Roman"/>
          <w:szCs w:val="21"/>
        </w:rPr>
        <w:t>”.</w:t>
      </w:r>
    </w:p>
    <w:p w14:paraId="29992D80" w14:textId="305EAE0B" w:rsidR="00503F6D" w:rsidRPr="00A94C4D" w:rsidRDefault="00503F6D" w:rsidP="00503F6D">
      <w:pPr>
        <w:rPr>
          <w:rFonts w:ascii="Times New Roman" w:hAnsi="Times New Roman"/>
          <w:szCs w:val="21"/>
        </w:rPr>
      </w:pPr>
      <w:r w:rsidRPr="00A94C4D">
        <w:rPr>
          <w:rFonts w:ascii="Times New Roman" w:hAnsi="Times New Roman"/>
          <w:kern w:val="0"/>
          <w:szCs w:val="21"/>
          <w:vertAlign w:val="superscript"/>
        </w:rPr>
        <w:t>b</w:t>
      </w:r>
      <w:r w:rsidRPr="00A94C4D">
        <w:rPr>
          <w:rFonts w:ascii="Times New Roman" w:hAnsi="Times New Roman"/>
          <w:szCs w:val="21"/>
        </w:rPr>
        <w:t xml:space="preserve"> Missing data: 41 for</w:t>
      </w:r>
      <w:r w:rsidRPr="00A94C4D">
        <w:rPr>
          <w:rFonts w:ascii="Times New Roman" w:hAnsi="Times New Roman"/>
          <w:kern w:val="0"/>
          <w:szCs w:val="21"/>
        </w:rPr>
        <w:t xml:space="preserve"> household socioeconomic status</w:t>
      </w:r>
      <w:r w:rsidRPr="00A94C4D">
        <w:rPr>
          <w:rFonts w:ascii="Times New Roman" w:hAnsi="Times New Roman"/>
          <w:szCs w:val="21"/>
        </w:rPr>
        <w:t>, 55 for</w:t>
      </w:r>
      <w:r w:rsidRPr="00A94C4D">
        <w:rPr>
          <w:rFonts w:ascii="Times New Roman" w:hAnsi="Times New Roman"/>
          <w:kern w:val="0"/>
          <w:szCs w:val="21"/>
        </w:rPr>
        <w:t xml:space="preserve"> family relationship</w:t>
      </w:r>
      <w:r w:rsidRPr="00A94C4D">
        <w:rPr>
          <w:rFonts w:ascii="Times New Roman" w:hAnsi="Times New Roman"/>
          <w:szCs w:val="21"/>
        </w:rPr>
        <w:t>, 110 for</w:t>
      </w:r>
      <w:r w:rsidRPr="00A94C4D">
        <w:rPr>
          <w:rFonts w:ascii="Times New Roman" w:hAnsi="Times New Roman"/>
          <w:kern w:val="0"/>
          <w:szCs w:val="21"/>
        </w:rPr>
        <w:t xml:space="preserve"> classmate relationship</w:t>
      </w:r>
      <w:r w:rsidRPr="00A94C4D">
        <w:rPr>
          <w:rFonts w:ascii="Times New Roman" w:hAnsi="Times New Roman"/>
          <w:szCs w:val="21"/>
        </w:rPr>
        <w:t>, 164 for</w:t>
      </w:r>
      <w:r w:rsidRPr="00A94C4D">
        <w:rPr>
          <w:rFonts w:ascii="Times New Roman" w:hAnsi="Times New Roman"/>
          <w:kern w:val="0"/>
          <w:szCs w:val="21"/>
        </w:rPr>
        <w:t xml:space="preserve"> teacher-classmate relationship</w:t>
      </w:r>
      <w:r w:rsidRPr="00A94C4D">
        <w:rPr>
          <w:rFonts w:ascii="Times New Roman" w:hAnsi="Times New Roman"/>
          <w:szCs w:val="21"/>
        </w:rPr>
        <w:t xml:space="preserve">, 70 for </w:t>
      </w:r>
      <w:r w:rsidRPr="00A94C4D">
        <w:rPr>
          <w:rFonts w:ascii="Times New Roman" w:hAnsi="Times New Roman"/>
          <w:kern w:val="0"/>
          <w:szCs w:val="21"/>
        </w:rPr>
        <w:t>academic performanc</w:t>
      </w:r>
      <w:r w:rsidRPr="00A94C4D">
        <w:rPr>
          <w:rFonts w:ascii="Times New Roman" w:hAnsi="Times New Roman"/>
          <w:szCs w:val="21"/>
        </w:rPr>
        <w:t>e, 3252 for sexual orientation (</w:t>
      </w:r>
      <w:bookmarkStart w:id="13" w:name="_Hlk130404681"/>
      <w:r w:rsidRPr="00A94C4D">
        <w:rPr>
          <w:rFonts w:ascii="Times New Roman" w:hAnsi="Times New Roman"/>
          <w:szCs w:val="21"/>
        </w:rPr>
        <w:t>2905 chose “unwilling to answer” and 347 chose “neither men nor women”</w:t>
      </w:r>
      <w:bookmarkEnd w:id="13"/>
      <w:r w:rsidRPr="00A94C4D">
        <w:rPr>
          <w:rFonts w:ascii="Times New Roman" w:hAnsi="Times New Roman"/>
          <w:szCs w:val="21"/>
        </w:rPr>
        <w:t>), 17 for</w:t>
      </w:r>
      <w:r w:rsidRPr="00A94C4D">
        <w:rPr>
          <w:rFonts w:ascii="Times New Roman" w:hAnsi="Times New Roman"/>
          <w:kern w:val="0"/>
          <w:szCs w:val="21"/>
        </w:rPr>
        <w:t xml:space="preserve"> being bullied</w:t>
      </w:r>
      <w:r w:rsidRPr="00A94C4D">
        <w:rPr>
          <w:rFonts w:ascii="Times New Roman" w:hAnsi="Times New Roman"/>
          <w:szCs w:val="21"/>
        </w:rPr>
        <w:t xml:space="preserve">, 55 for </w:t>
      </w:r>
      <w:r w:rsidRPr="00A94C4D">
        <w:rPr>
          <w:rFonts w:ascii="Times New Roman" w:hAnsi="Times New Roman"/>
          <w:kern w:val="0"/>
          <w:szCs w:val="21"/>
        </w:rPr>
        <w:t>depressive symptoms scores</w:t>
      </w:r>
      <w:r w:rsidRPr="00A94C4D">
        <w:rPr>
          <w:rFonts w:ascii="Times New Roman" w:hAnsi="Times New Roman"/>
          <w:szCs w:val="21"/>
        </w:rPr>
        <w:t>.</w:t>
      </w:r>
      <w:r w:rsidRPr="00A94C4D">
        <w:rPr>
          <w:rFonts w:ascii="Times New Roman" w:hAnsi="Times New Roman"/>
          <w:szCs w:val="21"/>
          <w:vertAlign w:val="superscript"/>
        </w:rPr>
        <w:t xml:space="preserve"> </w:t>
      </w:r>
    </w:p>
    <w:bookmarkEnd w:id="12"/>
    <w:p w14:paraId="74735B7E" w14:textId="73A6A271" w:rsidR="00503F6D" w:rsidRPr="00A94C4D" w:rsidRDefault="00503F6D" w:rsidP="00503F6D">
      <w:pPr>
        <w:rPr>
          <w:rFonts w:ascii="Times New Roman" w:hAnsi="Times New Roman"/>
          <w:kern w:val="0"/>
          <w:szCs w:val="21"/>
        </w:rPr>
      </w:pPr>
      <w:r w:rsidRPr="00A94C4D">
        <w:rPr>
          <w:rFonts w:ascii="Times New Roman" w:hAnsi="Times New Roman"/>
          <w:szCs w:val="21"/>
          <w:vertAlign w:val="superscript"/>
        </w:rPr>
        <w:t xml:space="preserve">c </w:t>
      </w:r>
      <w:r w:rsidRPr="00A94C4D">
        <w:rPr>
          <w:rFonts w:ascii="Times New Roman" w:hAnsi="Times New Roman"/>
          <w:i/>
          <w:iCs/>
          <w:kern w:val="0"/>
          <w:szCs w:val="21"/>
        </w:rPr>
        <w:t>P</w:t>
      </w:r>
      <w:r w:rsidRPr="00A94C4D">
        <w:rPr>
          <w:rFonts w:ascii="Times New Roman" w:hAnsi="Times New Roman"/>
          <w:kern w:val="0"/>
          <w:szCs w:val="21"/>
        </w:rPr>
        <w:t xml:space="preserve"> value was based on the </w:t>
      </w:r>
      <w:r w:rsidRPr="00A94C4D">
        <w:rPr>
          <w:rFonts w:ascii="Times New Roman" w:hAnsi="Times New Roman"/>
          <w:szCs w:val="21"/>
        </w:rPr>
        <w:t>Chi-square tests for categorical variables and analy</w:t>
      </w:r>
      <w:r w:rsidRPr="00A94C4D">
        <w:rPr>
          <w:rFonts w:ascii="Times New Roman" w:hAnsi="Times New Roman"/>
          <w:kern w:val="0"/>
          <w:szCs w:val="21"/>
        </w:rPr>
        <w:t xml:space="preserve">sis of variance for continuous variables </w:t>
      </w:r>
      <w:r w:rsidR="00980523" w:rsidRPr="00A94C4D">
        <w:rPr>
          <w:rFonts w:ascii="Times New Roman" w:hAnsi="Times New Roman"/>
          <w:kern w:val="0"/>
          <w:szCs w:val="21"/>
        </w:rPr>
        <w:t xml:space="preserve">as </w:t>
      </w:r>
      <w:r w:rsidRPr="00A94C4D">
        <w:rPr>
          <w:rFonts w:ascii="Times New Roman" w:hAnsi="Times New Roman"/>
          <w:kern w:val="0"/>
          <w:szCs w:val="21"/>
        </w:rPr>
        <w:t>appropriate.</w:t>
      </w:r>
    </w:p>
    <w:p w14:paraId="6419FB4D" w14:textId="77777777" w:rsidR="00503F6D" w:rsidRPr="00A94C4D" w:rsidRDefault="00503F6D">
      <w:pPr>
        <w:widowControl/>
        <w:jc w:val="left"/>
      </w:pPr>
    </w:p>
    <w:p w14:paraId="16BF98B6" w14:textId="77777777" w:rsidR="006947DC" w:rsidRPr="00A94C4D" w:rsidRDefault="006947DC">
      <w:pPr>
        <w:widowControl/>
        <w:jc w:val="left"/>
      </w:pPr>
    </w:p>
    <w:p w14:paraId="12F27A87" w14:textId="63177A66" w:rsidR="006947DC" w:rsidRPr="00A94C4D" w:rsidRDefault="006947DC">
      <w:pPr>
        <w:widowControl/>
        <w:jc w:val="left"/>
        <w:sectPr w:rsidR="006947DC" w:rsidRPr="00A94C4D" w:rsidSect="006947DC">
          <w:pgSz w:w="16838" w:h="11906" w:orient="landscape"/>
          <w:pgMar w:top="720" w:right="822" w:bottom="720" w:left="720" w:header="851" w:footer="992" w:gutter="0"/>
          <w:cols w:space="425"/>
          <w:docGrid w:type="linesAndChars" w:linePitch="312"/>
        </w:sectPr>
      </w:pPr>
    </w:p>
    <w:tbl>
      <w:tblPr>
        <w:tblpPr w:leftFromText="180" w:rightFromText="180" w:vertAnchor="page" w:horzAnchor="margin" w:tblpY="1161"/>
        <w:tblW w:w="10466" w:type="dxa"/>
        <w:tblBorders>
          <w:top w:val="single" w:sz="8" w:space="0" w:color="auto"/>
          <w:bottom w:val="single" w:sz="8" w:space="0" w:color="auto"/>
        </w:tblBorders>
        <w:tblLayout w:type="fixed"/>
        <w:tblLook w:val="04A0" w:firstRow="1" w:lastRow="0" w:firstColumn="1" w:lastColumn="0" w:noHBand="0" w:noVBand="1"/>
      </w:tblPr>
      <w:tblGrid>
        <w:gridCol w:w="3936"/>
        <w:gridCol w:w="1996"/>
        <w:gridCol w:w="1131"/>
        <w:gridCol w:w="2272"/>
        <w:gridCol w:w="1131"/>
      </w:tblGrid>
      <w:tr w:rsidR="00AE2B39" w:rsidRPr="00A94C4D" w14:paraId="1E17C790" w14:textId="77777777" w:rsidTr="006947DC">
        <w:trPr>
          <w:trHeight w:val="280"/>
        </w:trPr>
        <w:tc>
          <w:tcPr>
            <w:tcW w:w="10466" w:type="dxa"/>
            <w:gridSpan w:val="5"/>
            <w:tcBorders>
              <w:top w:val="nil"/>
              <w:bottom w:val="single" w:sz="8" w:space="0" w:color="auto"/>
            </w:tcBorders>
            <w:shd w:val="clear" w:color="auto" w:fill="auto"/>
          </w:tcPr>
          <w:p w14:paraId="55E71B86" w14:textId="0361B78F" w:rsidR="006947DC" w:rsidRPr="00A94C4D" w:rsidRDefault="00A94C4D" w:rsidP="006947DC">
            <w:pPr>
              <w:widowControl/>
              <w:pBdr>
                <w:bottom w:val="single" w:sz="4" w:space="0" w:color="FFFFFF" w:themeColor="background1"/>
              </w:pBdr>
              <w:jc w:val="left"/>
              <w:rPr>
                <w:rFonts w:ascii="Times New Roman" w:eastAsia="DengXian" w:hAnsi="Times New Roman" w:cs="Times New Roman"/>
                <w:b/>
                <w:bCs/>
                <w:kern w:val="0"/>
                <w:szCs w:val="21"/>
              </w:rPr>
            </w:pPr>
            <w:r>
              <w:rPr>
                <w:rFonts w:ascii="Times New Roman" w:hAnsi="Times New Roman" w:cs="Times New Roman"/>
                <w:b/>
                <w:bCs/>
                <w:szCs w:val="21"/>
              </w:rPr>
              <w:lastRenderedPageBreak/>
              <w:t>Table S</w:t>
            </w:r>
            <w:r w:rsidR="006F23BA" w:rsidRPr="00A94C4D">
              <w:rPr>
                <w:rFonts w:ascii="Times New Roman" w:hAnsi="Times New Roman" w:cs="Times New Roman"/>
                <w:b/>
                <w:bCs/>
                <w:szCs w:val="21"/>
              </w:rPr>
              <w:t>4</w:t>
            </w:r>
            <w:r w:rsidR="006947DC" w:rsidRPr="00A94C4D">
              <w:rPr>
                <w:rFonts w:ascii="Times New Roman" w:hAnsi="Times New Roman" w:cs="Times New Roman"/>
                <w:b/>
                <w:bCs/>
                <w:szCs w:val="21"/>
              </w:rPr>
              <w:t xml:space="preserve"> </w:t>
            </w:r>
            <w:r w:rsidR="006947DC" w:rsidRPr="00A94C4D">
              <w:rPr>
                <w:rFonts w:ascii="Times New Roman" w:hAnsi="Times New Roman" w:cs="Times New Roman"/>
                <w:szCs w:val="21"/>
              </w:rPr>
              <w:t>Univaria</w:t>
            </w:r>
            <w:r w:rsidR="00980523" w:rsidRPr="00A94C4D">
              <w:rPr>
                <w:rFonts w:ascii="Times New Roman" w:hAnsi="Times New Roman" w:cs="Times New Roman"/>
                <w:szCs w:val="21"/>
              </w:rPr>
              <w:t>ble</w:t>
            </w:r>
            <w:r w:rsidR="006947DC" w:rsidRPr="00A94C4D">
              <w:rPr>
                <w:rFonts w:ascii="Times New Roman" w:hAnsi="Times New Roman" w:cs="Times New Roman"/>
                <w:szCs w:val="21"/>
              </w:rPr>
              <w:t xml:space="preserve"> associations between sample characteristics and PSU/PIU</w:t>
            </w:r>
            <w:r w:rsidR="00A02129" w:rsidRPr="00A94C4D">
              <w:rPr>
                <w:rFonts w:ascii="Times New Roman" w:hAnsi="Times New Roman" w:cs="Times New Roman"/>
                <w:szCs w:val="21"/>
                <w:vertAlign w:val="superscript"/>
              </w:rPr>
              <w:t>a</w:t>
            </w:r>
          </w:p>
        </w:tc>
      </w:tr>
      <w:tr w:rsidR="00AE2B39" w:rsidRPr="00A94C4D" w14:paraId="224746BA" w14:textId="77777777" w:rsidTr="00920F55">
        <w:trPr>
          <w:trHeight w:val="280"/>
        </w:trPr>
        <w:tc>
          <w:tcPr>
            <w:tcW w:w="3936" w:type="dxa"/>
            <w:vMerge w:val="restart"/>
            <w:tcBorders>
              <w:top w:val="single" w:sz="8" w:space="0" w:color="auto"/>
            </w:tcBorders>
            <w:shd w:val="clear" w:color="auto" w:fill="auto"/>
            <w:vAlign w:val="center"/>
          </w:tcPr>
          <w:p w14:paraId="114F97A9" w14:textId="7BA21174" w:rsidR="00A02129" w:rsidRPr="00A94C4D" w:rsidRDefault="00A02129" w:rsidP="00920F55">
            <w:pPr>
              <w:widowControl/>
              <w:pBdr>
                <w:bottom w:val="single" w:sz="4" w:space="0" w:color="FFFFFF" w:themeColor="background1"/>
              </w:pBdr>
              <w:jc w:val="center"/>
              <w:rPr>
                <w:rFonts w:ascii="Times New Roman" w:eastAsia="SimSun" w:hAnsi="Times New Roman" w:cs="Times New Roman"/>
                <w:b/>
                <w:bCs/>
                <w:kern w:val="0"/>
                <w:szCs w:val="21"/>
              </w:rPr>
            </w:pPr>
            <w:r w:rsidRPr="00A94C4D">
              <w:rPr>
                <w:rFonts w:ascii="Times New Roman" w:eastAsia="SimSun" w:hAnsi="Times New Roman" w:cs="Times New Roman"/>
                <w:b/>
                <w:bCs/>
                <w:kern w:val="0"/>
                <w:szCs w:val="21"/>
              </w:rPr>
              <w:t>Variables</w:t>
            </w:r>
          </w:p>
        </w:tc>
        <w:tc>
          <w:tcPr>
            <w:tcW w:w="3127" w:type="dxa"/>
            <w:gridSpan w:val="2"/>
            <w:tcBorders>
              <w:top w:val="single" w:sz="8" w:space="0" w:color="auto"/>
              <w:bottom w:val="single" w:sz="8" w:space="0" w:color="auto"/>
              <w:right w:val="single" w:sz="18" w:space="0" w:color="FFFFFF" w:themeColor="background1"/>
            </w:tcBorders>
            <w:shd w:val="clear" w:color="auto" w:fill="auto"/>
            <w:vAlign w:val="center"/>
          </w:tcPr>
          <w:p w14:paraId="3579F8A6" w14:textId="566664C3" w:rsidR="00A02129" w:rsidRPr="00A94C4D" w:rsidRDefault="00A02129"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PSU</w:t>
            </w:r>
          </w:p>
        </w:tc>
        <w:tc>
          <w:tcPr>
            <w:tcW w:w="3403" w:type="dxa"/>
            <w:gridSpan w:val="2"/>
            <w:tcBorders>
              <w:top w:val="single" w:sz="8" w:space="0" w:color="auto"/>
              <w:left w:val="single" w:sz="18" w:space="0" w:color="FFFFFF" w:themeColor="background1"/>
              <w:bottom w:val="single" w:sz="8" w:space="0" w:color="auto"/>
            </w:tcBorders>
            <w:shd w:val="clear" w:color="auto" w:fill="auto"/>
            <w:vAlign w:val="center"/>
          </w:tcPr>
          <w:p w14:paraId="2344D25F" w14:textId="31347DC2" w:rsidR="00A02129" w:rsidRPr="00A94C4D" w:rsidRDefault="00A02129" w:rsidP="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PIU</w:t>
            </w:r>
          </w:p>
        </w:tc>
      </w:tr>
      <w:tr w:rsidR="00AE2B39" w:rsidRPr="00A94C4D" w14:paraId="5C20BC14" w14:textId="77777777" w:rsidTr="00920F55">
        <w:trPr>
          <w:trHeight w:val="280"/>
        </w:trPr>
        <w:tc>
          <w:tcPr>
            <w:tcW w:w="3936" w:type="dxa"/>
            <w:vMerge/>
            <w:tcBorders>
              <w:bottom w:val="single" w:sz="8" w:space="0" w:color="auto"/>
            </w:tcBorders>
            <w:shd w:val="clear" w:color="auto" w:fill="auto"/>
            <w:vAlign w:val="center"/>
          </w:tcPr>
          <w:p w14:paraId="23711A99" w14:textId="77777777" w:rsidR="00A02129" w:rsidRPr="00A94C4D" w:rsidRDefault="00A02129" w:rsidP="00920F55">
            <w:pPr>
              <w:widowControl/>
              <w:pBdr>
                <w:bottom w:val="single" w:sz="4" w:space="0" w:color="FFFFFF" w:themeColor="background1"/>
              </w:pBdr>
              <w:jc w:val="center"/>
              <w:rPr>
                <w:rFonts w:ascii="Times New Roman" w:eastAsia="DengXian" w:hAnsi="Times New Roman" w:cs="Times New Roman"/>
                <w:b/>
                <w:bCs/>
                <w:kern w:val="0"/>
                <w:szCs w:val="21"/>
              </w:rPr>
            </w:pPr>
          </w:p>
        </w:tc>
        <w:tc>
          <w:tcPr>
            <w:tcW w:w="1996" w:type="dxa"/>
            <w:tcBorders>
              <w:top w:val="single" w:sz="8" w:space="0" w:color="auto"/>
              <w:bottom w:val="single" w:sz="8" w:space="0" w:color="auto"/>
            </w:tcBorders>
            <w:shd w:val="clear" w:color="auto" w:fill="auto"/>
            <w:noWrap/>
            <w:vAlign w:val="center"/>
          </w:tcPr>
          <w:p w14:paraId="45162EEE" w14:textId="6E60D868" w:rsidR="00A02129" w:rsidRPr="00A94C4D" w:rsidRDefault="009F3ABC" w:rsidP="00920F55">
            <w:pPr>
              <w:widowControl/>
              <w:jc w:val="center"/>
              <w:rPr>
                <w:rFonts w:ascii="Times New Roman" w:eastAsia="DengXian" w:hAnsi="Times New Roman" w:cs="Times New Roman"/>
                <w:b/>
                <w:bCs/>
                <w:i/>
                <w:iCs/>
                <w:kern w:val="0"/>
                <w:szCs w:val="21"/>
              </w:rPr>
            </w:pPr>
            <w:r w:rsidRPr="00A94C4D">
              <w:rPr>
                <w:rFonts w:ascii="Times New Roman" w:hAnsi="Times New Roman" w:cs="Times New Roman"/>
                <w:b/>
                <w:bCs/>
                <w:i/>
                <w:iCs/>
                <w:szCs w:val="21"/>
              </w:rPr>
              <w:t>Β</w:t>
            </w:r>
            <w:r w:rsidR="00A02129" w:rsidRPr="00A94C4D">
              <w:rPr>
                <w:rFonts w:ascii="Times New Roman" w:hAnsi="Times New Roman" w:cs="Times New Roman"/>
                <w:b/>
                <w:bCs/>
                <w:szCs w:val="21"/>
              </w:rPr>
              <w:t xml:space="preserve"> (95% </w:t>
            </w:r>
            <w:r w:rsidR="00A02129" w:rsidRPr="00A94C4D">
              <w:rPr>
                <w:rFonts w:ascii="Times New Roman" w:hAnsi="Times New Roman" w:cs="Times New Roman"/>
                <w:b/>
                <w:bCs/>
                <w:i/>
                <w:iCs/>
                <w:szCs w:val="21"/>
              </w:rPr>
              <w:t>CI</w:t>
            </w:r>
            <w:r w:rsidR="00A02129" w:rsidRPr="00A94C4D">
              <w:rPr>
                <w:rFonts w:ascii="Times New Roman" w:hAnsi="Times New Roman" w:cs="Times New Roman"/>
                <w:b/>
                <w:bCs/>
                <w:szCs w:val="21"/>
              </w:rPr>
              <w:t>)</w:t>
            </w:r>
          </w:p>
        </w:tc>
        <w:tc>
          <w:tcPr>
            <w:tcW w:w="1131" w:type="dxa"/>
            <w:tcBorders>
              <w:top w:val="single" w:sz="8" w:space="0" w:color="auto"/>
              <w:bottom w:val="single" w:sz="8" w:space="0" w:color="auto"/>
              <w:right w:val="single" w:sz="18" w:space="0" w:color="FFFFFF" w:themeColor="background1"/>
            </w:tcBorders>
            <w:vAlign w:val="center"/>
          </w:tcPr>
          <w:p w14:paraId="7F134802" w14:textId="77777777" w:rsidR="00A02129" w:rsidRPr="00A94C4D" w:rsidRDefault="00A02129" w:rsidP="00920F55">
            <w:pPr>
              <w:widowControl/>
              <w:jc w:val="center"/>
              <w:rPr>
                <w:rFonts w:ascii="Times New Roman" w:eastAsia="DengXian" w:hAnsi="Times New Roman" w:cs="Times New Roman"/>
                <w:b/>
                <w:bCs/>
                <w:i/>
                <w:iCs/>
                <w:kern w:val="0"/>
                <w:szCs w:val="21"/>
              </w:rPr>
            </w:pPr>
            <w:r w:rsidRPr="00A94C4D">
              <w:rPr>
                <w:rFonts w:ascii="Times New Roman" w:eastAsia="DengXian" w:hAnsi="Times New Roman" w:cs="Times New Roman"/>
                <w:b/>
                <w:bCs/>
                <w:i/>
                <w:iCs/>
                <w:kern w:val="0"/>
                <w:szCs w:val="21"/>
              </w:rPr>
              <w:t>P-value</w:t>
            </w:r>
          </w:p>
        </w:tc>
        <w:tc>
          <w:tcPr>
            <w:tcW w:w="2272" w:type="dxa"/>
            <w:tcBorders>
              <w:top w:val="single" w:sz="8" w:space="0" w:color="auto"/>
              <w:left w:val="single" w:sz="18" w:space="0" w:color="FFFFFF" w:themeColor="background1"/>
              <w:bottom w:val="single" w:sz="8" w:space="0" w:color="auto"/>
            </w:tcBorders>
            <w:shd w:val="clear" w:color="auto" w:fill="auto"/>
            <w:vAlign w:val="center"/>
          </w:tcPr>
          <w:p w14:paraId="21BE75FB" w14:textId="0151A68A" w:rsidR="00A02129" w:rsidRPr="00A94C4D" w:rsidRDefault="009F3ABC" w:rsidP="00920F55">
            <w:pPr>
              <w:widowControl/>
              <w:jc w:val="center"/>
              <w:rPr>
                <w:rFonts w:ascii="Times New Roman" w:eastAsia="DengXian" w:hAnsi="Times New Roman" w:cs="Times New Roman"/>
                <w:b/>
                <w:bCs/>
                <w:i/>
                <w:iCs/>
                <w:kern w:val="0"/>
                <w:szCs w:val="21"/>
              </w:rPr>
            </w:pPr>
            <w:r w:rsidRPr="00A94C4D">
              <w:rPr>
                <w:rFonts w:ascii="Times New Roman" w:hAnsi="Times New Roman" w:cs="Times New Roman"/>
                <w:b/>
                <w:bCs/>
                <w:i/>
                <w:iCs/>
                <w:szCs w:val="21"/>
              </w:rPr>
              <w:t>Β</w:t>
            </w:r>
            <w:r w:rsidR="00A02129" w:rsidRPr="00A94C4D">
              <w:rPr>
                <w:rFonts w:ascii="Times New Roman" w:hAnsi="Times New Roman" w:cs="Times New Roman"/>
                <w:b/>
                <w:bCs/>
                <w:szCs w:val="21"/>
              </w:rPr>
              <w:t xml:space="preserve"> (95% CI)</w:t>
            </w:r>
          </w:p>
        </w:tc>
        <w:tc>
          <w:tcPr>
            <w:tcW w:w="1131" w:type="dxa"/>
            <w:tcBorders>
              <w:top w:val="single" w:sz="8" w:space="0" w:color="auto"/>
              <w:bottom w:val="single" w:sz="8" w:space="0" w:color="auto"/>
            </w:tcBorders>
            <w:vAlign w:val="center"/>
          </w:tcPr>
          <w:p w14:paraId="22C0DE66" w14:textId="77777777" w:rsidR="00A02129" w:rsidRPr="00A94C4D" w:rsidRDefault="00A02129" w:rsidP="00920F55">
            <w:pPr>
              <w:widowControl/>
              <w:jc w:val="center"/>
              <w:rPr>
                <w:rFonts w:ascii="Times New Roman" w:eastAsia="DengXian" w:hAnsi="Times New Roman" w:cs="Times New Roman"/>
                <w:b/>
                <w:bCs/>
                <w:i/>
                <w:iCs/>
                <w:kern w:val="0"/>
                <w:szCs w:val="21"/>
              </w:rPr>
            </w:pPr>
            <w:r w:rsidRPr="00A94C4D">
              <w:rPr>
                <w:rFonts w:ascii="Times New Roman" w:eastAsia="DengXian" w:hAnsi="Times New Roman" w:cs="Times New Roman"/>
                <w:b/>
                <w:bCs/>
                <w:i/>
                <w:iCs/>
                <w:kern w:val="0"/>
                <w:szCs w:val="21"/>
              </w:rPr>
              <w:t>P-value</w:t>
            </w:r>
          </w:p>
        </w:tc>
      </w:tr>
      <w:tr w:rsidR="00AE2B39" w:rsidRPr="00A94C4D" w14:paraId="78F5FC99" w14:textId="77777777" w:rsidTr="006947DC">
        <w:trPr>
          <w:trHeight w:val="280"/>
        </w:trPr>
        <w:tc>
          <w:tcPr>
            <w:tcW w:w="3936" w:type="dxa"/>
            <w:tcBorders>
              <w:top w:val="single" w:sz="8" w:space="0" w:color="auto"/>
              <w:bottom w:val="nil"/>
            </w:tcBorders>
            <w:shd w:val="clear" w:color="auto" w:fill="auto"/>
            <w:vAlign w:val="center"/>
          </w:tcPr>
          <w:p w14:paraId="6EDC40FA"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Age,</w:t>
            </w:r>
            <w:r w:rsidRPr="00A94C4D">
              <w:rPr>
                <w:rFonts w:ascii="Times New Roman" w:hAnsi="Times New Roman"/>
                <w:b/>
                <w:bCs/>
                <w:kern w:val="0"/>
              </w:rPr>
              <w:t xml:space="preserve"> mean (SD)</w:t>
            </w:r>
          </w:p>
        </w:tc>
        <w:tc>
          <w:tcPr>
            <w:tcW w:w="1996" w:type="dxa"/>
            <w:tcBorders>
              <w:top w:val="single" w:sz="8" w:space="0" w:color="auto"/>
              <w:bottom w:val="nil"/>
            </w:tcBorders>
            <w:shd w:val="clear" w:color="auto" w:fill="auto"/>
            <w:noWrap/>
            <w:vAlign w:val="center"/>
          </w:tcPr>
          <w:p w14:paraId="12B59E6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0.97 (0.86, 1.09)</w:t>
            </w:r>
          </w:p>
        </w:tc>
        <w:tc>
          <w:tcPr>
            <w:tcW w:w="1131" w:type="dxa"/>
            <w:tcBorders>
              <w:top w:val="single" w:sz="8" w:space="0" w:color="auto"/>
              <w:bottom w:val="nil"/>
            </w:tcBorders>
          </w:tcPr>
          <w:p w14:paraId="5C897D8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&lt;0.001</w:t>
            </w:r>
          </w:p>
        </w:tc>
        <w:tc>
          <w:tcPr>
            <w:tcW w:w="2272" w:type="dxa"/>
            <w:tcBorders>
              <w:top w:val="single" w:sz="8" w:space="0" w:color="auto"/>
              <w:bottom w:val="nil"/>
            </w:tcBorders>
            <w:shd w:val="clear" w:color="auto" w:fill="auto"/>
            <w:noWrap/>
            <w:vAlign w:val="center"/>
          </w:tcPr>
          <w:p w14:paraId="21A2584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0.91 (0.76, 1.06)</w:t>
            </w:r>
          </w:p>
        </w:tc>
        <w:tc>
          <w:tcPr>
            <w:tcW w:w="1131" w:type="dxa"/>
            <w:tcBorders>
              <w:top w:val="single" w:sz="8" w:space="0" w:color="auto"/>
              <w:bottom w:val="nil"/>
            </w:tcBorders>
          </w:tcPr>
          <w:p w14:paraId="6C223FC9"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68D3FB77" w14:textId="77777777" w:rsidTr="006947DC">
        <w:trPr>
          <w:trHeight w:val="280"/>
        </w:trPr>
        <w:tc>
          <w:tcPr>
            <w:tcW w:w="3936" w:type="dxa"/>
            <w:tcBorders>
              <w:top w:val="nil"/>
              <w:bottom w:val="nil"/>
            </w:tcBorders>
            <w:shd w:val="clear" w:color="auto" w:fill="auto"/>
            <w:vAlign w:val="center"/>
          </w:tcPr>
          <w:p w14:paraId="0FE88015"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Sex</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65865AE7"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6E5A2F60"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14D85F74"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4BD29612"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343A7D0F" w14:textId="77777777" w:rsidTr="006947DC">
        <w:trPr>
          <w:trHeight w:val="280"/>
        </w:trPr>
        <w:tc>
          <w:tcPr>
            <w:tcW w:w="3936" w:type="dxa"/>
            <w:tcBorders>
              <w:top w:val="nil"/>
              <w:bottom w:val="nil"/>
            </w:tcBorders>
            <w:shd w:val="clear" w:color="auto" w:fill="auto"/>
            <w:vAlign w:val="center"/>
          </w:tcPr>
          <w:p w14:paraId="2762F6A6"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Male</w:t>
            </w:r>
          </w:p>
        </w:tc>
        <w:tc>
          <w:tcPr>
            <w:tcW w:w="1996" w:type="dxa"/>
            <w:tcBorders>
              <w:top w:val="nil"/>
              <w:bottom w:val="nil"/>
            </w:tcBorders>
            <w:shd w:val="clear" w:color="auto" w:fill="auto"/>
            <w:noWrap/>
            <w:vAlign w:val="center"/>
          </w:tcPr>
          <w:p w14:paraId="1A9CFFC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140DDF26"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7336647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08B8CA6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64DA122B" w14:textId="77777777" w:rsidTr="006947DC">
        <w:trPr>
          <w:trHeight w:val="280"/>
        </w:trPr>
        <w:tc>
          <w:tcPr>
            <w:tcW w:w="3936" w:type="dxa"/>
            <w:tcBorders>
              <w:top w:val="nil"/>
              <w:bottom w:val="nil"/>
            </w:tcBorders>
            <w:shd w:val="clear" w:color="auto" w:fill="auto"/>
            <w:vAlign w:val="center"/>
          </w:tcPr>
          <w:p w14:paraId="42DC6A89"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Female</w:t>
            </w:r>
          </w:p>
        </w:tc>
        <w:tc>
          <w:tcPr>
            <w:tcW w:w="1996" w:type="dxa"/>
            <w:tcBorders>
              <w:top w:val="nil"/>
              <w:bottom w:val="nil"/>
            </w:tcBorders>
            <w:shd w:val="clear" w:color="auto" w:fill="auto"/>
            <w:noWrap/>
            <w:vAlign w:val="center"/>
          </w:tcPr>
          <w:p w14:paraId="1CEFEB8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1.36 (1.09, 1.62)</w:t>
            </w:r>
          </w:p>
        </w:tc>
        <w:tc>
          <w:tcPr>
            <w:tcW w:w="1131" w:type="dxa"/>
            <w:tcBorders>
              <w:top w:val="nil"/>
              <w:bottom w:val="nil"/>
            </w:tcBorders>
          </w:tcPr>
          <w:p w14:paraId="3B2C5BA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2FC446C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0.73 (0.38, 1.09)</w:t>
            </w:r>
          </w:p>
        </w:tc>
        <w:tc>
          <w:tcPr>
            <w:tcW w:w="1131" w:type="dxa"/>
            <w:tcBorders>
              <w:top w:val="nil"/>
              <w:bottom w:val="nil"/>
            </w:tcBorders>
          </w:tcPr>
          <w:p w14:paraId="17DBC32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30846841" w14:textId="77777777" w:rsidTr="006947DC">
        <w:trPr>
          <w:trHeight w:val="280"/>
        </w:trPr>
        <w:tc>
          <w:tcPr>
            <w:tcW w:w="3936" w:type="dxa"/>
            <w:tcBorders>
              <w:top w:val="nil"/>
              <w:bottom w:val="nil"/>
            </w:tcBorders>
            <w:vAlign w:val="center"/>
          </w:tcPr>
          <w:p w14:paraId="1CF7F083" w14:textId="2E50B00D"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hAnsi="Times New Roman"/>
                <w:b/>
                <w:bCs/>
                <w:kern w:val="0"/>
              </w:rPr>
              <w:t>Household socioeconomic status</w:t>
            </w:r>
            <w:r w:rsidR="00BE010E" w:rsidRPr="00A94C4D">
              <w:rPr>
                <w:rFonts w:ascii="Times New Roman" w:hAnsi="Times New Roman"/>
                <w:b/>
                <w:bCs/>
                <w:kern w:val="0"/>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6ED292DA"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1F58970E"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24A7B041"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502181FB"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2C04C689" w14:textId="77777777" w:rsidTr="006947DC">
        <w:trPr>
          <w:trHeight w:val="280"/>
        </w:trPr>
        <w:tc>
          <w:tcPr>
            <w:tcW w:w="3936" w:type="dxa"/>
            <w:tcBorders>
              <w:top w:val="nil"/>
              <w:bottom w:val="nil"/>
            </w:tcBorders>
            <w:vAlign w:val="center"/>
          </w:tcPr>
          <w:p w14:paraId="62A058EF"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High</w:t>
            </w:r>
          </w:p>
        </w:tc>
        <w:tc>
          <w:tcPr>
            <w:tcW w:w="1996" w:type="dxa"/>
            <w:tcBorders>
              <w:top w:val="nil"/>
              <w:bottom w:val="nil"/>
            </w:tcBorders>
            <w:shd w:val="clear" w:color="auto" w:fill="auto"/>
            <w:noWrap/>
            <w:vAlign w:val="center"/>
          </w:tcPr>
          <w:p w14:paraId="3C80A21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2DD62677"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0B8E773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7380B74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7188DB6B" w14:textId="77777777" w:rsidTr="006947DC">
        <w:trPr>
          <w:trHeight w:val="280"/>
        </w:trPr>
        <w:tc>
          <w:tcPr>
            <w:tcW w:w="3936" w:type="dxa"/>
            <w:tcBorders>
              <w:top w:val="nil"/>
              <w:bottom w:val="nil"/>
            </w:tcBorders>
            <w:vAlign w:val="center"/>
          </w:tcPr>
          <w:p w14:paraId="4E414D36"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Middle</w:t>
            </w:r>
          </w:p>
        </w:tc>
        <w:tc>
          <w:tcPr>
            <w:tcW w:w="1996" w:type="dxa"/>
            <w:tcBorders>
              <w:top w:val="nil"/>
              <w:bottom w:val="nil"/>
            </w:tcBorders>
            <w:shd w:val="clear" w:color="auto" w:fill="auto"/>
            <w:noWrap/>
            <w:vAlign w:val="center"/>
          </w:tcPr>
          <w:p w14:paraId="3A3BE97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1.85 (1.56, 2.15)</w:t>
            </w:r>
          </w:p>
        </w:tc>
        <w:tc>
          <w:tcPr>
            <w:tcW w:w="1131" w:type="dxa"/>
            <w:tcBorders>
              <w:top w:val="nil"/>
              <w:bottom w:val="nil"/>
            </w:tcBorders>
          </w:tcPr>
          <w:p w14:paraId="2778FDD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67AFA32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2.53 (2.14, 2.92)</w:t>
            </w:r>
          </w:p>
        </w:tc>
        <w:tc>
          <w:tcPr>
            <w:tcW w:w="1131" w:type="dxa"/>
            <w:tcBorders>
              <w:top w:val="nil"/>
              <w:bottom w:val="nil"/>
            </w:tcBorders>
          </w:tcPr>
          <w:p w14:paraId="5813254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0040D645" w14:textId="77777777" w:rsidTr="006947DC">
        <w:trPr>
          <w:trHeight w:val="280"/>
        </w:trPr>
        <w:tc>
          <w:tcPr>
            <w:tcW w:w="3936" w:type="dxa"/>
            <w:tcBorders>
              <w:top w:val="nil"/>
              <w:bottom w:val="nil"/>
            </w:tcBorders>
            <w:vAlign w:val="center"/>
          </w:tcPr>
          <w:p w14:paraId="2A56898A"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Low</w:t>
            </w:r>
          </w:p>
        </w:tc>
        <w:tc>
          <w:tcPr>
            <w:tcW w:w="1996" w:type="dxa"/>
            <w:tcBorders>
              <w:top w:val="nil"/>
              <w:bottom w:val="nil"/>
            </w:tcBorders>
            <w:shd w:val="clear" w:color="auto" w:fill="auto"/>
            <w:noWrap/>
            <w:vAlign w:val="center"/>
          </w:tcPr>
          <w:p w14:paraId="54E73BB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2.80 (2.29, 3.33)</w:t>
            </w:r>
          </w:p>
        </w:tc>
        <w:tc>
          <w:tcPr>
            <w:tcW w:w="1131" w:type="dxa"/>
            <w:tcBorders>
              <w:top w:val="nil"/>
              <w:bottom w:val="nil"/>
            </w:tcBorders>
          </w:tcPr>
          <w:p w14:paraId="45EB9BE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7AC7AE86"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5.80 (5.12, 6.48)</w:t>
            </w:r>
          </w:p>
        </w:tc>
        <w:tc>
          <w:tcPr>
            <w:tcW w:w="1131" w:type="dxa"/>
            <w:tcBorders>
              <w:top w:val="nil"/>
              <w:bottom w:val="nil"/>
            </w:tcBorders>
          </w:tcPr>
          <w:p w14:paraId="597F35D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27ADE7CB" w14:textId="77777777" w:rsidTr="006947DC">
        <w:trPr>
          <w:trHeight w:val="280"/>
        </w:trPr>
        <w:tc>
          <w:tcPr>
            <w:tcW w:w="3936" w:type="dxa"/>
            <w:tcBorders>
              <w:top w:val="nil"/>
              <w:bottom w:val="nil"/>
            </w:tcBorders>
            <w:vAlign w:val="center"/>
          </w:tcPr>
          <w:p w14:paraId="5268B6C9" w14:textId="361EB3B8"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hAnsi="Times New Roman"/>
                <w:b/>
                <w:bCs/>
                <w:kern w:val="0"/>
              </w:rPr>
              <w:t>Family relationship</w:t>
            </w:r>
            <w:r w:rsidR="00BE010E" w:rsidRPr="00A94C4D">
              <w:rPr>
                <w:rFonts w:ascii="Times New Roman" w:hAnsi="Times New Roman"/>
                <w:b/>
                <w:bCs/>
                <w:kern w:val="0"/>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16390CD3"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25ADA750"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11F8656F"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0157FDBD"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1C736EA4" w14:textId="77777777" w:rsidTr="006947DC">
        <w:trPr>
          <w:trHeight w:val="280"/>
        </w:trPr>
        <w:tc>
          <w:tcPr>
            <w:tcW w:w="3936" w:type="dxa"/>
            <w:tcBorders>
              <w:top w:val="nil"/>
              <w:bottom w:val="nil"/>
            </w:tcBorders>
            <w:vAlign w:val="center"/>
          </w:tcPr>
          <w:p w14:paraId="55A23010"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Good</w:t>
            </w:r>
          </w:p>
        </w:tc>
        <w:tc>
          <w:tcPr>
            <w:tcW w:w="1996" w:type="dxa"/>
            <w:tcBorders>
              <w:top w:val="nil"/>
              <w:bottom w:val="nil"/>
            </w:tcBorders>
            <w:shd w:val="clear" w:color="auto" w:fill="auto"/>
            <w:noWrap/>
            <w:vAlign w:val="center"/>
          </w:tcPr>
          <w:p w14:paraId="4A1AA89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7BC1C79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54131B4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7C09BBB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67021369" w14:textId="77777777" w:rsidTr="006947DC">
        <w:trPr>
          <w:trHeight w:val="280"/>
        </w:trPr>
        <w:tc>
          <w:tcPr>
            <w:tcW w:w="3936" w:type="dxa"/>
            <w:tcBorders>
              <w:top w:val="nil"/>
              <w:bottom w:val="nil"/>
            </w:tcBorders>
            <w:vAlign w:val="center"/>
          </w:tcPr>
          <w:p w14:paraId="13685988"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Average</w:t>
            </w:r>
          </w:p>
        </w:tc>
        <w:tc>
          <w:tcPr>
            <w:tcW w:w="1996" w:type="dxa"/>
            <w:tcBorders>
              <w:top w:val="nil"/>
              <w:bottom w:val="nil"/>
            </w:tcBorders>
            <w:shd w:val="clear" w:color="auto" w:fill="auto"/>
            <w:noWrap/>
            <w:vAlign w:val="center"/>
          </w:tcPr>
          <w:p w14:paraId="253F629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3.14 (2.76, 3.53)</w:t>
            </w:r>
          </w:p>
        </w:tc>
        <w:tc>
          <w:tcPr>
            <w:tcW w:w="1131" w:type="dxa"/>
            <w:tcBorders>
              <w:top w:val="nil"/>
              <w:bottom w:val="nil"/>
            </w:tcBorders>
          </w:tcPr>
          <w:p w14:paraId="0BB7015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06BA69E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5.69 (5.19, 6.19)</w:t>
            </w:r>
          </w:p>
        </w:tc>
        <w:tc>
          <w:tcPr>
            <w:tcW w:w="1131" w:type="dxa"/>
            <w:tcBorders>
              <w:top w:val="nil"/>
              <w:bottom w:val="nil"/>
            </w:tcBorders>
          </w:tcPr>
          <w:p w14:paraId="387E7959"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66E284EF" w14:textId="77777777" w:rsidTr="006947DC">
        <w:trPr>
          <w:trHeight w:val="280"/>
        </w:trPr>
        <w:tc>
          <w:tcPr>
            <w:tcW w:w="3936" w:type="dxa"/>
            <w:tcBorders>
              <w:top w:val="nil"/>
              <w:bottom w:val="nil"/>
            </w:tcBorders>
            <w:vAlign w:val="center"/>
          </w:tcPr>
          <w:p w14:paraId="55AF994E"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Poor</w:t>
            </w:r>
          </w:p>
        </w:tc>
        <w:tc>
          <w:tcPr>
            <w:tcW w:w="1996" w:type="dxa"/>
            <w:tcBorders>
              <w:top w:val="nil"/>
              <w:bottom w:val="nil"/>
            </w:tcBorders>
            <w:shd w:val="clear" w:color="auto" w:fill="auto"/>
            <w:noWrap/>
            <w:vAlign w:val="center"/>
          </w:tcPr>
          <w:p w14:paraId="4C99305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4.71 (4.01, 5.41)</w:t>
            </w:r>
          </w:p>
        </w:tc>
        <w:tc>
          <w:tcPr>
            <w:tcW w:w="1131" w:type="dxa"/>
            <w:tcBorders>
              <w:top w:val="nil"/>
              <w:bottom w:val="nil"/>
            </w:tcBorders>
          </w:tcPr>
          <w:p w14:paraId="2BE0156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4EA1F92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11.14 (10.23, 12.06)</w:t>
            </w:r>
          </w:p>
        </w:tc>
        <w:tc>
          <w:tcPr>
            <w:tcW w:w="1131" w:type="dxa"/>
            <w:tcBorders>
              <w:top w:val="nil"/>
              <w:bottom w:val="nil"/>
            </w:tcBorders>
          </w:tcPr>
          <w:p w14:paraId="36E0BDE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5EAF69B3" w14:textId="77777777" w:rsidTr="006947DC">
        <w:trPr>
          <w:trHeight w:val="280"/>
        </w:trPr>
        <w:tc>
          <w:tcPr>
            <w:tcW w:w="3936" w:type="dxa"/>
            <w:tcBorders>
              <w:top w:val="nil"/>
              <w:bottom w:val="nil"/>
            </w:tcBorders>
            <w:vAlign w:val="center"/>
          </w:tcPr>
          <w:p w14:paraId="1B12B73E" w14:textId="78849699"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hAnsi="Times New Roman"/>
                <w:b/>
                <w:bCs/>
                <w:kern w:val="0"/>
              </w:rPr>
              <w:t>Classmate relationship</w:t>
            </w:r>
            <w:r w:rsidR="00BE010E" w:rsidRPr="00A94C4D">
              <w:rPr>
                <w:rFonts w:ascii="Times New Roman" w:hAnsi="Times New Roman"/>
                <w:b/>
                <w:bCs/>
                <w:kern w:val="0"/>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380C8703"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53A44E7D"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6163E76D"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50B22E84"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2B1DEFFD" w14:textId="77777777" w:rsidTr="006947DC">
        <w:trPr>
          <w:trHeight w:val="280"/>
        </w:trPr>
        <w:tc>
          <w:tcPr>
            <w:tcW w:w="3936" w:type="dxa"/>
            <w:tcBorders>
              <w:top w:val="nil"/>
              <w:bottom w:val="nil"/>
            </w:tcBorders>
            <w:vAlign w:val="center"/>
          </w:tcPr>
          <w:p w14:paraId="0A76D983"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Good</w:t>
            </w:r>
          </w:p>
        </w:tc>
        <w:tc>
          <w:tcPr>
            <w:tcW w:w="1996" w:type="dxa"/>
            <w:tcBorders>
              <w:top w:val="nil"/>
              <w:bottom w:val="nil"/>
            </w:tcBorders>
            <w:shd w:val="clear" w:color="auto" w:fill="auto"/>
            <w:noWrap/>
            <w:vAlign w:val="center"/>
          </w:tcPr>
          <w:p w14:paraId="0C83362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20C06B07"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10D6B99F"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189BC69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47C0A8DF" w14:textId="77777777" w:rsidTr="006947DC">
        <w:trPr>
          <w:trHeight w:val="280"/>
        </w:trPr>
        <w:tc>
          <w:tcPr>
            <w:tcW w:w="3936" w:type="dxa"/>
            <w:tcBorders>
              <w:top w:val="nil"/>
              <w:bottom w:val="nil"/>
            </w:tcBorders>
            <w:vAlign w:val="center"/>
          </w:tcPr>
          <w:p w14:paraId="368C76AE"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Average</w:t>
            </w:r>
          </w:p>
        </w:tc>
        <w:tc>
          <w:tcPr>
            <w:tcW w:w="1996" w:type="dxa"/>
            <w:tcBorders>
              <w:top w:val="nil"/>
              <w:bottom w:val="nil"/>
            </w:tcBorders>
            <w:shd w:val="clear" w:color="auto" w:fill="auto"/>
            <w:noWrap/>
            <w:vAlign w:val="center"/>
          </w:tcPr>
          <w:p w14:paraId="45B1CCC6"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2.66 (2.31, 3.00)</w:t>
            </w:r>
          </w:p>
        </w:tc>
        <w:tc>
          <w:tcPr>
            <w:tcW w:w="1131" w:type="dxa"/>
            <w:tcBorders>
              <w:top w:val="nil"/>
              <w:bottom w:val="nil"/>
            </w:tcBorders>
          </w:tcPr>
          <w:p w14:paraId="5109A06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795C169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4.68 (4.23, 5.13)</w:t>
            </w:r>
          </w:p>
        </w:tc>
        <w:tc>
          <w:tcPr>
            <w:tcW w:w="1131" w:type="dxa"/>
            <w:tcBorders>
              <w:top w:val="nil"/>
              <w:bottom w:val="nil"/>
            </w:tcBorders>
          </w:tcPr>
          <w:p w14:paraId="5CDA8F84"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11B6A978" w14:textId="77777777" w:rsidTr="006947DC">
        <w:trPr>
          <w:trHeight w:val="280"/>
        </w:trPr>
        <w:tc>
          <w:tcPr>
            <w:tcW w:w="3936" w:type="dxa"/>
            <w:tcBorders>
              <w:top w:val="nil"/>
              <w:bottom w:val="nil"/>
            </w:tcBorders>
            <w:vAlign w:val="center"/>
          </w:tcPr>
          <w:p w14:paraId="451B5EC2"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Poor</w:t>
            </w:r>
          </w:p>
        </w:tc>
        <w:tc>
          <w:tcPr>
            <w:tcW w:w="1996" w:type="dxa"/>
            <w:tcBorders>
              <w:top w:val="nil"/>
              <w:bottom w:val="nil"/>
            </w:tcBorders>
            <w:shd w:val="clear" w:color="auto" w:fill="auto"/>
            <w:noWrap/>
            <w:vAlign w:val="center"/>
          </w:tcPr>
          <w:p w14:paraId="460F19F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3.78 (2.69, 4.87)</w:t>
            </w:r>
          </w:p>
        </w:tc>
        <w:tc>
          <w:tcPr>
            <w:tcW w:w="1131" w:type="dxa"/>
            <w:tcBorders>
              <w:top w:val="nil"/>
              <w:bottom w:val="nil"/>
            </w:tcBorders>
          </w:tcPr>
          <w:p w14:paraId="4C63B1E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27ACEC5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11.22 (9.80, 12.65)</w:t>
            </w:r>
          </w:p>
        </w:tc>
        <w:tc>
          <w:tcPr>
            <w:tcW w:w="1131" w:type="dxa"/>
            <w:tcBorders>
              <w:top w:val="nil"/>
              <w:bottom w:val="nil"/>
            </w:tcBorders>
          </w:tcPr>
          <w:p w14:paraId="2FF2D3D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4CC227AF" w14:textId="77777777" w:rsidTr="006947DC">
        <w:trPr>
          <w:trHeight w:val="280"/>
        </w:trPr>
        <w:tc>
          <w:tcPr>
            <w:tcW w:w="3936" w:type="dxa"/>
            <w:tcBorders>
              <w:top w:val="nil"/>
              <w:bottom w:val="nil"/>
            </w:tcBorders>
            <w:vAlign w:val="center"/>
          </w:tcPr>
          <w:p w14:paraId="27900E74" w14:textId="093B191C"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hAnsi="Times New Roman"/>
                <w:b/>
                <w:bCs/>
                <w:kern w:val="0"/>
              </w:rPr>
              <w:t>Teacher-classmate relationship</w:t>
            </w:r>
            <w:r w:rsidR="00BE010E" w:rsidRPr="00A94C4D">
              <w:rPr>
                <w:rFonts w:ascii="Times New Roman" w:hAnsi="Times New Roman"/>
                <w:b/>
                <w:bCs/>
                <w:kern w:val="0"/>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5C8731E9"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49929335"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172630BF"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2F28D6B8"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53245D4E" w14:textId="77777777" w:rsidTr="006947DC">
        <w:trPr>
          <w:trHeight w:val="280"/>
        </w:trPr>
        <w:tc>
          <w:tcPr>
            <w:tcW w:w="3936" w:type="dxa"/>
            <w:tcBorders>
              <w:top w:val="nil"/>
              <w:bottom w:val="nil"/>
            </w:tcBorders>
            <w:vAlign w:val="center"/>
          </w:tcPr>
          <w:p w14:paraId="4F79526B"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Good</w:t>
            </w:r>
          </w:p>
        </w:tc>
        <w:tc>
          <w:tcPr>
            <w:tcW w:w="1996" w:type="dxa"/>
            <w:tcBorders>
              <w:top w:val="nil"/>
              <w:bottom w:val="nil"/>
            </w:tcBorders>
            <w:shd w:val="clear" w:color="auto" w:fill="auto"/>
            <w:noWrap/>
            <w:vAlign w:val="center"/>
          </w:tcPr>
          <w:p w14:paraId="7C5BB7A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65A140E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7643E9C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266D88C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5AB026B0" w14:textId="77777777" w:rsidTr="006947DC">
        <w:trPr>
          <w:trHeight w:val="280"/>
        </w:trPr>
        <w:tc>
          <w:tcPr>
            <w:tcW w:w="3936" w:type="dxa"/>
            <w:tcBorders>
              <w:top w:val="nil"/>
              <w:bottom w:val="nil"/>
            </w:tcBorders>
            <w:vAlign w:val="center"/>
          </w:tcPr>
          <w:p w14:paraId="351C6994"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Average</w:t>
            </w:r>
          </w:p>
        </w:tc>
        <w:tc>
          <w:tcPr>
            <w:tcW w:w="1996" w:type="dxa"/>
            <w:tcBorders>
              <w:top w:val="nil"/>
              <w:bottom w:val="nil"/>
            </w:tcBorders>
            <w:shd w:val="clear" w:color="auto" w:fill="auto"/>
            <w:noWrap/>
            <w:vAlign w:val="center"/>
          </w:tcPr>
          <w:p w14:paraId="1E0B305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3.28 (3.00, 3.58)</w:t>
            </w:r>
          </w:p>
        </w:tc>
        <w:tc>
          <w:tcPr>
            <w:tcW w:w="1131" w:type="dxa"/>
            <w:tcBorders>
              <w:top w:val="nil"/>
              <w:bottom w:val="nil"/>
            </w:tcBorders>
          </w:tcPr>
          <w:p w14:paraId="2E4AC184"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04EEB01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5.07 (4.69, 5.46)</w:t>
            </w:r>
          </w:p>
        </w:tc>
        <w:tc>
          <w:tcPr>
            <w:tcW w:w="1131" w:type="dxa"/>
            <w:tcBorders>
              <w:top w:val="nil"/>
              <w:bottom w:val="nil"/>
            </w:tcBorders>
          </w:tcPr>
          <w:p w14:paraId="53E6DCC4"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3B9F19B8" w14:textId="77777777" w:rsidTr="006947DC">
        <w:trPr>
          <w:trHeight w:val="280"/>
        </w:trPr>
        <w:tc>
          <w:tcPr>
            <w:tcW w:w="3936" w:type="dxa"/>
            <w:tcBorders>
              <w:top w:val="nil"/>
              <w:bottom w:val="nil"/>
            </w:tcBorders>
            <w:vAlign w:val="center"/>
          </w:tcPr>
          <w:p w14:paraId="32C925D3"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hAnsi="Times New Roman"/>
                <w:kern w:val="0"/>
              </w:rPr>
              <w:t>Poor</w:t>
            </w:r>
          </w:p>
        </w:tc>
        <w:tc>
          <w:tcPr>
            <w:tcW w:w="1996" w:type="dxa"/>
            <w:tcBorders>
              <w:top w:val="nil"/>
              <w:bottom w:val="nil"/>
            </w:tcBorders>
            <w:shd w:val="clear" w:color="auto" w:fill="auto"/>
            <w:noWrap/>
            <w:vAlign w:val="center"/>
          </w:tcPr>
          <w:p w14:paraId="69BCDB1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3.81 (2.73, 4.89)</w:t>
            </w:r>
          </w:p>
        </w:tc>
        <w:tc>
          <w:tcPr>
            <w:tcW w:w="1131" w:type="dxa"/>
            <w:tcBorders>
              <w:top w:val="nil"/>
              <w:bottom w:val="nil"/>
            </w:tcBorders>
          </w:tcPr>
          <w:p w14:paraId="0D2E7147"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49BC7BC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9.33 (7.93, 10.74)</w:t>
            </w:r>
          </w:p>
        </w:tc>
        <w:tc>
          <w:tcPr>
            <w:tcW w:w="1131" w:type="dxa"/>
            <w:tcBorders>
              <w:top w:val="nil"/>
              <w:bottom w:val="nil"/>
            </w:tcBorders>
          </w:tcPr>
          <w:p w14:paraId="5EE61421"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5B11C848" w14:textId="77777777" w:rsidTr="006947DC">
        <w:trPr>
          <w:trHeight w:val="280"/>
        </w:trPr>
        <w:tc>
          <w:tcPr>
            <w:tcW w:w="3936" w:type="dxa"/>
            <w:tcBorders>
              <w:top w:val="nil"/>
              <w:bottom w:val="nil"/>
            </w:tcBorders>
            <w:shd w:val="clear" w:color="auto" w:fill="auto"/>
            <w:vAlign w:val="center"/>
          </w:tcPr>
          <w:p w14:paraId="61AA789D" w14:textId="4B3CA50B"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Academic performance</w:t>
            </w:r>
            <w:r w:rsidR="00BE010E" w:rsidRPr="00A94C4D">
              <w:rPr>
                <w:rFonts w:ascii="Times New Roman" w:eastAsia="DengXian" w:hAnsi="Times New Roman" w:cs="Times New Roman"/>
                <w:b/>
                <w:bCs/>
                <w:kern w:val="0"/>
                <w:szCs w:val="21"/>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63E217E5"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73BB8581"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7BFD937B"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4A0FCBFF"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63BD5C54" w14:textId="77777777" w:rsidTr="006947DC">
        <w:trPr>
          <w:trHeight w:val="280"/>
        </w:trPr>
        <w:tc>
          <w:tcPr>
            <w:tcW w:w="3936" w:type="dxa"/>
            <w:tcBorders>
              <w:top w:val="nil"/>
              <w:bottom w:val="nil"/>
            </w:tcBorders>
            <w:shd w:val="clear" w:color="auto" w:fill="auto"/>
            <w:vAlign w:val="center"/>
          </w:tcPr>
          <w:p w14:paraId="543D5968"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Above average</w:t>
            </w:r>
          </w:p>
        </w:tc>
        <w:tc>
          <w:tcPr>
            <w:tcW w:w="1996" w:type="dxa"/>
            <w:tcBorders>
              <w:top w:val="nil"/>
              <w:bottom w:val="nil"/>
            </w:tcBorders>
            <w:shd w:val="clear" w:color="auto" w:fill="auto"/>
            <w:noWrap/>
            <w:vAlign w:val="center"/>
          </w:tcPr>
          <w:p w14:paraId="509BD029"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048D858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444803E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19C989EF"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360B01F6" w14:textId="77777777" w:rsidTr="006947DC">
        <w:trPr>
          <w:trHeight w:val="280"/>
        </w:trPr>
        <w:tc>
          <w:tcPr>
            <w:tcW w:w="3936" w:type="dxa"/>
            <w:tcBorders>
              <w:top w:val="nil"/>
              <w:bottom w:val="nil"/>
            </w:tcBorders>
            <w:shd w:val="clear" w:color="auto" w:fill="auto"/>
            <w:vAlign w:val="center"/>
          </w:tcPr>
          <w:p w14:paraId="728BFFCB"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Average</w:t>
            </w:r>
          </w:p>
        </w:tc>
        <w:tc>
          <w:tcPr>
            <w:tcW w:w="1996" w:type="dxa"/>
            <w:tcBorders>
              <w:top w:val="nil"/>
              <w:bottom w:val="nil"/>
            </w:tcBorders>
            <w:shd w:val="clear" w:color="auto" w:fill="auto"/>
            <w:noWrap/>
            <w:vAlign w:val="center"/>
          </w:tcPr>
          <w:p w14:paraId="7FE1038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1.24 (0.93, 1.56)</w:t>
            </w:r>
          </w:p>
        </w:tc>
        <w:tc>
          <w:tcPr>
            <w:tcW w:w="1131" w:type="dxa"/>
            <w:tcBorders>
              <w:top w:val="nil"/>
              <w:bottom w:val="nil"/>
            </w:tcBorders>
          </w:tcPr>
          <w:p w14:paraId="765265A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5213B13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-0.05 (-0.46, 0.36)</w:t>
            </w:r>
          </w:p>
        </w:tc>
        <w:tc>
          <w:tcPr>
            <w:tcW w:w="1131" w:type="dxa"/>
            <w:tcBorders>
              <w:top w:val="nil"/>
              <w:bottom w:val="nil"/>
            </w:tcBorders>
          </w:tcPr>
          <w:p w14:paraId="5883095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0.81</w:t>
            </w:r>
          </w:p>
        </w:tc>
      </w:tr>
      <w:tr w:rsidR="00AE2B39" w:rsidRPr="00A94C4D" w14:paraId="47369BD8" w14:textId="77777777" w:rsidTr="006947DC">
        <w:trPr>
          <w:trHeight w:val="280"/>
        </w:trPr>
        <w:tc>
          <w:tcPr>
            <w:tcW w:w="3936" w:type="dxa"/>
            <w:tcBorders>
              <w:top w:val="nil"/>
              <w:bottom w:val="nil"/>
            </w:tcBorders>
            <w:shd w:val="clear" w:color="auto" w:fill="auto"/>
            <w:vAlign w:val="center"/>
          </w:tcPr>
          <w:p w14:paraId="5F5717A7"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Below average</w:t>
            </w:r>
          </w:p>
        </w:tc>
        <w:tc>
          <w:tcPr>
            <w:tcW w:w="1996" w:type="dxa"/>
            <w:tcBorders>
              <w:top w:val="nil"/>
              <w:bottom w:val="nil"/>
            </w:tcBorders>
            <w:shd w:val="clear" w:color="auto" w:fill="auto"/>
            <w:noWrap/>
            <w:vAlign w:val="center"/>
          </w:tcPr>
          <w:p w14:paraId="2B3340F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2.83 (2.50, 3.16)</w:t>
            </w:r>
          </w:p>
        </w:tc>
        <w:tc>
          <w:tcPr>
            <w:tcW w:w="1131" w:type="dxa"/>
            <w:tcBorders>
              <w:top w:val="nil"/>
              <w:bottom w:val="nil"/>
            </w:tcBorders>
          </w:tcPr>
          <w:p w14:paraId="6850927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760F71F6"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2.86 (2.43, 3.30)</w:t>
            </w:r>
          </w:p>
        </w:tc>
        <w:tc>
          <w:tcPr>
            <w:tcW w:w="1131" w:type="dxa"/>
            <w:tcBorders>
              <w:top w:val="nil"/>
              <w:bottom w:val="nil"/>
            </w:tcBorders>
          </w:tcPr>
          <w:p w14:paraId="4993D3F1"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220C3AC3" w14:textId="77777777" w:rsidTr="006947DC">
        <w:trPr>
          <w:trHeight w:val="280"/>
        </w:trPr>
        <w:tc>
          <w:tcPr>
            <w:tcW w:w="3936" w:type="dxa"/>
            <w:tcBorders>
              <w:top w:val="nil"/>
              <w:bottom w:val="nil"/>
            </w:tcBorders>
            <w:shd w:val="clear" w:color="auto" w:fill="auto"/>
            <w:noWrap/>
            <w:vAlign w:val="center"/>
          </w:tcPr>
          <w:p w14:paraId="15057866" w14:textId="383C4BAB" w:rsidR="006947DC" w:rsidRPr="00A94C4D" w:rsidRDefault="006947DC" w:rsidP="006947DC">
            <w:pPr>
              <w:widowControl/>
              <w:pBdr>
                <w:bottom w:val="single" w:sz="4" w:space="0" w:color="FFFFFF" w:themeColor="background1"/>
              </w:pBdr>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Sexual orientation</w:t>
            </w:r>
            <w:r w:rsidR="00BE010E" w:rsidRPr="00A94C4D">
              <w:rPr>
                <w:rFonts w:ascii="Times New Roman" w:eastAsia="DengXian" w:hAnsi="Times New Roman" w:cs="Times New Roman"/>
                <w:b/>
                <w:bCs/>
                <w:kern w:val="0"/>
                <w:szCs w:val="21"/>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0DE8AD1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b/>
                <w:bCs/>
                <w:kern w:val="0"/>
                <w:szCs w:val="21"/>
              </w:rPr>
            </w:pPr>
          </w:p>
        </w:tc>
        <w:tc>
          <w:tcPr>
            <w:tcW w:w="1131" w:type="dxa"/>
            <w:tcBorders>
              <w:top w:val="nil"/>
              <w:bottom w:val="nil"/>
            </w:tcBorders>
          </w:tcPr>
          <w:p w14:paraId="3245CCA9"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3AC93FCB"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55A124C3"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78923880" w14:textId="77777777" w:rsidTr="006947DC">
        <w:trPr>
          <w:trHeight w:val="280"/>
        </w:trPr>
        <w:tc>
          <w:tcPr>
            <w:tcW w:w="3936" w:type="dxa"/>
            <w:tcBorders>
              <w:top w:val="nil"/>
              <w:bottom w:val="nil"/>
            </w:tcBorders>
            <w:shd w:val="clear" w:color="auto" w:fill="auto"/>
            <w:noWrap/>
            <w:vAlign w:val="center"/>
          </w:tcPr>
          <w:p w14:paraId="4A371039" w14:textId="77777777" w:rsidR="006947DC" w:rsidRPr="00A94C4D" w:rsidRDefault="006947DC"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Heterosexual</w:t>
            </w:r>
          </w:p>
        </w:tc>
        <w:tc>
          <w:tcPr>
            <w:tcW w:w="1996" w:type="dxa"/>
            <w:tcBorders>
              <w:top w:val="nil"/>
              <w:bottom w:val="nil"/>
            </w:tcBorders>
            <w:shd w:val="clear" w:color="auto" w:fill="auto"/>
            <w:noWrap/>
            <w:vAlign w:val="center"/>
          </w:tcPr>
          <w:p w14:paraId="3D763C3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7BEFE356"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3CF15BA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1255971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7D48971F" w14:textId="77777777" w:rsidTr="006947DC">
        <w:trPr>
          <w:trHeight w:val="280"/>
        </w:trPr>
        <w:tc>
          <w:tcPr>
            <w:tcW w:w="3936" w:type="dxa"/>
            <w:tcBorders>
              <w:top w:val="nil"/>
              <w:bottom w:val="nil"/>
            </w:tcBorders>
            <w:shd w:val="clear" w:color="auto" w:fill="auto"/>
            <w:noWrap/>
            <w:vAlign w:val="center"/>
          </w:tcPr>
          <w:p w14:paraId="1C8E7CF7" w14:textId="77777777" w:rsidR="006947DC" w:rsidRPr="00A94C4D" w:rsidRDefault="006947DC"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Lesbian/Gay</w:t>
            </w:r>
          </w:p>
        </w:tc>
        <w:tc>
          <w:tcPr>
            <w:tcW w:w="1996" w:type="dxa"/>
            <w:tcBorders>
              <w:top w:val="nil"/>
              <w:bottom w:val="nil"/>
            </w:tcBorders>
            <w:shd w:val="clear" w:color="auto" w:fill="auto"/>
            <w:noWrap/>
            <w:vAlign w:val="center"/>
          </w:tcPr>
          <w:p w14:paraId="215CC9F4"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1.94 (0.91, 2.98)</w:t>
            </w:r>
          </w:p>
        </w:tc>
        <w:tc>
          <w:tcPr>
            <w:tcW w:w="1131" w:type="dxa"/>
            <w:tcBorders>
              <w:top w:val="nil"/>
              <w:bottom w:val="nil"/>
            </w:tcBorders>
          </w:tcPr>
          <w:p w14:paraId="7FBC4E4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76142CA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5.93 (4.57, 7.28)</w:t>
            </w:r>
          </w:p>
        </w:tc>
        <w:tc>
          <w:tcPr>
            <w:tcW w:w="1131" w:type="dxa"/>
            <w:tcBorders>
              <w:top w:val="nil"/>
              <w:bottom w:val="nil"/>
            </w:tcBorders>
          </w:tcPr>
          <w:p w14:paraId="7F01A5F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40AB7C7B" w14:textId="77777777" w:rsidTr="006947DC">
        <w:trPr>
          <w:trHeight w:val="280"/>
        </w:trPr>
        <w:tc>
          <w:tcPr>
            <w:tcW w:w="3936" w:type="dxa"/>
            <w:tcBorders>
              <w:top w:val="nil"/>
              <w:bottom w:val="nil"/>
            </w:tcBorders>
            <w:shd w:val="clear" w:color="auto" w:fill="auto"/>
            <w:noWrap/>
            <w:vAlign w:val="center"/>
          </w:tcPr>
          <w:p w14:paraId="64DA687C" w14:textId="77777777" w:rsidR="006947DC" w:rsidRPr="00A94C4D" w:rsidRDefault="006947DC"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Bisexual</w:t>
            </w:r>
          </w:p>
        </w:tc>
        <w:tc>
          <w:tcPr>
            <w:tcW w:w="1996" w:type="dxa"/>
            <w:tcBorders>
              <w:top w:val="nil"/>
              <w:bottom w:val="nil"/>
            </w:tcBorders>
            <w:shd w:val="clear" w:color="auto" w:fill="auto"/>
            <w:noWrap/>
            <w:vAlign w:val="center"/>
          </w:tcPr>
          <w:p w14:paraId="29E7505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2.02 (1.55, 2.49)</w:t>
            </w:r>
          </w:p>
        </w:tc>
        <w:tc>
          <w:tcPr>
            <w:tcW w:w="1131" w:type="dxa"/>
            <w:tcBorders>
              <w:top w:val="nil"/>
              <w:bottom w:val="nil"/>
            </w:tcBorders>
          </w:tcPr>
          <w:p w14:paraId="2A02C82B"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47C5DEE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4.88 (4.27, 5.50)</w:t>
            </w:r>
          </w:p>
        </w:tc>
        <w:tc>
          <w:tcPr>
            <w:tcW w:w="1131" w:type="dxa"/>
            <w:tcBorders>
              <w:top w:val="nil"/>
              <w:bottom w:val="nil"/>
            </w:tcBorders>
          </w:tcPr>
          <w:p w14:paraId="0D062AF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718C7D07" w14:textId="77777777" w:rsidTr="006947DC">
        <w:trPr>
          <w:trHeight w:val="280"/>
        </w:trPr>
        <w:tc>
          <w:tcPr>
            <w:tcW w:w="3936" w:type="dxa"/>
            <w:tcBorders>
              <w:top w:val="nil"/>
              <w:bottom w:val="nil"/>
            </w:tcBorders>
            <w:shd w:val="clear" w:color="auto" w:fill="auto"/>
            <w:noWrap/>
            <w:vAlign w:val="center"/>
          </w:tcPr>
          <w:p w14:paraId="0DD3555A" w14:textId="77777777" w:rsidR="006947DC" w:rsidRPr="00A94C4D" w:rsidRDefault="006947DC"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Unsure</w:t>
            </w:r>
          </w:p>
        </w:tc>
        <w:tc>
          <w:tcPr>
            <w:tcW w:w="1996" w:type="dxa"/>
            <w:tcBorders>
              <w:top w:val="nil"/>
              <w:bottom w:val="nil"/>
            </w:tcBorders>
            <w:shd w:val="clear" w:color="auto" w:fill="auto"/>
            <w:noWrap/>
            <w:vAlign w:val="center"/>
          </w:tcPr>
          <w:p w14:paraId="7F7E08E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-1.19 (-1.77, -0.62)</w:t>
            </w:r>
          </w:p>
        </w:tc>
        <w:tc>
          <w:tcPr>
            <w:tcW w:w="1131" w:type="dxa"/>
            <w:tcBorders>
              <w:top w:val="nil"/>
              <w:bottom w:val="nil"/>
            </w:tcBorders>
          </w:tcPr>
          <w:p w14:paraId="212964E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4C10047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-2.43 (-3.19, -1.67)</w:t>
            </w:r>
          </w:p>
        </w:tc>
        <w:tc>
          <w:tcPr>
            <w:tcW w:w="1131" w:type="dxa"/>
            <w:tcBorders>
              <w:top w:val="nil"/>
              <w:bottom w:val="nil"/>
            </w:tcBorders>
          </w:tcPr>
          <w:p w14:paraId="1D877B2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1FB4DB36" w14:textId="77777777" w:rsidTr="006947DC">
        <w:trPr>
          <w:trHeight w:val="280"/>
        </w:trPr>
        <w:tc>
          <w:tcPr>
            <w:tcW w:w="3936" w:type="dxa"/>
            <w:tcBorders>
              <w:top w:val="nil"/>
              <w:bottom w:val="nil"/>
            </w:tcBorders>
            <w:shd w:val="clear" w:color="auto" w:fill="auto"/>
            <w:noWrap/>
            <w:vAlign w:val="center"/>
          </w:tcPr>
          <w:p w14:paraId="35A56B08" w14:textId="57E9077A" w:rsidR="006947DC" w:rsidRPr="00A94C4D" w:rsidRDefault="006947DC" w:rsidP="006947DC">
            <w:pPr>
              <w:widowControl/>
              <w:pBdr>
                <w:bottom w:val="single" w:sz="4" w:space="0" w:color="FFFFFF" w:themeColor="background1"/>
              </w:pBdr>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Gender </w:t>
            </w:r>
            <w:r w:rsidR="00A02129" w:rsidRPr="00A94C4D">
              <w:rPr>
                <w:rFonts w:ascii="Times New Roman" w:eastAsia="DengXian" w:hAnsi="Times New Roman" w:cs="Times New Roman"/>
                <w:b/>
                <w:bCs/>
                <w:kern w:val="0"/>
                <w:szCs w:val="21"/>
              </w:rPr>
              <w:t>nonconformity</w:t>
            </w:r>
            <w:r w:rsidRPr="00A94C4D">
              <w:rPr>
                <w:rFonts w:ascii="Times New Roman" w:hAnsi="Times New Roman"/>
                <w:b/>
                <w:bCs/>
                <w:kern w:val="0"/>
              </w:rPr>
              <w:t>, n (%)</w:t>
            </w:r>
          </w:p>
        </w:tc>
        <w:tc>
          <w:tcPr>
            <w:tcW w:w="1996" w:type="dxa"/>
            <w:tcBorders>
              <w:top w:val="nil"/>
              <w:bottom w:val="nil"/>
            </w:tcBorders>
            <w:shd w:val="clear" w:color="auto" w:fill="auto"/>
            <w:noWrap/>
            <w:vAlign w:val="center"/>
          </w:tcPr>
          <w:p w14:paraId="2607E48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b/>
                <w:bCs/>
                <w:kern w:val="0"/>
                <w:szCs w:val="21"/>
              </w:rPr>
            </w:pPr>
          </w:p>
        </w:tc>
        <w:tc>
          <w:tcPr>
            <w:tcW w:w="1131" w:type="dxa"/>
            <w:tcBorders>
              <w:top w:val="nil"/>
              <w:bottom w:val="nil"/>
            </w:tcBorders>
          </w:tcPr>
          <w:p w14:paraId="17D7DC7A" w14:textId="77777777" w:rsidR="006947DC" w:rsidRPr="00A94C4D" w:rsidRDefault="006947DC" w:rsidP="006947DC">
            <w:pPr>
              <w:widowControl/>
              <w:pBdr>
                <w:bottom w:val="single" w:sz="4" w:space="0" w:color="FFFFFF" w:themeColor="background1"/>
              </w:pBdr>
              <w:jc w:val="left"/>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4F31F356" w14:textId="77777777" w:rsidR="006947DC" w:rsidRPr="00A94C4D" w:rsidRDefault="006947DC" w:rsidP="006947DC">
            <w:pPr>
              <w:widowControl/>
              <w:pBdr>
                <w:bottom w:val="single" w:sz="4" w:space="0" w:color="FFFFFF" w:themeColor="background1"/>
              </w:pBdr>
              <w:jc w:val="left"/>
              <w:rPr>
                <w:rFonts w:ascii="Times New Roman" w:eastAsia="Times New Roman" w:hAnsi="Times New Roman" w:cs="Times New Roman"/>
                <w:kern w:val="0"/>
                <w:szCs w:val="21"/>
              </w:rPr>
            </w:pPr>
          </w:p>
        </w:tc>
        <w:tc>
          <w:tcPr>
            <w:tcW w:w="1131" w:type="dxa"/>
            <w:tcBorders>
              <w:top w:val="nil"/>
              <w:bottom w:val="nil"/>
            </w:tcBorders>
          </w:tcPr>
          <w:p w14:paraId="4A50FADD" w14:textId="77777777" w:rsidR="006947DC" w:rsidRPr="00A94C4D" w:rsidRDefault="006947DC" w:rsidP="006947DC">
            <w:pPr>
              <w:widowControl/>
              <w:pBdr>
                <w:bottom w:val="single" w:sz="4" w:space="0" w:color="FFFFFF" w:themeColor="background1"/>
              </w:pBdr>
              <w:jc w:val="left"/>
              <w:rPr>
                <w:rFonts w:ascii="Times New Roman" w:eastAsia="Times New Roman" w:hAnsi="Times New Roman" w:cs="Times New Roman"/>
                <w:kern w:val="0"/>
                <w:szCs w:val="21"/>
              </w:rPr>
            </w:pPr>
          </w:p>
        </w:tc>
      </w:tr>
      <w:tr w:rsidR="00AE2B39" w:rsidRPr="00A94C4D" w14:paraId="4D1C38DD" w14:textId="77777777" w:rsidTr="006947DC">
        <w:trPr>
          <w:trHeight w:val="280"/>
        </w:trPr>
        <w:tc>
          <w:tcPr>
            <w:tcW w:w="3936" w:type="dxa"/>
            <w:tcBorders>
              <w:top w:val="nil"/>
              <w:bottom w:val="nil"/>
            </w:tcBorders>
            <w:shd w:val="clear" w:color="auto" w:fill="auto"/>
            <w:noWrap/>
            <w:vAlign w:val="center"/>
          </w:tcPr>
          <w:p w14:paraId="784A61CF" w14:textId="38EB58CF" w:rsidR="006947DC" w:rsidRPr="00A94C4D" w:rsidRDefault="00A02129"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Low</w:t>
            </w:r>
          </w:p>
        </w:tc>
        <w:tc>
          <w:tcPr>
            <w:tcW w:w="1996" w:type="dxa"/>
            <w:tcBorders>
              <w:top w:val="nil"/>
              <w:bottom w:val="nil"/>
            </w:tcBorders>
            <w:shd w:val="clear" w:color="auto" w:fill="auto"/>
            <w:noWrap/>
            <w:vAlign w:val="center"/>
          </w:tcPr>
          <w:p w14:paraId="58972F1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3AF59C8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c>
          <w:tcPr>
            <w:tcW w:w="2272" w:type="dxa"/>
            <w:tcBorders>
              <w:top w:val="nil"/>
              <w:bottom w:val="nil"/>
            </w:tcBorders>
            <w:shd w:val="clear" w:color="auto" w:fill="auto"/>
            <w:noWrap/>
            <w:vAlign w:val="center"/>
          </w:tcPr>
          <w:p w14:paraId="7B82E2D2"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6744953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p>
        </w:tc>
      </w:tr>
      <w:tr w:rsidR="00AE2B39" w:rsidRPr="00A94C4D" w14:paraId="720E2520" w14:textId="77777777" w:rsidTr="006947DC">
        <w:trPr>
          <w:trHeight w:val="280"/>
        </w:trPr>
        <w:tc>
          <w:tcPr>
            <w:tcW w:w="3936" w:type="dxa"/>
            <w:tcBorders>
              <w:top w:val="nil"/>
              <w:bottom w:val="nil"/>
            </w:tcBorders>
            <w:shd w:val="clear" w:color="auto" w:fill="auto"/>
            <w:noWrap/>
            <w:vAlign w:val="center"/>
          </w:tcPr>
          <w:p w14:paraId="4EBE5BBD" w14:textId="159EEEE5" w:rsidR="006947DC" w:rsidRPr="00A94C4D" w:rsidRDefault="006947DC"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Moderate</w:t>
            </w:r>
          </w:p>
        </w:tc>
        <w:tc>
          <w:tcPr>
            <w:tcW w:w="1996" w:type="dxa"/>
            <w:tcBorders>
              <w:top w:val="nil"/>
              <w:bottom w:val="nil"/>
            </w:tcBorders>
            <w:shd w:val="clear" w:color="auto" w:fill="auto"/>
            <w:noWrap/>
            <w:vAlign w:val="center"/>
          </w:tcPr>
          <w:p w14:paraId="77D2394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0.71 (0.41, 1.01)</w:t>
            </w:r>
          </w:p>
        </w:tc>
        <w:tc>
          <w:tcPr>
            <w:tcW w:w="1131" w:type="dxa"/>
            <w:tcBorders>
              <w:top w:val="nil"/>
              <w:bottom w:val="nil"/>
            </w:tcBorders>
          </w:tcPr>
          <w:p w14:paraId="56EB330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18125BA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0.93 (0.54, 1.32)</w:t>
            </w:r>
          </w:p>
        </w:tc>
        <w:tc>
          <w:tcPr>
            <w:tcW w:w="1131" w:type="dxa"/>
            <w:tcBorders>
              <w:top w:val="nil"/>
              <w:bottom w:val="nil"/>
            </w:tcBorders>
          </w:tcPr>
          <w:p w14:paraId="1352FF0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4C53DB26" w14:textId="77777777" w:rsidTr="006947DC">
        <w:trPr>
          <w:trHeight w:val="280"/>
        </w:trPr>
        <w:tc>
          <w:tcPr>
            <w:tcW w:w="3936" w:type="dxa"/>
            <w:tcBorders>
              <w:top w:val="nil"/>
              <w:bottom w:val="nil"/>
            </w:tcBorders>
            <w:shd w:val="clear" w:color="auto" w:fill="auto"/>
            <w:noWrap/>
            <w:vAlign w:val="center"/>
          </w:tcPr>
          <w:p w14:paraId="23B33350" w14:textId="7E5D2521" w:rsidR="006947DC" w:rsidRPr="00A94C4D" w:rsidRDefault="00A02129" w:rsidP="006947DC">
            <w:pPr>
              <w:widowControl/>
              <w:pBdr>
                <w:bottom w:val="single" w:sz="4" w:space="0" w:color="FFFFFF" w:themeColor="background1"/>
              </w:pBdr>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High</w:t>
            </w:r>
          </w:p>
        </w:tc>
        <w:tc>
          <w:tcPr>
            <w:tcW w:w="1996" w:type="dxa"/>
            <w:tcBorders>
              <w:top w:val="nil"/>
              <w:bottom w:val="nil"/>
            </w:tcBorders>
            <w:shd w:val="clear" w:color="auto" w:fill="auto"/>
            <w:noWrap/>
            <w:vAlign w:val="center"/>
          </w:tcPr>
          <w:p w14:paraId="2CC4531D"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2.84 (2.25, 3.43)</w:t>
            </w:r>
          </w:p>
        </w:tc>
        <w:tc>
          <w:tcPr>
            <w:tcW w:w="1131" w:type="dxa"/>
            <w:tcBorders>
              <w:top w:val="nil"/>
              <w:bottom w:val="nil"/>
            </w:tcBorders>
          </w:tcPr>
          <w:p w14:paraId="02B54B38"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001341F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5.50 (4.73, 6.28)</w:t>
            </w:r>
          </w:p>
        </w:tc>
        <w:tc>
          <w:tcPr>
            <w:tcW w:w="1131" w:type="dxa"/>
            <w:tcBorders>
              <w:top w:val="nil"/>
              <w:bottom w:val="nil"/>
            </w:tcBorders>
          </w:tcPr>
          <w:p w14:paraId="7DD76BE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44F1FB0E" w14:textId="77777777" w:rsidTr="006947DC">
        <w:trPr>
          <w:trHeight w:val="280"/>
        </w:trPr>
        <w:tc>
          <w:tcPr>
            <w:tcW w:w="3936" w:type="dxa"/>
            <w:tcBorders>
              <w:top w:val="nil"/>
              <w:bottom w:val="nil"/>
            </w:tcBorders>
            <w:shd w:val="clear" w:color="auto" w:fill="auto"/>
            <w:vAlign w:val="center"/>
          </w:tcPr>
          <w:p w14:paraId="480B2655" w14:textId="4DD1AA76"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Being bullied</w:t>
            </w:r>
            <w:r w:rsidR="00BE010E" w:rsidRPr="00A94C4D">
              <w:rPr>
                <w:rFonts w:ascii="Times New Roman" w:eastAsia="DengXian" w:hAnsi="Times New Roman" w:cs="Times New Roman"/>
                <w:b/>
                <w:bCs/>
                <w:kern w:val="0"/>
                <w:szCs w:val="21"/>
                <w:vertAlign w:val="superscript"/>
              </w:rPr>
              <w:t>b</w:t>
            </w:r>
            <w:r w:rsidRPr="00A94C4D">
              <w:rPr>
                <w:rFonts w:ascii="Times New Roman" w:hAnsi="Times New Roman"/>
                <w:b/>
                <w:bCs/>
                <w:kern w:val="0"/>
              </w:rPr>
              <w:t>, n (%)</w:t>
            </w:r>
          </w:p>
        </w:tc>
        <w:tc>
          <w:tcPr>
            <w:tcW w:w="1996" w:type="dxa"/>
            <w:tcBorders>
              <w:top w:val="nil"/>
              <w:bottom w:val="nil"/>
            </w:tcBorders>
            <w:shd w:val="clear" w:color="auto" w:fill="auto"/>
            <w:vAlign w:val="center"/>
          </w:tcPr>
          <w:p w14:paraId="6ECA6970"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p>
        </w:tc>
        <w:tc>
          <w:tcPr>
            <w:tcW w:w="1131" w:type="dxa"/>
            <w:tcBorders>
              <w:top w:val="nil"/>
              <w:bottom w:val="nil"/>
            </w:tcBorders>
          </w:tcPr>
          <w:p w14:paraId="663BD05E"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2272" w:type="dxa"/>
            <w:tcBorders>
              <w:top w:val="nil"/>
              <w:bottom w:val="nil"/>
            </w:tcBorders>
            <w:shd w:val="clear" w:color="auto" w:fill="auto"/>
            <w:noWrap/>
            <w:vAlign w:val="center"/>
          </w:tcPr>
          <w:p w14:paraId="1FB58888"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c>
          <w:tcPr>
            <w:tcW w:w="1131" w:type="dxa"/>
            <w:tcBorders>
              <w:top w:val="nil"/>
              <w:bottom w:val="nil"/>
            </w:tcBorders>
          </w:tcPr>
          <w:p w14:paraId="12438FD8" w14:textId="77777777" w:rsidR="006947DC" w:rsidRPr="00A94C4D" w:rsidRDefault="006947DC" w:rsidP="006947DC">
            <w:pPr>
              <w:widowControl/>
              <w:pBdr>
                <w:bottom w:val="single" w:sz="4" w:space="0" w:color="FFFFFF" w:themeColor="background1"/>
              </w:pBdr>
              <w:rPr>
                <w:rFonts w:ascii="Times New Roman" w:eastAsia="Times New Roman" w:hAnsi="Times New Roman" w:cs="Times New Roman"/>
                <w:kern w:val="0"/>
                <w:szCs w:val="21"/>
              </w:rPr>
            </w:pPr>
          </w:p>
        </w:tc>
      </w:tr>
      <w:tr w:rsidR="00AE2B39" w:rsidRPr="00A94C4D" w14:paraId="7E83EF5B" w14:textId="77777777" w:rsidTr="006947DC">
        <w:trPr>
          <w:trHeight w:val="280"/>
        </w:trPr>
        <w:tc>
          <w:tcPr>
            <w:tcW w:w="3936" w:type="dxa"/>
            <w:tcBorders>
              <w:top w:val="nil"/>
              <w:bottom w:val="nil"/>
            </w:tcBorders>
            <w:shd w:val="clear" w:color="auto" w:fill="auto"/>
            <w:vAlign w:val="center"/>
          </w:tcPr>
          <w:p w14:paraId="12391AA9"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No</w:t>
            </w:r>
          </w:p>
        </w:tc>
        <w:tc>
          <w:tcPr>
            <w:tcW w:w="1996" w:type="dxa"/>
            <w:tcBorders>
              <w:top w:val="nil"/>
              <w:bottom w:val="nil"/>
            </w:tcBorders>
            <w:shd w:val="clear" w:color="auto" w:fill="auto"/>
            <w:noWrap/>
            <w:vAlign w:val="center"/>
          </w:tcPr>
          <w:p w14:paraId="33C07F51"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7AE1098F"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p>
        </w:tc>
        <w:tc>
          <w:tcPr>
            <w:tcW w:w="2272" w:type="dxa"/>
            <w:tcBorders>
              <w:top w:val="nil"/>
              <w:bottom w:val="nil"/>
            </w:tcBorders>
            <w:shd w:val="clear" w:color="auto" w:fill="auto"/>
            <w:vAlign w:val="center"/>
          </w:tcPr>
          <w:p w14:paraId="2638A990"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131" w:type="dxa"/>
            <w:tcBorders>
              <w:top w:val="nil"/>
              <w:bottom w:val="nil"/>
            </w:tcBorders>
          </w:tcPr>
          <w:p w14:paraId="66CDC177"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p>
        </w:tc>
      </w:tr>
      <w:tr w:rsidR="00AE2B39" w:rsidRPr="00A94C4D" w14:paraId="73A8F61E" w14:textId="77777777" w:rsidTr="006947DC">
        <w:trPr>
          <w:trHeight w:val="280"/>
        </w:trPr>
        <w:tc>
          <w:tcPr>
            <w:tcW w:w="3936" w:type="dxa"/>
            <w:tcBorders>
              <w:top w:val="nil"/>
              <w:bottom w:val="nil"/>
            </w:tcBorders>
            <w:shd w:val="clear" w:color="auto" w:fill="auto"/>
            <w:vAlign w:val="center"/>
          </w:tcPr>
          <w:p w14:paraId="2682834D" w14:textId="77777777" w:rsidR="006947DC" w:rsidRPr="00A94C4D" w:rsidRDefault="006947DC" w:rsidP="006947DC">
            <w:pPr>
              <w:widowControl/>
              <w:pBdr>
                <w:bottom w:val="single" w:sz="4" w:space="0" w:color="FFFFFF" w:themeColor="background1"/>
              </w:pBdr>
              <w:ind w:firstLineChars="100" w:firstLine="210"/>
              <w:rPr>
                <w:rFonts w:ascii="Times New Roman" w:eastAsia="DengXian" w:hAnsi="Times New Roman" w:cs="Times New Roman"/>
                <w:kern w:val="0"/>
                <w:szCs w:val="21"/>
              </w:rPr>
            </w:pPr>
            <w:r w:rsidRPr="00A94C4D">
              <w:rPr>
                <w:rFonts w:ascii="Times New Roman" w:eastAsia="DengXian" w:hAnsi="Times New Roman" w:cs="Times New Roman"/>
                <w:kern w:val="0"/>
                <w:szCs w:val="21"/>
              </w:rPr>
              <w:t>Yes</w:t>
            </w:r>
          </w:p>
        </w:tc>
        <w:tc>
          <w:tcPr>
            <w:tcW w:w="1996" w:type="dxa"/>
            <w:tcBorders>
              <w:top w:val="nil"/>
              <w:bottom w:val="nil"/>
            </w:tcBorders>
            <w:shd w:val="clear" w:color="auto" w:fill="auto"/>
            <w:noWrap/>
            <w:vAlign w:val="center"/>
          </w:tcPr>
          <w:p w14:paraId="77F3E39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4.17 (3.77, 4.57)</w:t>
            </w:r>
          </w:p>
        </w:tc>
        <w:tc>
          <w:tcPr>
            <w:tcW w:w="1131" w:type="dxa"/>
            <w:tcBorders>
              <w:top w:val="nil"/>
              <w:bottom w:val="nil"/>
            </w:tcBorders>
          </w:tcPr>
          <w:p w14:paraId="626EB75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4C7BD01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8.17 (7.65, 8.70)</w:t>
            </w:r>
          </w:p>
        </w:tc>
        <w:tc>
          <w:tcPr>
            <w:tcW w:w="1131" w:type="dxa"/>
            <w:tcBorders>
              <w:top w:val="nil"/>
              <w:bottom w:val="nil"/>
            </w:tcBorders>
          </w:tcPr>
          <w:p w14:paraId="44EA82C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4A1AD23F" w14:textId="77777777" w:rsidTr="006947DC">
        <w:trPr>
          <w:trHeight w:val="280"/>
        </w:trPr>
        <w:tc>
          <w:tcPr>
            <w:tcW w:w="3936" w:type="dxa"/>
            <w:tcBorders>
              <w:top w:val="nil"/>
              <w:bottom w:val="nil"/>
            </w:tcBorders>
            <w:shd w:val="clear" w:color="auto" w:fill="auto"/>
            <w:vAlign w:val="center"/>
          </w:tcPr>
          <w:p w14:paraId="33F6E292" w14:textId="24C11233"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Social support score,</w:t>
            </w:r>
            <w:r w:rsidRPr="00A94C4D">
              <w:rPr>
                <w:rFonts w:ascii="Times New Roman" w:hAnsi="Times New Roman"/>
                <w:b/>
                <w:bCs/>
                <w:kern w:val="0"/>
              </w:rPr>
              <w:t xml:space="preserve"> mean (SD)</w:t>
            </w:r>
          </w:p>
        </w:tc>
        <w:tc>
          <w:tcPr>
            <w:tcW w:w="1996" w:type="dxa"/>
            <w:tcBorders>
              <w:top w:val="nil"/>
              <w:bottom w:val="nil"/>
            </w:tcBorders>
            <w:shd w:val="clear" w:color="auto" w:fill="auto"/>
            <w:noWrap/>
            <w:vAlign w:val="center"/>
          </w:tcPr>
          <w:p w14:paraId="215ED6A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-0.14 (-0.15, -0.14)</w:t>
            </w:r>
          </w:p>
        </w:tc>
        <w:tc>
          <w:tcPr>
            <w:tcW w:w="1131" w:type="dxa"/>
            <w:tcBorders>
              <w:top w:val="nil"/>
              <w:bottom w:val="nil"/>
            </w:tcBorders>
          </w:tcPr>
          <w:p w14:paraId="4E5E8A4E"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1BECBBEA"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-0.28 (-0.29, -0.26)</w:t>
            </w:r>
          </w:p>
        </w:tc>
        <w:tc>
          <w:tcPr>
            <w:tcW w:w="1131" w:type="dxa"/>
            <w:tcBorders>
              <w:top w:val="nil"/>
              <w:bottom w:val="nil"/>
            </w:tcBorders>
          </w:tcPr>
          <w:p w14:paraId="63F1B0D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387382C7" w14:textId="77777777" w:rsidTr="006947DC">
        <w:trPr>
          <w:trHeight w:val="280"/>
        </w:trPr>
        <w:tc>
          <w:tcPr>
            <w:tcW w:w="3936" w:type="dxa"/>
            <w:tcBorders>
              <w:top w:val="nil"/>
              <w:bottom w:val="nil"/>
            </w:tcBorders>
            <w:shd w:val="clear" w:color="auto" w:fill="auto"/>
            <w:vAlign w:val="center"/>
          </w:tcPr>
          <w:p w14:paraId="02008B10" w14:textId="6819117F"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Depressive symptoms score</w:t>
            </w:r>
            <w:r w:rsidR="00BE010E" w:rsidRPr="00A94C4D">
              <w:rPr>
                <w:rFonts w:ascii="Times New Roman" w:eastAsia="DengXian" w:hAnsi="Times New Roman" w:cs="Times New Roman"/>
                <w:b/>
                <w:bCs/>
                <w:kern w:val="0"/>
                <w:szCs w:val="21"/>
                <w:vertAlign w:val="superscript"/>
              </w:rPr>
              <w:t>b</w:t>
            </w:r>
            <w:r w:rsidRPr="00A94C4D">
              <w:rPr>
                <w:rFonts w:ascii="Times New Roman" w:eastAsia="DengXian" w:hAnsi="Times New Roman" w:cs="Times New Roman"/>
                <w:b/>
                <w:bCs/>
                <w:kern w:val="0"/>
                <w:szCs w:val="21"/>
              </w:rPr>
              <w:t>,</w:t>
            </w:r>
            <w:r w:rsidRPr="00A94C4D">
              <w:rPr>
                <w:rFonts w:ascii="Times New Roman" w:hAnsi="Times New Roman"/>
                <w:b/>
                <w:bCs/>
                <w:kern w:val="0"/>
              </w:rPr>
              <w:t xml:space="preserve"> mean (SD)</w:t>
            </w:r>
          </w:p>
        </w:tc>
        <w:tc>
          <w:tcPr>
            <w:tcW w:w="1996" w:type="dxa"/>
            <w:tcBorders>
              <w:top w:val="nil"/>
              <w:bottom w:val="nil"/>
            </w:tcBorders>
            <w:shd w:val="clear" w:color="auto" w:fill="auto"/>
            <w:noWrap/>
            <w:vAlign w:val="center"/>
          </w:tcPr>
          <w:p w14:paraId="69E3A5EC"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0.35 (0.34, 0.37)</w:t>
            </w:r>
          </w:p>
        </w:tc>
        <w:tc>
          <w:tcPr>
            <w:tcW w:w="1131" w:type="dxa"/>
            <w:tcBorders>
              <w:top w:val="nil"/>
              <w:bottom w:val="nil"/>
            </w:tcBorders>
          </w:tcPr>
          <w:p w14:paraId="5D614905"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nil"/>
            </w:tcBorders>
            <w:shd w:val="clear" w:color="auto" w:fill="auto"/>
            <w:noWrap/>
            <w:vAlign w:val="center"/>
          </w:tcPr>
          <w:p w14:paraId="783B2013"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0.70 (0.68, 0.72)</w:t>
            </w:r>
          </w:p>
        </w:tc>
        <w:tc>
          <w:tcPr>
            <w:tcW w:w="1131" w:type="dxa"/>
            <w:tcBorders>
              <w:top w:val="nil"/>
              <w:bottom w:val="nil"/>
            </w:tcBorders>
          </w:tcPr>
          <w:p w14:paraId="0F4A8240"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hAnsi="Times New Roman" w:cs="Times New Roman"/>
                <w:szCs w:val="21"/>
              </w:rPr>
              <w:t>&lt;0.001</w:t>
            </w:r>
          </w:p>
        </w:tc>
      </w:tr>
      <w:tr w:rsidR="00AE2B39" w:rsidRPr="00A94C4D" w14:paraId="377B7A44" w14:textId="77777777" w:rsidTr="006947DC">
        <w:trPr>
          <w:trHeight w:val="280"/>
        </w:trPr>
        <w:tc>
          <w:tcPr>
            <w:tcW w:w="3936" w:type="dxa"/>
            <w:tcBorders>
              <w:top w:val="nil"/>
              <w:bottom w:val="single" w:sz="8" w:space="0" w:color="auto"/>
            </w:tcBorders>
            <w:shd w:val="clear" w:color="auto" w:fill="auto"/>
            <w:vAlign w:val="center"/>
          </w:tcPr>
          <w:p w14:paraId="426CE89B" w14:textId="35234F34" w:rsidR="006947DC" w:rsidRPr="00A94C4D" w:rsidRDefault="006947DC" w:rsidP="006947DC">
            <w:pPr>
              <w:widowControl/>
              <w:pBdr>
                <w:bottom w:val="single" w:sz="4" w:space="0" w:color="FFFFFF" w:themeColor="background1"/>
              </w:pBd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Anxiety symptoms score,</w:t>
            </w:r>
            <w:r w:rsidRPr="00A94C4D">
              <w:rPr>
                <w:rFonts w:ascii="Times New Roman" w:hAnsi="Times New Roman"/>
                <w:b/>
                <w:bCs/>
                <w:kern w:val="0"/>
              </w:rPr>
              <w:t xml:space="preserve"> mean (SD)</w:t>
            </w:r>
          </w:p>
        </w:tc>
        <w:tc>
          <w:tcPr>
            <w:tcW w:w="1996" w:type="dxa"/>
            <w:tcBorders>
              <w:top w:val="nil"/>
              <w:bottom w:val="single" w:sz="8" w:space="0" w:color="auto"/>
            </w:tcBorders>
            <w:shd w:val="clear" w:color="auto" w:fill="auto"/>
            <w:noWrap/>
            <w:vAlign w:val="center"/>
          </w:tcPr>
          <w:p w14:paraId="672453C1" w14:textId="77777777" w:rsidR="006947DC" w:rsidRPr="00A94C4D" w:rsidRDefault="006947DC" w:rsidP="006947DC">
            <w:pPr>
              <w:widowControl/>
              <w:pBdr>
                <w:bottom w:val="single" w:sz="4" w:space="0" w:color="FFFFFF" w:themeColor="background1"/>
              </w:pBdr>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0.76 (0.73, 0.79)</w:t>
            </w:r>
          </w:p>
        </w:tc>
        <w:tc>
          <w:tcPr>
            <w:tcW w:w="1131" w:type="dxa"/>
            <w:tcBorders>
              <w:top w:val="nil"/>
              <w:bottom w:val="single" w:sz="8" w:space="0" w:color="auto"/>
            </w:tcBorders>
          </w:tcPr>
          <w:p w14:paraId="77ADFDF5"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r w:rsidRPr="00A94C4D">
              <w:rPr>
                <w:rFonts w:ascii="Times New Roman" w:hAnsi="Times New Roman" w:cs="Times New Roman"/>
                <w:szCs w:val="21"/>
              </w:rPr>
              <w:t>&lt;0.001</w:t>
            </w:r>
          </w:p>
        </w:tc>
        <w:tc>
          <w:tcPr>
            <w:tcW w:w="2272" w:type="dxa"/>
            <w:tcBorders>
              <w:top w:val="nil"/>
              <w:bottom w:val="single" w:sz="8" w:space="0" w:color="auto"/>
            </w:tcBorders>
            <w:shd w:val="clear" w:color="auto" w:fill="auto"/>
            <w:vAlign w:val="center"/>
          </w:tcPr>
          <w:p w14:paraId="68F4A0F4"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r w:rsidRPr="00A94C4D">
              <w:rPr>
                <w:rFonts w:ascii="Times New Roman" w:eastAsia="DengXian" w:hAnsi="Times New Roman" w:cs="Times New Roman"/>
                <w:kern w:val="0"/>
                <w:szCs w:val="21"/>
              </w:rPr>
              <w:t>1.28 (1.24, 1.31)</w:t>
            </w:r>
          </w:p>
        </w:tc>
        <w:tc>
          <w:tcPr>
            <w:tcW w:w="1131" w:type="dxa"/>
            <w:tcBorders>
              <w:top w:val="nil"/>
              <w:bottom w:val="single" w:sz="8" w:space="0" w:color="auto"/>
            </w:tcBorders>
          </w:tcPr>
          <w:p w14:paraId="0BCFA1B6" w14:textId="77777777" w:rsidR="006947DC" w:rsidRPr="00A94C4D" w:rsidRDefault="006947DC" w:rsidP="006947DC">
            <w:pPr>
              <w:widowControl/>
              <w:pBdr>
                <w:bottom w:val="single" w:sz="4" w:space="0" w:color="FFFFFF" w:themeColor="background1"/>
              </w:pBdr>
              <w:rPr>
                <w:rFonts w:ascii="Times New Roman" w:eastAsia="DengXian" w:hAnsi="Times New Roman" w:cs="Times New Roman"/>
                <w:kern w:val="0"/>
                <w:szCs w:val="21"/>
              </w:rPr>
            </w:pPr>
            <w:r w:rsidRPr="00A94C4D">
              <w:rPr>
                <w:rFonts w:ascii="Times New Roman" w:hAnsi="Times New Roman" w:cs="Times New Roman"/>
                <w:szCs w:val="21"/>
              </w:rPr>
              <w:t>&lt;0.001</w:t>
            </w:r>
          </w:p>
        </w:tc>
      </w:tr>
    </w:tbl>
    <w:p w14:paraId="76C6DDDF" w14:textId="77777777" w:rsidR="006947DC" w:rsidRPr="00A94C4D" w:rsidRDefault="006947DC">
      <w:pPr>
        <w:widowControl/>
        <w:jc w:val="left"/>
      </w:pPr>
    </w:p>
    <w:p w14:paraId="740E41DE" w14:textId="03457538" w:rsidR="00666332" w:rsidRPr="00A94C4D" w:rsidRDefault="005C4A73">
      <w:pPr>
        <w:jc w:val="left"/>
        <w:rPr>
          <w:rFonts w:ascii="Times New Roman" w:hAnsi="Times New Roman" w:cs="Times New Roman"/>
          <w:szCs w:val="21"/>
        </w:rPr>
      </w:pPr>
      <w:r w:rsidRPr="00A94C4D">
        <w:rPr>
          <w:rFonts w:ascii="Times New Roman" w:hAnsi="Times New Roman" w:cs="Times New Roman"/>
          <w:szCs w:val="21"/>
        </w:rPr>
        <w:t>The mixed-effect linear regression models were used to account for the multistage sampling design.</w:t>
      </w:r>
    </w:p>
    <w:p w14:paraId="7C426586" w14:textId="2D0BB59B" w:rsidR="00666332" w:rsidRPr="00A94C4D" w:rsidRDefault="00BE010E">
      <w:pPr>
        <w:rPr>
          <w:rFonts w:ascii="Times New Roman" w:hAnsi="Times New Roman" w:cs="Times New Roman"/>
          <w:szCs w:val="21"/>
        </w:rPr>
      </w:pPr>
      <w:r w:rsidRPr="00A94C4D">
        <w:rPr>
          <w:rFonts w:ascii="Times New Roman" w:hAnsi="Times New Roman" w:cs="Times New Roman"/>
          <w:szCs w:val="21"/>
          <w:vertAlign w:val="superscript"/>
        </w:rPr>
        <w:t>a</w:t>
      </w:r>
      <w:r w:rsidR="005C4A73" w:rsidRPr="00A94C4D">
        <w:rPr>
          <w:rFonts w:ascii="Times New Roman" w:hAnsi="Times New Roman" w:cs="Times New Roman"/>
          <w:szCs w:val="21"/>
          <w:vertAlign w:val="superscript"/>
        </w:rPr>
        <w:t xml:space="preserve"> </w:t>
      </w:r>
      <w:r w:rsidR="005C4A73" w:rsidRPr="00A94C4D">
        <w:rPr>
          <w:rFonts w:ascii="Times New Roman" w:hAnsi="Times New Roman" w:cs="Times New Roman"/>
          <w:szCs w:val="21"/>
        </w:rPr>
        <w:t>PSU was measured by SAS-SV scores, ranging from 10 to 60, with higher scores indicating the severity of PSU</w:t>
      </w:r>
      <w:r w:rsidRPr="00A94C4D">
        <w:rPr>
          <w:rFonts w:ascii="Times New Roman" w:hAnsi="Times New Roman" w:cs="Times New Roman"/>
          <w:szCs w:val="21"/>
        </w:rPr>
        <w:t xml:space="preserve">; </w:t>
      </w:r>
      <w:r w:rsidR="005C4A73" w:rsidRPr="00A94C4D">
        <w:rPr>
          <w:rFonts w:ascii="Times New Roman" w:hAnsi="Times New Roman" w:cs="Times New Roman"/>
          <w:szCs w:val="21"/>
        </w:rPr>
        <w:t>PIU was measured by IAT scores, ranging from 20 to 100, with higher scores indicating the severity of PIU.</w:t>
      </w:r>
    </w:p>
    <w:p w14:paraId="1A3DC283" w14:textId="55F1772C" w:rsidR="00666332" w:rsidRPr="00A94C4D" w:rsidRDefault="00BE010E">
      <w:pPr>
        <w:rPr>
          <w:rFonts w:ascii="Times New Roman" w:hAnsi="Times New Roman"/>
          <w:szCs w:val="21"/>
        </w:rPr>
      </w:pPr>
      <w:r w:rsidRPr="00A94C4D">
        <w:rPr>
          <w:rFonts w:ascii="Times New Roman" w:hAnsi="Times New Roman" w:cs="Times New Roman"/>
          <w:szCs w:val="21"/>
          <w:vertAlign w:val="superscript"/>
        </w:rPr>
        <w:t xml:space="preserve">b </w:t>
      </w:r>
      <w:r w:rsidR="005C4A73" w:rsidRPr="00A94C4D">
        <w:rPr>
          <w:rFonts w:ascii="Times New Roman" w:hAnsi="Times New Roman" w:cs="Times New Roman"/>
          <w:kern w:val="0"/>
          <w:szCs w:val="21"/>
        </w:rPr>
        <w:t>M</w:t>
      </w:r>
      <w:r w:rsidR="005C4A73" w:rsidRPr="00A94C4D">
        <w:rPr>
          <w:rFonts w:ascii="Times New Roman" w:hAnsi="Times New Roman"/>
          <w:kern w:val="0"/>
          <w:szCs w:val="21"/>
        </w:rPr>
        <w:t xml:space="preserve">issing data: 41 </w:t>
      </w:r>
      <w:r w:rsidR="005C4A73" w:rsidRPr="00A94C4D">
        <w:rPr>
          <w:rFonts w:ascii="Times New Roman" w:hAnsi="Times New Roman" w:cs="Times New Roman"/>
          <w:szCs w:val="21"/>
        </w:rPr>
        <w:t>for household socioeconomic status, 55 for family relationship, 110 for classmate relationship, 164 for teacher-classmate relationship, 70 for academic performance, 3252 for sexual orientation</w:t>
      </w:r>
      <w:r w:rsidR="0022273B" w:rsidRPr="00A94C4D">
        <w:rPr>
          <w:rFonts w:ascii="Times New Roman" w:hAnsi="Times New Roman" w:cs="Times New Roman"/>
          <w:szCs w:val="21"/>
        </w:rPr>
        <w:t xml:space="preserve"> </w:t>
      </w:r>
      <w:r w:rsidR="0022273B" w:rsidRPr="00A94C4D">
        <w:rPr>
          <w:rFonts w:ascii="Times New Roman" w:hAnsi="Times New Roman"/>
          <w:szCs w:val="21"/>
        </w:rPr>
        <w:t>(2905 chose “unwilling to answer” and 347 chose “neither men nor women”)</w:t>
      </w:r>
      <w:r w:rsidR="005C4A73" w:rsidRPr="00A94C4D">
        <w:rPr>
          <w:rFonts w:ascii="Times New Roman" w:hAnsi="Times New Roman"/>
          <w:szCs w:val="21"/>
        </w:rPr>
        <w:t>, 17 for</w:t>
      </w:r>
      <w:r w:rsidR="005C4A73" w:rsidRPr="00A94C4D">
        <w:rPr>
          <w:rFonts w:ascii="Times New Roman" w:hAnsi="Times New Roman"/>
          <w:kern w:val="0"/>
          <w:szCs w:val="21"/>
        </w:rPr>
        <w:t xml:space="preserve"> being bullied</w:t>
      </w:r>
      <w:r w:rsidR="005C4A73" w:rsidRPr="00A94C4D">
        <w:rPr>
          <w:rFonts w:ascii="Times New Roman" w:hAnsi="Times New Roman"/>
          <w:szCs w:val="21"/>
        </w:rPr>
        <w:t xml:space="preserve">, 55 for </w:t>
      </w:r>
      <w:r w:rsidR="005C4A73" w:rsidRPr="00A94C4D">
        <w:rPr>
          <w:rFonts w:ascii="Times New Roman" w:hAnsi="Times New Roman"/>
          <w:kern w:val="0"/>
          <w:szCs w:val="21"/>
        </w:rPr>
        <w:t>depressive symptoms scores</w:t>
      </w:r>
      <w:r w:rsidR="005C4A73" w:rsidRPr="00A94C4D">
        <w:rPr>
          <w:rFonts w:ascii="Times New Roman" w:hAnsi="Times New Roman"/>
          <w:szCs w:val="21"/>
        </w:rPr>
        <w:t>.</w:t>
      </w:r>
    </w:p>
    <w:p w14:paraId="2CFA4897" w14:textId="77777777" w:rsidR="00666332" w:rsidRPr="00A94C4D" w:rsidRDefault="00666332">
      <w:pPr>
        <w:rPr>
          <w:szCs w:val="21"/>
        </w:rPr>
      </w:pPr>
    </w:p>
    <w:p w14:paraId="20F38F02" w14:textId="1BA8921E" w:rsidR="006947DC" w:rsidRPr="00A94C4D" w:rsidRDefault="006947DC">
      <w:pPr>
        <w:sectPr w:rsidR="006947DC" w:rsidRPr="00A94C4D" w:rsidSect="006947DC">
          <w:pgSz w:w="11906" w:h="16838"/>
          <w:pgMar w:top="720" w:right="720" w:bottom="822" w:left="720" w:header="851" w:footer="992" w:gutter="0"/>
          <w:cols w:space="425"/>
          <w:docGrid w:type="linesAndChars" w:linePitch="312"/>
        </w:sectPr>
      </w:pPr>
    </w:p>
    <w:p w14:paraId="3AC20B2E" w14:textId="77777777" w:rsidR="00666332" w:rsidRPr="00A94C4D" w:rsidRDefault="00666332">
      <w:pPr>
        <w:widowControl/>
        <w:jc w:val="left"/>
        <w:rPr>
          <w:rFonts w:ascii="Times New Roman" w:hAnsi="Times New Roman"/>
          <w:kern w:val="0"/>
          <w:vertAlign w:val="superscript"/>
        </w:rPr>
      </w:pPr>
    </w:p>
    <w:tbl>
      <w:tblPr>
        <w:tblStyle w:val="Rcsostblzat"/>
        <w:tblpPr w:leftFromText="180" w:rightFromText="180" w:vertAnchor="page" w:horzAnchor="margin" w:tblpY="11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2031"/>
        <w:gridCol w:w="2205"/>
        <w:gridCol w:w="2206"/>
        <w:gridCol w:w="2203"/>
        <w:gridCol w:w="2205"/>
        <w:gridCol w:w="2206"/>
      </w:tblGrid>
      <w:tr w:rsidR="00AE2B39" w:rsidRPr="00A94C4D" w14:paraId="787A41B6" w14:textId="77777777" w:rsidTr="00BE010E">
        <w:tc>
          <w:tcPr>
            <w:tcW w:w="15296" w:type="dxa"/>
            <w:gridSpan w:val="7"/>
            <w:tcBorders>
              <w:bottom w:val="single" w:sz="8" w:space="0" w:color="auto"/>
            </w:tcBorders>
          </w:tcPr>
          <w:p w14:paraId="4133BA2E" w14:textId="5A03ACE0" w:rsidR="00666332" w:rsidRPr="00A94C4D" w:rsidRDefault="00A94C4D">
            <w:pPr>
              <w:rPr>
                <w:rFonts w:ascii="Times New Roman" w:hAnsi="Times New Roman" w:cs="Times New Roman"/>
                <w:b/>
                <w:bCs/>
                <w:szCs w:val="21"/>
              </w:rPr>
            </w:pPr>
            <w:bookmarkStart w:id="14" w:name="_Hlk127937078"/>
            <w:bookmarkStart w:id="15" w:name="_Hlk127931126"/>
            <w:r>
              <w:rPr>
                <w:rFonts w:ascii="Times New Roman" w:hAnsi="Times New Roman" w:cs="Times New Roman"/>
                <w:b/>
                <w:bCs/>
                <w:szCs w:val="21"/>
              </w:rPr>
              <w:t>Table S</w:t>
            </w:r>
            <w:r w:rsidR="006F23BA" w:rsidRPr="00A94C4D">
              <w:rPr>
                <w:rFonts w:ascii="Times New Roman" w:hAnsi="Times New Roman" w:cs="Times New Roman"/>
                <w:b/>
                <w:bCs/>
                <w:szCs w:val="21"/>
              </w:rPr>
              <w:t>5</w:t>
            </w:r>
            <w:r w:rsidR="005C4A73" w:rsidRPr="00A94C4D">
              <w:rPr>
                <w:rFonts w:ascii="Times New Roman" w:hAnsi="Times New Roman" w:cs="Times New Roman"/>
                <w:b/>
                <w:bCs/>
                <w:szCs w:val="21"/>
              </w:rPr>
              <w:t xml:space="preserve"> </w:t>
            </w:r>
            <w:r w:rsidR="005C4A73" w:rsidRPr="00A94C4D">
              <w:rPr>
                <w:rFonts w:ascii="Times New Roman" w:hAnsi="Times New Roman" w:cs="Times New Roman"/>
                <w:szCs w:val="21"/>
              </w:rPr>
              <w:t>Association of interaction items with PSU and PIU</w:t>
            </w:r>
            <w:r w:rsidR="005C4A73" w:rsidRPr="00A94C4D">
              <w:rPr>
                <w:rFonts w:ascii="Times New Roman" w:hAnsi="Times New Roman" w:cs="Times New Roman"/>
                <w:szCs w:val="21"/>
                <w:vertAlign w:val="superscript"/>
              </w:rPr>
              <w:t>a</w:t>
            </w:r>
          </w:p>
        </w:tc>
      </w:tr>
      <w:bookmarkEnd w:id="14"/>
      <w:tr w:rsidR="00920F55" w:rsidRPr="00A94C4D" w14:paraId="477E5410" w14:textId="77777777" w:rsidTr="00920F55">
        <w:tc>
          <w:tcPr>
            <w:tcW w:w="2240" w:type="dxa"/>
            <w:vMerge w:val="restart"/>
            <w:tcBorders>
              <w:top w:val="single" w:sz="8" w:space="0" w:color="auto"/>
            </w:tcBorders>
            <w:vAlign w:val="center"/>
          </w:tcPr>
          <w:p w14:paraId="4B12FE3B" w14:textId="77777777" w:rsidR="00920F55" w:rsidRPr="00A94C4D" w:rsidRDefault="00920F55" w:rsidP="00920F55">
            <w:pPr>
              <w:jc w:val="center"/>
              <w:rPr>
                <w:rFonts w:ascii="Times New Roman" w:hAnsi="Times New Roman" w:cs="Times New Roman"/>
                <w:szCs w:val="21"/>
              </w:rPr>
            </w:pPr>
            <w:r w:rsidRPr="00A94C4D">
              <w:rPr>
                <w:rFonts w:ascii="Times New Roman" w:hAnsi="Times New Roman" w:cs="Times New Roman"/>
                <w:b/>
                <w:bCs/>
                <w:szCs w:val="21"/>
              </w:rPr>
              <w:t>Interaction item</w:t>
            </w:r>
          </w:p>
        </w:tc>
        <w:tc>
          <w:tcPr>
            <w:tcW w:w="6442" w:type="dxa"/>
            <w:gridSpan w:val="3"/>
            <w:tcBorders>
              <w:top w:val="single" w:sz="8" w:space="0" w:color="auto"/>
              <w:bottom w:val="single" w:sz="8" w:space="0" w:color="auto"/>
              <w:right w:val="single" w:sz="18" w:space="0" w:color="FFFFFF" w:themeColor="background1"/>
            </w:tcBorders>
            <w:vAlign w:val="center"/>
          </w:tcPr>
          <w:p w14:paraId="57E87BEB" w14:textId="196E55D0" w:rsidR="00920F55" w:rsidRPr="00A94C4D" w:rsidRDefault="00920F55" w:rsidP="00920F55">
            <w:pPr>
              <w:jc w:val="center"/>
              <w:rPr>
                <w:rFonts w:ascii="Times New Roman" w:hAnsi="Times New Roman" w:cs="Times New Roman"/>
                <w:i/>
                <w:iCs/>
                <w:szCs w:val="21"/>
              </w:rPr>
            </w:pPr>
            <w:r w:rsidRPr="00A94C4D">
              <w:rPr>
                <w:rFonts w:ascii="Times New Roman" w:hAnsi="Times New Roman" w:cs="Times New Roman"/>
                <w:b/>
                <w:bCs/>
                <w:szCs w:val="21"/>
              </w:rPr>
              <w:t xml:space="preserve">PSU, </w:t>
            </w:r>
            <w:r w:rsidRPr="00A94C4D">
              <w:rPr>
                <w:rFonts w:ascii="Times New Roman" w:hAnsi="Times New Roman" w:cs="Times New Roman"/>
                <w:b/>
                <w:bCs/>
                <w:i/>
                <w:iCs/>
                <w:szCs w:val="21"/>
              </w:rPr>
              <w:t xml:space="preserve">Β </w:t>
            </w:r>
            <w:r w:rsidRPr="00A94C4D">
              <w:rPr>
                <w:rFonts w:ascii="Times New Roman" w:hAnsi="Times New Roman"/>
                <w:b/>
                <w:bCs/>
                <w:i/>
                <w:iCs/>
                <w:kern w:val="0"/>
              </w:rPr>
              <w:t>(</w:t>
            </w:r>
            <w:r w:rsidRPr="00A94C4D">
              <w:rPr>
                <w:rFonts w:ascii="Times New Roman" w:hAnsi="Times New Roman"/>
                <w:b/>
                <w:bCs/>
                <w:kern w:val="0"/>
              </w:rPr>
              <w:t xml:space="preserve">95% </w:t>
            </w:r>
            <w:r w:rsidRPr="00A94C4D">
              <w:rPr>
                <w:rFonts w:ascii="Times New Roman" w:hAnsi="Times New Roman"/>
                <w:b/>
                <w:bCs/>
                <w:i/>
                <w:iCs/>
                <w:kern w:val="0"/>
              </w:rPr>
              <w:t>CI)</w:t>
            </w:r>
          </w:p>
        </w:tc>
        <w:tc>
          <w:tcPr>
            <w:tcW w:w="6614" w:type="dxa"/>
            <w:gridSpan w:val="3"/>
            <w:tcBorders>
              <w:top w:val="single" w:sz="8" w:space="0" w:color="auto"/>
              <w:left w:val="single" w:sz="18" w:space="0" w:color="FFFFFF" w:themeColor="background1"/>
              <w:bottom w:val="single" w:sz="8" w:space="0" w:color="auto"/>
            </w:tcBorders>
            <w:vAlign w:val="center"/>
          </w:tcPr>
          <w:p w14:paraId="225239C1" w14:textId="01D1463D" w:rsidR="00920F55" w:rsidRPr="00A94C4D" w:rsidRDefault="00920F55" w:rsidP="00920F55">
            <w:pPr>
              <w:jc w:val="center"/>
              <w:rPr>
                <w:rFonts w:ascii="Times New Roman" w:hAnsi="Times New Roman" w:cs="Times New Roman"/>
                <w:i/>
                <w:iCs/>
                <w:szCs w:val="21"/>
              </w:rPr>
            </w:pPr>
            <w:r w:rsidRPr="00A94C4D">
              <w:rPr>
                <w:rFonts w:ascii="Times New Roman" w:hAnsi="Times New Roman" w:cs="Times New Roman"/>
                <w:b/>
                <w:bCs/>
                <w:szCs w:val="21"/>
              </w:rPr>
              <w:t xml:space="preserve">PIU, </w:t>
            </w:r>
            <w:r w:rsidRPr="00A94C4D">
              <w:rPr>
                <w:rFonts w:ascii="Times New Roman" w:hAnsi="Times New Roman" w:cs="Times New Roman"/>
                <w:b/>
                <w:bCs/>
                <w:i/>
                <w:iCs/>
                <w:szCs w:val="21"/>
              </w:rPr>
              <w:t xml:space="preserve">Β </w:t>
            </w:r>
            <w:r w:rsidRPr="00A94C4D">
              <w:rPr>
                <w:rFonts w:ascii="Times New Roman" w:hAnsi="Times New Roman"/>
                <w:b/>
                <w:bCs/>
                <w:i/>
                <w:iCs/>
                <w:kern w:val="0"/>
              </w:rPr>
              <w:t>(</w:t>
            </w:r>
            <w:r w:rsidRPr="00A94C4D">
              <w:rPr>
                <w:rFonts w:ascii="Times New Roman" w:hAnsi="Times New Roman"/>
                <w:b/>
                <w:bCs/>
                <w:kern w:val="0"/>
              </w:rPr>
              <w:t xml:space="preserve">95% </w:t>
            </w:r>
            <w:r w:rsidRPr="00A94C4D">
              <w:rPr>
                <w:rFonts w:ascii="Times New Roman" w:hAnsi="Times New Roman"/>
                <w:b/>
                <w:bCs/>
                <w:i/>
                <w:iCs/>
                <w:kern w:val="0"/>
              </w:rPr>
              <w:t>CI)</w:t>
            </w:r>
          </w:p>
        </w:tc>
      </w:tr>
      <w:tr w:rsidR="00920F55" w:rsidRPr="00A94C4D" w14:paraId="7031B163" w14:textId="77777777" w:rsidTr="00920F55">
        <w:tc>
          <w:tcPr>
            <w:tcW w:w="2240" w:type="dxa"/>
            <w:vMerge/>
            <w:tcBorders>
              <w:bottom w:val="single" w:sz="8" w:space="0" w:color="auto"/>
            </w:tcBorders>
            <w:vAlign w:val="center"/>
          </w:tcPr>
          <w:p w14:paraId="7CF0C7CC" w14:textId="77777777" w:rsidR="00920F55" w:rsidRPr="00A94C4D" w:rsidRDefault="00920F55" w:rsidP="00920F55">
            <w:pPr>
              <w:jc w:val="center"/>
              <w:rPr>
                <w:rFonts w:ascii="Times New Roman" w:hAnsi="Times New Roman" w:cs="Times New Roman"/>
                <w:szCs w:val="21"/>
              </w:rPr>
            </w:pPr>
          </w:p>
        </w:tc>
        <w:tc>
          <w:tcPr>
            <w:tcW w:w="2031" w:type="dxa"/>
            <w:tcBorders>
              <w:top w:val="single" w:sz="8" w:space="0" w:color="auto"/>
              <w:bottom w:val="single" w:sz="8" w:space="0" w:color="auto"/>
            </w:tcBorders>
            <w:vAlign w:val="center"/>
          </w:tcPr>
          <w:p w14:paraId="3C2DCC27" w14:textId="6CA48297"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1</w:t>
            </w:r>
          </w:p>
        </w:tc>
        <w:tc>
          <w:tcPr>
            <w:tcW w:w="2205" w:type="dxa"/>
            <w:tcBorders>
              <w:top w:val="single" w:sz="8" w:space="0" w:color="auto"/>
              <w:bottom w:val="single" w:sz="8" w:space="0" w:color="auto"/>
            </w:tcBorders>
            <w:vAlign w:val="center"/>
          </w:tcPr>
          <w:p w14:paraId="43FDD580" w14:textId="189A3523"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2</w:t>
            </w:r>
          </w:p>
        </w:tc>
        <w:tc>
          <w:tcPr>
            <w:tcW w:w="2206" w:type="dxa"/>
            <w:tcBorders>
              <w:top w:val="single" w:sz="8" w:space="0" w:color="auto"/>
              <w:bottom w:val="single" w:sz="8" w:space="0" w:color="auto"/>
              <w:right w:val="single" w:sz="18" w:space="0" w:color="FFFFFF" w:themeColor="background1"/>
            </w:tcBorders>
            <w:vAlign w:val="center"/>
          </w:tcPr>
          <w:p w14:paraId="7BF46776" w14:textId="6EF54638"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3</w:t>
            </w:r>
          </w:p>
        </w:tc>
        <w:tc>
          <w:tcPr>
            <w:tcW w:w="2203" w:type="dxa"/>
            <w:tcBorders>
              <w:top w:val="single" w:sz="8" w:space="0" w:color="auto"/>
              <w:left w:val="single" w:sz="18" w:space="0" w:color="FFFFFF" w:themeColor="background1"/>
              <w:bottom w:val="single" w:sz="8" w:space="0" w:color="auto"/>
            </w:tcBorders>
            <w:vAlign w:val="center"/>
          </w:tcPr>
          <w:p w14:paraId="6A322382" w14:textId="2B14EE58"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1</w:t>
            </w:r>
          </w:p>
        </w:tc>
        <w:tc>
          <w:tcPr>
            <w:tcW w:w="2205" w:type="dxa"/>
            <w:tcBorders>
              <w:top w:val="single" w:sz="8" w:space="0" w:color="auto"/>
              <w:bottom w:val="single" w:sz="8" w:space="0" w:color="auto"/>
            </w:tcBorders>
            <w:vAlign w:val="center"/>
          </w:tcPr>
          <w:p w14:paraId="208925FE" w14:textId="5293CF9F"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2</w:t>
            </w:r>
          </w:p>
        </w:tc>
        <w:tc>
          <w:tcPr>
            <w:tcW w:w="2206" w:type="dxa"/>
            <w:tcBorders>
              <w:top w:val="single" w:sz="8" w:space="0" w:color="auto"/>
              <w:bottom w:val="single" w:sz="8" w:space="0" w:color="auto"/>
            </w:tcBorders>
            <w:vAlign w:val="center"/>
          </w:tcPr>
          <w:p w14:paraId="48834D1A" w14:textId="0B90FB94" w:rsidR="00920F55" w:rsidRPr="00A94C4D" w:rsidRDefault="00920F55" w:rsidP="00920F55">
            <w:pPr>
              <w:jc w:val="center"/>
              <w:rPr>
                <w:rFonts w:ascii="Times New Roman" w:hAnsi="Times New Roman"/>
                <w:b/>
                <w:bCs/>
                <w:kern w:val="0"/>
              </w:rPr>
            </w:pPr>
            <w:r w:rsidRPr="00A94C4D">
              <w:rPr>
                <w:rFonts w:ascii="Times New Roman" w:hAnsi="Times New Roman"/>
                <w:b/>
                <w:bCs/>
                <w:kern w:val="0"/>
              </w:rPr>
              <w:t>Model 3</w:t>
            </w:r>
          </w:p>
        </w:tc>
      </w:tr>
      <w:tr w:rsidR="00AE2B39" w:rsidRPr="00A94C4D" w14:paraId="6362A7A8" w14:textId="77777777" w:rsidTr="00920F55">
        <w:tc>
          <w:tcPr>
            <w:tcW w:w="2240" w:type="dxa"/>
            <w:tcBorders>
              <w:top w:val="single" w:sz="8" w:space="0" w:color="auto"/>
              <w:bottom w:val="single" w:sz="8" w:space="0" w:color="auto"/>
            </w:tcBorders>
            <w:vAlign w:val="center"/>
          </w:tcPr>
          <w:p w14:paraId="34C5B9E9" w14:textId="65805C23"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Biological sex×gender expression</w:t>
            </w:r>
          </w:p>
        </w:tc>
        <w:tc>
          <w:tcPr>
            <w:tcW w:w="2031" w:type="dxa"/>
            <w:tcBorders>
              <w:top w:val="single" w:sz="8" w:space="0" w:color="auto"/>
              <w:bottom w:val="single" w:sz="8" w:space="0" w:color="auto"/>
            </w:tcBorders>
            <w:vAlign w:val="center"/>
          </w:tcPr>
          <w:p w14:paraId="2079FC55" w14:textId="75E6BD0E"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 xml:space="preserve">-0.97 (-1.45, -0.48) </w:t>
            </w:r>
            <w:r w:rsidRPr="00A94C4D">
              <w:rPr>
                <w:rFonts w:ascii="Times New Roman" w:hAnsi="Times New Roman" w:cs="Times New Roman"/>
                <w:szCs w:val="21"/>
                <w:vertAlign w:val="superscript"/>
              </w:rPr>
              <w:t>b</w:t>
            </w:r>
          </w:p>
        </w:tc>
        <w:tc>
          <w:tcPr>
            <w:tcW w:w="2205" w:type="dxa"/>
            <w:tcBorders>
              <w:top w:val="single" w:sz="8" w:space="0" w:color="auto"/>
              <w:bottom w:val="single" w:sz="8" w:space="0" w:color="auto"/>
            </w:tcBorders>
            <w:vAlign w:val="center"/>
          </w:tcPr>
          <w:p w14:paraId="02D216CF" w14:textId="2FEFB0D5"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 xml:space="preserve">-0.82 (-1.28, -0.35) </w:t>
            </w:r>
            <w:r w:rsidRPr="00A94C4D">
              <w:rPr>
                <w:rFonts w:ascii="Times New Roman" w:hAnsi="Times New Roman" w:cs="Times New Roman"/>
                <w:szCs w:val="21"/>
                <w:vertAlign w:val="superscript"/>
              </w:rPr>
              <w:t>b</w:t>
            </w:r>
          </w:p>
        </w:tc>
        <w:tc>
          <w:tcPr>
            <w:tcW w:w="2206" w:type="dxa"/>
            <w:tcBorders>
              <w:top w:val="single" w:sz="8" w:space="0" w:color="auto"/>
              <w:bottom w:val="single" w:sz="8" w:space="0" w:color="auto"/>
            </w:tcBorders>
            <w:vAlign w:val="center"/>
          </w:tcPr>
          <w:p w14:paraId="50C1B314" w14:textId="195FA0D7"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 xml:space="preserve">-0.85 (-1.31, -0.38) </w:t>
            </w:r>
            <w:r w:rsidRPr="00A94C4D">
              <w:rPr>
                <w:rFonts w:ascii="Times New Roman" w:hAnsi="Times New Roman" w:cs="Times New Roman"/>
                <w:szCs w:val="21"/>
                <w:vertAlign w:val="superscript"/>
              </w:rPr>
              <w:t>b</w:t>
            </w:r>
          </w:p>
        </w:tc>
        <w:tc>
          <w:tcPr>
            <w:tcW w:w="2203" w:type="dxa"/>
            <w:tcBorders>
              <w:top w:val="single" w:sz="8" w:space="0" w:color="auto"/>
              <w:bottom w:val="single" w:sz="8" w:space="0" w:color="auto"/>
            </w:tcBorders>
            <w:vAlign w:val="center"/>
          </w:tcPr>
          <w:p w14:paraId="31FFE2BB" w14:textId="04AA1A32"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 xml:space="preserve">-0.70 (-1.33, -0.67) </w:t>
            </w:r>
            <w:r w:rsidRPr="00A94C4D">
              <w:rPr>
                <w:rFonts w:ascii="Times New Roman" w:hAnsi="Times New Roman" w:cs="Times New Roman"/>
                <w:szCs w:val="21"/>
                <w:vertAlign w:val="superscript"/>
              </w:rPr>
              <w:t>c</w:t>
            </w:r>
          </w:p>
        </w:tc>
        <w:tc>
          <w:tcPr>
            <w:tcW w:w="2205" w:type="dxa"/>
            <w:tcBorders>
              <w:top w:val="single" w:sz="8" w:space="0" w:color="auto"/>
              <w:bottom w:val="single" w:sz="8" w:space="0" w:color="auto"/>
            </w:tcBorders>
            <w:vAlign w:val="center"/>
          </w:tcPr>
          <w:p w14:paraId="40A9EFF5" w14:textId="0CBBAB96"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-0.48 (-1.06, 0.11)</w:t>
            </w:r>
          </w:p>
        </w:tc>
        <w:tc>
          <w:tcPr>
            <w:tcW w:w="2206" w:type="dxa"/>
            <w:tcBorders>
              <w:top w:val="single" w:sz="8" w:space="0" w:color="auto"/>
              <w:bottom w:val="single" w:sz="8" w:space="0" w:color="auto"/>
            </w:tcBorders>
            <w:vAlign w:val="center"/>
          </w:tcPr>
          <w:p w14:paraId="5267638B" w14:textId="16B24E8B" w:rsidR="002D7BDB" w:rsidRPr="00A94C4D" w:rsidRDefault="002D7BDB" w:rsidP="002D7BDB">
            <w:pPr>
              <w:rPr>
                <w:rFonts w:ascii="Times New Roman" w:hAnsi="Times New Roman" w:cs="Times New Roman"/>
                <w:szCs w:val="21"/>
              </w:rPr>
            </w:pPr>
            <w:r w:rsidRPr="00A94C4D">
              <w:rPr>
                <w:rFonts w:ascii="Times New Roman" w:hAnsi="Times New Roman" w:cs="Times New Roman"/>
                <w:szCs w:val="21"/>
              </w:rPr>
              <w:t>-0.56 (-1.14, 0.02)</w:t>
            </w:r>
          </w:p>
        </w:tc>
      </w:tr>
    </w:tbl>
    <w:bookmarkEnd w:id="15"/>
    <w:p w14:paraId="2757440C"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a</w:t>
      </w:r>
      <w:r w:rsidRPr="00A94C4D">
        <w:rPr>
          <w:rFonts w:ascii="Times New Roman" w:eastAsia="DengXian" w:hAnsi="Times New Roman" w:cs="Times New Roman"/>
          <w:szCs w:val="21"/>
        </w:rPr>
        <w:t xml:space="preserve"> PSU was measured by the SAS-SV scores, ranging from 10 to 60, with higher scores indicating the severity of PSU; PIU was measured by the IAT scores, ranging from 20 to 100, with higher scores indicating the severity of PIU.</w:t>
      </w:r>
    </w:p>
    <w:p w14:paraId="59DA3E66"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Model 1 adjusted for sex, age, household socioeconomic status, family relationship, classmate relationship, teacher-classmate relationship, academic performance, and sexual orientation.</w:t>
      </w:r>
    </w:p>
    <w:p w14:paraId="2498B82E" w14:textId="68EBDD54"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Model 2 adjusted for</w:t>
      </w:r>
      <w:r w:rsidR="00980523" w:rsidRPr="00A94C4D">
        <w:rPr>
          <w:rFonts w:ascii="Times New Roman" w:eastAsia="DengXian" w:hAnsi="Times New Roman" w:cs="Times New Roman"/>
          <w:szCs w:val="21"/>
        </w:rPr>
        <w:t xml:space="preserve"> the covariates in</w:t>
      </w:r>
      <w:r w:rsidRPr="00A94C4D">
        <w:rPr>
          <w:rFonts w:ascii="Times New Roman" w:eastAsia="DengXian" w:hAnsi="Times New Roman" w:cs="Times New Roman"/>
          <w:szCs w:val="21"/>
        </w:rPr>
        <w:t xml:space="preserve"> </w:t>
      </w:r>
      <w:r w:rsidR="002D7BDB" w:rsidRPr="00A94C4D">
        <w:rPr>
          <w:rFonts w:ascii="Times New Roman" w:eastAsia="DengXian" w:hAnsi="Times New Roman" w:cs="Times New Roman"/>
          <w:szCs w:val="21"/>
        </w:rPr>
        <w:t>M</w:t>
      </w:r>
      <w:r w:rsidRPr="00A94C4D">
        <w:rPr>
          <w:rFonts w:ascii="Times New Roman" w:eastAsia="DengXian" w:hAnsi="Times New Roman" w:cs="Times New Roman"/>
          <w:szCs w:val="21"/>
        </w:rPr>
        <w:t>odel 1, plus depressive and anxiety symptoms scores.</w:t>
      </w:r>
    </w:p>
    <w:p w14:paraId="11DE907C" w14:textId="52FAC613"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 xml:space="preserve">Model 3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M</w:t>
      </w:r>
      <w:r w:rsidRPr="00A94C4D">
        <w:rPr>
          <w:rFonts w:ascii="Times New Roman" w:eastAsia="DengXian" w:hAnsi="Times New Roman" w:cs="Times New Roman"/>
          <w:szCs w:val="21"/>
        </w:rPr>
        <w:t>odel 2, plus social support scores and</w:t>
      </w:r>
      <w:r w:rsidR="00A50A73" w:rsidRPr="00A94C4D">
        <w:rPr>
          <w:rFonts w:ascii="Times New Roman" w:eastAsia="DengXian" w:hAnsi="Times New Roman" w:cs="Times New Roman"/>
          <w:szCs w:val="21"/>
        </w:rPr>
        <w:t xml:space="preserve"> being bullied. </w:t>
      </w:r>
    </w:p>
    <w:p w14:paraId="22599B5F"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vertAlign w:val="superscript"/>
        </w:rPr>
        <w:t>b</w:t>
      </w:r>
      <w:r w:rsidRPr="00A94C4D">
        <w:rPr>
          <w:rFonts w:ascii="Times New Roman" w:eastAsia="DengXian" w:hAnsi="Times New Roman" w:cs="Times New Roman"/>
          <w:szCs w:val="21"/>
        </w:rPr>
        <w:t xml:space="preserve"> </w:t>
      </w:r>
      <w:r w:rsidRPr="00A94C4D">
        <w:rPr>
          <w:rFonts w:ascii="Times New Roman" w:eastAsia="DengXian" w:hAnsi="Times New Roman" w:cs="Times New Roman"/>
          <w:i/>
          <w:iCs/>
          <w:szCs w:val="21"/>
        </w:rPr>
        <w:t>P&lt;</w:t>
      </w:r>
      <w:r w:rsidRPr="00A94C4D">
        <w:rPr>
          <w:rFonts w:ascii="Times New Roman" w:eastAsia="DengXian" w:hAnsi="Times New Roman" w:cs="Times New Roman"/>
          <w:szCs w:val="21"/>
        </w:rPr>
        <w:t>0.001.</w:t>
      </w:r>
    </w:p>
    <w:p w14:paraId="62AA596F"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vertAlign w:val="superscript"/>
        </w:rPr>
        <w:t xml:space="preserve">c </w:t>
      </w:r>
      <w:r w:rsidRPr="00A94C4D">
        <w:rPr>
          <w:rFonts w:ascii="Times New Roman" w:eastAsia="DengXian" w:hAnsi="Times New Roman" w:cs="Times New Roman"/>
          <w:i/>
          <w:iCs/>
          <w:szCs w:val="21"/>
        </w:rPr>
        <w:t>P&lt;</w:t>
      </w:r>
      <w:r w:rsidRPr="00A94C4D">
        <w:rPr>
          <w:rFonts w:ascii="Times New Roman" w:eastAsia="DengXian" w:hAnsi="Times New Roman" w:cs="Times New Roman"/>
          <w:szCs w:val="21"/>
        </w:rPr>
        <w:t>0.05.</w:t>
      </w:r>
    </w:p>
    <w:p w14:paraId="3C35F3EE" w14:textId="77777777" w:rsidR="00666332" w:rsidRPr="00A94C4D" w:rsidRDefault="005C4A73">
      <w:pPr>
        <w:widowControl/>
        <w:jc w:val="left"/>
        <w:rPr>
          <w:rFonts w:ascii="Times New Roman" w:hAnsi="Times New Roman"/>
        </w:rPr>
      </w:pPr>
      <w:r w:rsidRPr="00A94C4D">
        <w:rPr>
          <w:rFonts w:ascii="Times New Roman" w:hAnsi="Times New Roman"/>
        </w:rPr>
        <w:br w:type="page"/>
      </w:r>
    </w:p>
    <w:p w14:paraId="330FF1BF" w14:textId="4B228D6B" w:rsidR="00666332" w:rsidRPr="00A94C4D" w:rsidRDefault="00666332">
      <w:pPr>
        <w:widowControl/>
        <w:jc w:val="left"/>
        <w:rPr>
          <w:rFonts w:ascii="Times New Roman" w:hAnsi="Times New Roman"/>
        </w:rPr>
      </w:pPr>
    </w:p>
    <w:tbl>
      <w:tblPr>
        <w:tblW w:w="5029" w:type="pct"/>
        <w:tblInd w:w="135" w:type="dxa"/>
        <w:tblBorders>
          <w:top w:val="single" w:sz="12" w:space="0" w:color="auto"/>
          <w:bottom w:val="single" w:sz="12" w:space="0" w:color="auto"/>
        </w:tblBorders>
        <w:tblLook w:val="04A0" w:firstRow="1" w:lastRow="0" w:firstColumn="1" w:lastColumn="0" w:noHBand="0" w:noVBand="1"/>
      </w:tblPr>
      <w:tblGrid>
        <w:gridCol w:w="3664"/>
        <w:gridCol w:w="1911"/>
        <w:gridCol w:w="1911"/>
        <w:gridCol w:w="1914"/>
        <w:gridCol w:w="1911"/>
        <w:gridCol w:w="1994"/>
        <w:gridCol w:w="2080"/>
      </w:tblGrid>
      <w:tr w:rsidR="00AE2B39" w:rsidRPr="00A94C4D" w14:paraId="48A83D9E" w14:textId="77777777">
        <w:trPr>
          <w:trHeight w:val="142"/>
        </w:trPr>
        <w:tc>
          <w:tcPr>
            <w:tcW w:w="5000" w:type="pct"/>
            <w:gridSpan w:val="7"/>
            <w:tcBorders>
              <w:top w:val="nil"/>
              <w:left w:val="nil"/>
              <w:bottom w:val="single" w:sz="8" w:space="0" w:color="auto"/>
              <w:right w:val="nil"/>
            </w:tcBorders>
            <w:noWrap/>
            <w:vAlign w:val="center"/>
          </w:tcPr>
          <w:p w14:paraId="05B9EC3B" w14:textId="172D6996" w:rsidR="00666332" w:rsidRPr="00A94C4D" w:rsidRDefault="00A94C4D">
            <w:pPr>
              <w:widowControl/>
              <w:rPr>
                <w:rFonts w:ascii="Times New Roman" w:eastAsia="DengXian" w:hAnsi="Times New Roman" w:cs="Times New Roman"/>
                <w:b/>
                <w:bCs/>
                <w:kern w:val="0"/>
                <w:szCs w:val="21"/>
              </w:rPr>
            </w:pPr>
            <w:r>
              <w:rPr>
                <w:rFonts w:ascii="Times New Roman" w:eastAsia="DengXian" w:hAnsi="Times New Roman" w:cs="Times New Roman"/>
                <w:b/>
                <w:bCs/>
                <w:kern w:val="0"/>
                <w:szCs w:val="21"/>
              </w:rPr>
              <w:t>Table S</w:t>
            </w:r>
            <w:r w:rsidR="00975298" w:rsidRPr="00A94C4D">
              <w:rPr>
                <w:rFonts w:ascii="Times New Roman" w:eastAsia="DengXian" w:hAnsi="Times New Roman" w:cs="Times New Roman"/>
                <w:b/>
                <w:bCs/>
                <w:kern w:val="0"/>
                <w:szCs w:val="21"/>
              </w:rPr>
              <w:t>6</w:t>
            </w:r>
            <w:r w:rsidR="005C4A73" w:rsidRPr="00A94C4D">
              <w:rPr>
                <w:rFonts w:ascii="Times New Roman" w:eastAsia="DengXian" w:hAnsi="Times New Roman" w:cs="Times New Roman"/>
                <w:b/>
                <w:bCs/>
                <w:kern w:val="0"/>
                <w:szCs w:val="21"/>
              </w:rPr>
              <w:t xml:space="preserve"> </w:t>
            </w:r>
            <w:r w:rsidR="005C4A73" w:rsidRPr="00A94C4D">
              <w:rPr>
                <w:rFonts w:ascii="Times New Roman" w:eastAsia="DengXian" w:hAnsi="Times New Roman" w:cs="Times New Roman"/>
                <w:kern w:val="0"/>
                <w:szCs w:val="21"/>
              </w:rPr>
              <w:t xml:space="preserve">Associations of gender </w:t>
            </w:r>
            <w:r w:rsidR="00BE010E" w:rsidRPr="00A94C4D">
              <w:rPr>
                <w:rFonts w:ascii="Times New Roman" w:eastAsia="DengXian" w:hAnsi="Times New Roman" w:cs="Times New Roman"/>
                <w:kern w:val="0"/>
                <w:szCs w:val="21"/>
              </w:rPr>
              <w:t>nonconformity</w:t>
            </w:r>
            <w:r w:rsidR="005C4A73" w:rsidRPr="00A94C4D">
              <w:rPr>
                <w:rFonts w:ascii="Times New Roman" w:eastAsia="DengXian" w:hAnsi="Times New Roman" w:cs="Times New Roman"/>
                <w:kern w:val="0"/>
                <w:szCs w:val="21"/>
              </w:rPr>
              <w:t xml:space="preserve"> P</w:t>
            </w:r>
            <w:r w:rsidR="00BE010E" w:rsidRPr="00A94C4D">
              <w:rPr>
                <w:rFonts w:ascii="Times New Roman" w:eastAsia="DengXian" w:hAnsi="Times New Roman" w:cs="Times New Roman"/>
                <w:kern w:val="0"/>
                <w:szCs w:val="21"/>
              </w:rPr>
              <w:t>S</w:t>
            </w:r>
            <w:r w:rsidR="005C4A73" w:rsidRPr="00A94C4D">
              <w:rPr>
                <w:rFonts w:ascii="Times New Roman" w:eastAsia="DengXian" w:hAnsi="Times New Roman" w:cs="Times New Roman"/>
                <w:kern w:val="0"/>
                <w:szCs w:val="21"/>
              </w:rPr>
              <w:t>U</w:t>
            </w:r>
            <w:r w:rsidR="00BE010E" w:rsidRPr="00A94C4D">
              <w:rPr>
                <w:rFonts w:ascii="Times New Roman" w:eastAsia="DengXian" w:hAnsi="Times New Roman" w:cs="Times New Roman"/>
                <w:kern w:val="0"/>
                <w:szCs w:val="21"/>
              </w:rPr>
              <w:t xml:space="preserve"> and PIU</w:t>
            </w:r>
            <w:r w:rsidR="005C4A73" w:rsidRPr="00A94C4D">
              <w:rPr>
                <w:rFonts w:ascii="Times New Roman" w:eastAsia="DengXian" w:hAnsi="Times New Roman" w:cs="Times New Roman"/>
                <w:kern w:val="0"/>
                <w:szCs w:val="21"/>
                <w:vertAlign w:val="superscript"/>
              </w:rPr>
              <w:t>a</w:t>
            </w:r>
            <w:r w:rsidR="005C4A73" w:rsidRPr="00A94C4D">
              <w:rPr>
                <w:rFonts w:ascii="Times New Roman" w:eastAsia="DengXian" w:hAnsi="Times New Roman" w:cs="Times New Roman"/>
                <w:kern w:val="0"/>
                <w:szCs w:val="21"/>
              </w:rPr>
              <w:t>, with imputed data sets.</w:t>
            </w:r>
          </w:p>
        </w:tc>
      </w:tr>
      <w:tr w:rsidR="00920F55" w:rsidRPr="00A94C4D" w14:paraId="19F8800A" w14:textId="77777777" w:rsidTr="00E021E3">
        <w:trPr>
          <w:trHeight w:val="20"/>
        </w:trPr>
        <w:tc>
          <w:tcPr>
            <w:tcW w:w="1191" w:type="pct"/>
            <w:vMerge w:val="restart"/>
            <w:tcBorders>
              <w:top w:val="nil"/>
              <w:left w:val="nil"/>
              <w:right w:val="nil"/>
            </w:tcBorders>
            <w:noWrap/>
            <w:vAlign w:val="center"/>
          </w:tcPr>
          <w:p w14:paraId="7950BA59" w14:textId="77777777" w:rsidR="00920F55" w:rsidRPr="00A94C4D" w:rsidRDefault="00920F55">
            <w:pPr>
              <w:widowControl/>
              <w:jc w:val="left"/>
              <w:rPr>
                <w:rFonts w:ascii="Times New Roman" w:eastAsia="DengXian" w:hAnsi="Times New Roman" w:cs="Times New Roman"/>
                <w:kern w:val="0"/>
                <w:szCs w:val="21"/>
              </w:rPr>
            </w:pPr>
          </w:p>
        </w:tc>
        <w:tc>
          <w:tcPr>
            <w:tcW w:w="1864" w:type="pct"/>
            <w:gridSpan w:val="3"/>
            <w:tcBorders>
              <w:top w:val="single" w:sz="8" w:space="0" w:color="auto"/>
              <w:left w:val="nil"/>
              <w:bottom w:val="single" w:sz="8" w:space="0" w:color="auto"/>
              <w:right w:val="single" w:sz="18" w:space="0" w:color="FFFFFF"/>
            </w:tcBorders>
          </w:tcPr>
          <w:p w14:paraId="2909F460" w14:textId="692BE8A2"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PSU,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c>
          <w:tcPr>
            <w:tcW w:w="1945" w:type="pct"/>
            <w:gridSpan w:val="3"/>
            <w:tcBorders>
              <w:top w:val="single" w:sz="8" w:space="0" w:color="auto"/>
              <w:left w:val="nil"/>
              <w:bottom w:val="single" w:sz="8" w:space="0" w:color="auto"/>
              <w:right w:val="nil"/>
            </w:tcBorders>
            <w:noWrap/>
            <w:vAlign w:val="center"/>
          </w:tcPr>
          <w:p w14:paraId="7DF0CD14" w14:textId="1E67755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PIU,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r>
      <w:tr w:rsidR="00920F55" w:rsidRPr="00A94C4D" w14:paraId="467DD0DC" w14:textId="77777777" w:rsidTr="00E021E3">
        <w:trPr>
          <w:trHeight w:val="20"/>
        </w:trPr>
        <w:tc>
          <w:tcPr>
            <w:tcW w:w="0" w:type="auto"/>
            <w:vMerge/>
            <w:tcBorders>
              <w:left w:val="nil"/>
              <w:bottom w:val="nil"/>
              <w:right w:val="nil"/>
            </w:tcBorders>
            <w:vAlign w:val="center"/>
          </w:tcPr>
          <w:p w14:paraId="2750D56F" w14:textId="77777777" w:rsidR="00920F55" w:rsidRPr="00A94C4D" w:rsidRDefault="00920F55">
            <w:pPr>
              <w:widowControl/>
              <w:jc w:val="left"/>
              <w:rPr>
                <w:rFonts w:ascii="Times New Roman" w:eastAsia="DengXian" w:hAnsi="Times New Roman" w:cs="Times New Roman"/>
                <w:kern w:val="0"/>
                <w:szCs w:val="21"/>
              </w:rPr>
            </w:pPr>
          </w:p>
        </w:tc>
        <w:tc>
          <w:tcPr>
            <w:tcW w:w="621" w:type="pct"/>
            <w:tcBorders>
              <w:top w:val="single" w:sz="8" w:space="0" w:color="auto"/>
              <w:left w:val="nil"/>
              <w:bottom w:val="single" w:sz="8" w:space="0" w:color="auto"/>
              <w:right w:val="nil"/>
            </w:tcBorders>
            <w:vAlign w:val="center"/>
          </w:tcPr>
          <w:p w14:paraId="6318BC0B"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1</w:t>
            </w:r>
          </w:p>
        </w:tc>
        <w:tc>
          <w:tcPr>
            <w:tcW w:w="621" w:type="pct"/>
            <w:tcBorders>
              <w:top w:val="single" w:sz="8" w:space="0" w:color="auto"/>
              <w:left w:val="nil"/>
              <w:bottom w:val="single" w:sz="8" w:space="0" w:color="auto"/>
              <w:right w:val="nil"/>
            </w:tcBorders>
            <w:vAlign w:val="center"/>
          </w:tcPr>
          <w:p w14:paraId="46F2DF17"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Model2</w:t>
            </w:r>
          </w:p>
        </w:tc>
        <w:tc>
          <w:tcPr>
            <w:tcW w:w="622" w:type="pct"/>
            <w:tcBorders>
              <w:top w:val="single" w:sz="8" w:space="0" w:color="auto"/>
              <w:left w:val="nil"/>
              <w:bottom w:val="single" w:sz="8" w:space="0" w:color="auto"/>
              <w:right w:val="single" w:sz="18" w:space="0" w:color="FFFFFF"/>
            </w:tcBorders>
            <w:vAlign w:val="center"/>
          </w:tcPr>
          <w:p w14:paraId="6E65612D"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Model3</w:t>
            </w:r>
          </w:p>
        </w:tc>
        <w:tc>
          <w:tcPr>
            <w:tcW w:w="621" w:type="pct"/>
            <w:tcBorders>
              <w:top w:val="single" w:sz="8" w:space="0" w:color="auto"/>
              <w:left w:val="nil"/>
              <w:bottom w:val="single" w:sz="8" w:space="0" w:color="auto"/>
              <w:right w:val="nil"/>
            </w:tcBorders>
            <w:noWrap/>
            <w:vAlign w:val="center"/>
          </w:tcPr>
          <w:p w14:paraId="424DE3CC"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1</w:t>
            </w:r>
          </w:p>
        </w:tc>
        <w:tc>
          <w:tcPr>
            <w:tcW w:w="648" w:type="pct"/>
            <w:tcBorders>
              <w:top w:val="single" w:sz="8" w:space="0" w:color="auto"/>
              <w:left w:val="nil"/>
              <w:bottom w:val="single" w:sz="8" w:space="0" w:color="auto"/>
              <w:right w:val="nil"/>
            </w:tcBorders>
            <w:vAlign w:val="center"/>
          </w:tcPr>
          <w:p w14:paraId="4128EB0A"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Model2</w:t>
            </w:r>
          </w:p>
        </w:tc>
        <w:tc>
          <w:tcPr>
            <w:tcW w:w="676" w:type="pct"/>
            <w:tcBorders>
              <w:top w:val="single" w:sz="8" w:space="0" w:color="auto"/>
              <w:left w:val="nil"/>
              <w:bottom w:val="single" w:sz="8" w:space="0" w:color="auto"/>
              <w:right w:val="nil"/>
            </w:tcBorders>
            <w:vAlign w:val="center"/>
          </w:tcPr>
          <w:p w14:paraId="59CDC7FB" w14:textId="77777777"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Model3</w:t>
            </w:r>
          </w:p>
        </w:tc>
      </w:tr>
      <w:tr w:rsidR="00AE2B39" w:rsidRPr="00A94C4D" w14:paraId="64C6962B" w14:textId="77777777">
        <w:trPr>
          <w:trHeight w:val="20"/>
        </w:trPr>
        <w:tc>
          <w:tcPr>
            <w:tcW w:w="1191" w:type="pct"/>
            <w:tcBorders>
              <w:top w:val="single" w:sz="8" w:space="0" w:color="auto"/>
              <w:left w:val="nil"/>
              <w:bottom w:val="nil"/>
              <w:right w:val="nil"/>
            </w:tcBorders>
            <w:noWrap/>
            <w:vAlign w:val="center"/>
          </w:tcPr>
          <w:p w14:paraId="63C2583E" w14:textId="53106E84"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b/>
                <w:bCs/>
                <w:kern w:val="0"/>
                <w:szCs w:val="21"/>
              </w:rPr>
              <w:t xml:space="preserve">Gender </w:t>
            </w:r>
            <w:r w:rsidR="00BE010E" w:rsidRPr="00A94C4D">
              <w:rPr>
                <w:rFonts w:ascii="Times New Roman" w:eastAsia="DengXian" w:hAnsi="Times New Roman" w:cs="Times New Roman"/>
                <w:b/>
                <w:bCs/>
                <w:kern w:val="0"/>
                <w:szCs w:val="21"/>
              </w:rPr>
              <w:t>nonconformity</w:t>
            </w:r>
          </w:p>
        </w:tc>
        <w:tc>
          <w:tcPr>
            <w:tcW w:w="621" w:type="pct"/>
            <w:tcBorders>
              <w:top w:val="single" w:sz="8" w:space="0" w:color="auto"/>
              <w:left w:val="nil"/>
              <w:bottom w:val="nil"/>
              <w:right w:val="nil"/>
            </w:tcBorders>
          </w:tcPr>
          <w:p w14:paraId="31C037F0" w14:textId="77777777" w:rsidR="00666332" w:rsidRPr="00A94C4D" w:rsidRDefault="00666332">
            <w:pPr>
              <w:widowControl/>
              <w:jc w:val="center"/>
              <w:rPr>
                <w:rFonts w:ascii="Times New Roman" w:eastAsia="DengXian" w:hAnsi="Times New Roman" w:cs="Times New Roman"/>
                <w:b/>
                <w:bCs/>
                <w:kern w:val="0"/>
                <w:szCs w:val="21"/>
              </w:rPr>
            </w:pPr>
          </w:p>
        </w:tc>
        <w:tc>
          <w:tcPr>
            <w:tcW w:w="621" w:type="pct"/>
            <w:tcBorders>
              <w:top w:val="single" w:sz="8" w:space="0" w:color="auto"/>
              <w:left w:val="nil"/>
              <w:bottom w:val="nil"/>
              <w:right w:val="nil"/>
            </w:tcBorders>
          </w:tcPr>
          <w:p w14:paraId="362EBDDE" w14:textId="77777777" w:rsidR="00666332" w:rsidRPr="00A94C4D" w:rsidRDefault="00666332">
            <w:pPr>
              <w:widowControl/>
              <w:jc w:val="center"/>
              <w:rPr>
                <w:rFonts w:ascii="Times New Roman" w:eastAsia="DengXian" w:hAnsi="Times New Roman" w:cs="Times New Roman"/>
                <w:b/>
                <w:bCs/>
                <w:kern w:val="0"/>
                <w:szCs w:val="21"/>
              </w:rPr>
            </w:pPr>
          </w:p>
        </w:tc>
        <w:tc>
          <w:tcPr>
            <w:tcW w:w="622" w:type="pct"/>
            <w:tcBorders>
              <w:top w:val="single" w:sz="8" w:space="0" w:color="auto"/>
              <w:left w:val="nil"/>
              <w:bottom w:val="nil"/>
              <w:right w:val="nil"/>
            </w:tcBorders>
          </w:tcPr>
          <w:p w14:paraId="3A36B2A8" w14:textId="77777777" w:rsidR="00666332" w:rsidRPr="00A94C4D" w:rsidRDefault="00666332">
            <w:pPr>
              <w:widowControl/>
              <w:jc w:val="center"/>
              <w:rPr>
                <w:rFonts w:ascii="Times New Roman" w:eastAsia="DengXian" w:hAnsi="Times New Roman" w:cs="Times New Roman"/>
                <w:b/>
                <w:bCs/>
                <w:kern w:val="0"/>
                <w:szCs w:val="21"/>
              </w:rPr>
            </w:pPr>
          </w:p>
        </w:tc>
        <w:tc>
          <w:tcPr>
            <w:tcW w:w="621" w:type="pct"/>
            <w:tcBorders>
              <w:top w:val="single" w:sz="8" w:space="0" w:color="auto"/>
              <w:left w:val="nil"/>
              <w:bottom w:val="nil"/>
              <w:right w:val="nil"/>
            </w:tcBorders>
            <w:noWrap/>
            <w:vAlign w:val="center"/>
          </w:tcPr>
          <w:p w14:paraId="5F70BC08" w14:textId="77777777" w:rsidR="00666332" w:rsidRPr="00A94C4D" w:rsidRDefault="00666332">
            <w:pPr>
              <w:widowControl/>
              <w:jc w:val="center"/>
              <w:rPr>
                <w:rFonts w:ascii="Times New Roman" w:eastAsia="DengXian" w:hAnsi="Times New Roman" w:cs="Times New Roman"/>
                <w:b/>
                <w:bCs/>
                <w:kern w:val="0"/>
                <w:szCs w:val="21"/>
              </w:rPr>
            </w:pPr>
          </w:p>
        </w:tc>
        <w:tc>
          <w:tcPr>
            <w:tcW w:w="648" w:type="pct"/>
            <w:tcBorders>
              <w:top w:val="single" w:sz="8" w:space="0" w:color="auto"/>
              <w:left w:val="nil"/>
              <w:bottom w:val="nil"/>
              <w:right w:val="nil"/>
            </w:tcBorders>
            <w:vAlign w:val="center"/>
          </w:tcPr>
          <w:p w14:paraId="02EA796B" w14:textId="77777777" w:rsidR="00666332" w:rsidRPr="00A94C4D" w:rsidRDefault="00666332">
            <w:pPr>
              <w:widowControl/>
              <w:jc w:val="center"/>
              <w:rPr>
                <w:rFonts w:ascii="Times New Roman" w:eastAsia="DengXian" w:hAnsi="Times New Roman" w:cs="Times New Roman"/>
                <w:b/>
                <w:bCs/>
                <w:kern w:val="0"/>
                <w:szCs w:val="21"/>
              </w:rPr>
            </w:pPr>
          </w:p>
        </w:tc>
        <w:tc>
          <w:tcPr>
            <w:tcW w:w="676" w:type="pct"/>
            <w:tcBorders>
              <w:top w:val="single" w:sz="8" w:space="0" w:color="auto"/>
              <w:left w:val="nil"/>
              <w:bottom w:val="nil"/>
              <w:right w:val="nil"/>
            </w:tcBorders>
            <w:vAlign w:val="center"/>
          </w:tcPr>
          <w:p w14:paraId="7840B0AB" w14:textId="77777777" w:rsidR="00666332" w:rsidRPr="00A94C4D" w:rsidRDefault="00666332">
            <w:pPr>
              <w:widowControl/>
              <w:jc w:val="center"/>
              <w:rPr>
                <w:rFonts w:ascii="Times New Roman" w:eastAsia="DengXian" w:hAnsi="Times New Roman" w:cs="Times New Roman"/>
                <w:b/>
                <w:bCs/>
                <w:kern w:val="0"/>
                <w:szCs w:val="21"/>
              </w:rPr>
            </w:pPr>
          </w:p>
        </w:tc>
      </w:tr>
      <w:tr w:rsidR="00AE2B39" w:rsidRPr="00A94C4D" w14:paraId="0947CB9F" w14:textId="77777777">
        <w:trPr>
          <w:trHeight w:val="20"/>
        </w:trPr>
        <w:tc>
          <w:tcPr>
            <w:tcW w:w="1191" w:type="pct"/>
            <w:tcBorders>
              <w:top w:val="nil"/>
              <w:left w:val="nil"/>
              <w:bottom w:val="nil"/>
              <w:right w:val="nil"/>
            </w:tcBorders>
            <w:noWrap/>
            <w:vAlign w:val="center"/>
          </w:tcPr>
          <w:p w14:paraId="317BDEBE" w14:textId="46332741" w:rsidR="00666332" w:rsidRPr="00A94C4D" w:rsidRDefault="00BE010E">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Low </w:t>
            </w:r>
          </w:p>
        </w:tc>
        <w:tc>
          <w:tcPr>
            <w:tcW w:w="621" w:type="pct"/>
            <w:tcBorders>
              <w:top w:val="nil"/>
              <w:left w:val="nil"/>
              <w:bottom w:val="nil"/>
              <w:right w:val="nil"/>
            </w:tcBorders>
          </w:tcPr>
          <w:p w14:paraId="781CE0CF"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621" w:type="pct"/>
            <w:tcBorders>
              <w:top w:val="nil"/>
              <w:left w:val="nil"/>
              <w:bottom w:val="nil"/>
              <w:right w:val="nil"/>
            </w:tcBorders>
          </w:tcPr>
          <w:p w14:paraId="06E95179" w14:textId="77777777" w:rsidR="00666332" w:rsidRPr="00A94C4D" w:rsidRDefault="005C4A73">
            <w:pPr>
              <w:widowControl/>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622" w:type="pct"/>
            <w:tcBorders>
              <w:top w:val="nil"/>
              <w:left w:val="nil"/>
              <w:bottom w:val="nil"/>
              <w:right w:val="nil"/>
            </w:tcBorders>
          </w:tcPr>
          <w:p w14:paraId="3FE75491"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621" w:type="pct"/>
            <w:tcBorders>
              <w:top w:val="nil"/>
              <w:left w:val="nil"/>
              <w:bottom w:val="nil"/>
              <w:right w:val="nil"/>
            </w:tcBorders>
            <w:noWrap/>
          </w:tcPr>
          <w:p w14:paraId="28A40EB3" w14:textId="77777777" w:rsidR="00666332" w:rsidRPr="00A94C4D" w:rsidRDefault="005C4A73">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Ref</w:t>
            </w:r>
          </w:p>
        </w:tc>
        <w:tc>
          <w:tcPr>
            <w:tcW w:w="648" w:type="pct"/>
            <w:tcBorders>
              <w:top w:val="nil"/>
              <w:left w:val="nil"/>
              <w:bottom w:val="nil"/>
              <w:right w:val="nil"/>
            </w:tcBorders>
          </w:tcPr>
          <w:p w14:paraId="38D4C291" w14:textId="77777777" w:rsidR="00666332" w:rsidRPr="00A94C4D" w:rsidRDefault="005C4A73">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Ref</w:t>
            </w:r>
          </w:p>
        </w:tc>
        <w:tc>
          <w:tcPr>
            <w:tcW w:w="676" w:type="pct"/>
            <w:tcBorders>
              <w:top w:val="nil"/>
              <w:left w:val="nil"/>
              <w:bottom w:val="nil"/>
              <w:right w:val="nil"/>
            </w:tcBorders>
          </w:tcPr>
          <w:p w14:paraId="553910D6" w14:textId="77777777" w:rsidR="00666332" w:rsidRPr="00A94C4D" w:rsidRDefault="005C4A73">
            <w:pPr>
              <w:widowControl/>
              <w:rPr>
                <w:rFonts w:ascii="Times New Roman" w:eastAsia="DengXian" w:hAnsi="Times New Roman" w:cs="Times New Roman"/>
                <w:b/>
                <w:bCs/>
                <w:kern w:val="0"/>
                <w:szCs w:val="21"/>
              </w:rPr>
            </w:pPr>
            <w:r w:rsidRPr="00A94C4D">
              <w:rPr>
                <w:rFonts w:ascii="Times New Roman" w:eastAsia="DengXian" w:hAnsi="Times New Roman" w:cs="Times New Roman"/>
                <w:kern w:val="0"/>
                <w:szCs w:val="21"/>
              </w:rPr>
              <w:t>Ref</w:t>
            </w:r>
          </w:p>
        </w:tc>
      </w:tr>
      <w:tr w:rsidR="00AE2B39" w:rsidRPr="00A94C4D" w14:paraId="69E56DCF" w14:textId="77777777">
        <w:trPr>
          <w:trHeight w:val="20"/>
        </w:trPr>
        <w:tc>
          <w:tcPr>
            <w:tcW w:w="1191" w:type="pct"/>
            <w:tcBorders>
              <w:top w:val="nil"/>
              <w:left w:val="nil"/>
              <w:bottom w:val="nil"/>
              <w:right w:val="nil"/>
            </w:tcBorders>
            <w:noWrap/>
            <w:vAlign w:val="center"/>
          </w:tcPr>
          <w:p w14:paraId="225B3921" w14:textId="3375D483" w:rsidR="00666332" w:rsidRPr="00A94C4D" w:rsidRDefault="005C4A73" w:rsidP="00BE010E">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Moderate</w:t>
            </w:r>
          </w:p>
        </w:tc>
        <w:tc>
          <w:tcPr>
            <w:tcW w:w="621" w:type="pct"/>
            <w:tcBorders>
              <w:top w:val="nil"/>
              <w:left w:val="nil"/>
              <w:bottom w:val="nil"/>
              <w:right w:val="nil"/>
            </w:tcBorders>
            <w:vAlign w:val="center"/>
          </w:tcPr>
          <w:p w14:paraId="20AB5A77"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0.44(0.30, 0.58) </w:t>
            </w:r>
            <w:r w:rsidRPr="00A94C4D">
              <w:rPr>
                <w:rFonts w:ascii="Times New Roman" w:eastAsia="DengXian" w:hAnsi="Times New Roman" w:cs="Times New Roman"/>
                <w:szCs w:val="21"/>
                <w:vertAlign w:val="superscript"/>
              </w:rPr>
              <w:t>b</w:t>
            </w:r>
          </w:p>
        </w:tc>
        <w:tc>
          <w:tcPr>
            <w:tcW w:w="621" w:type="pct"/>
            <w:tcBorders>
              <w:top w:val="nil"/>
              <w:left w:val="nil"/>
              <w:bottom w:val="nil"/>
              <w:right w:val="nil"/>
            </w:tcBorders>
            <w:vAlign w:val="center"/>
          </w:tcPr>
          <w:p w14:paraId="68BA58E6"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0.31(0.18, 0.45) </w:t>
            </w:r>
            <w:r w:rsidRPr="00A94C4D">
              <w:rPr>
                <w:rFonts w:ascii="Times New Roman" w:eastAsia="DengXian" w:hAnsi="Times New Roman" w:cs="Times New Roman"/>
                <w:szCs w:val="21"/>
                <w:vertAlign w:val="superscript"/>
              </w:rPr>
              <w:t>b</w:t>
            </w:r>
          </w:p>
        </w:tc>
        <w:tc>
          <w:tcPr>
            <w:tcW w:w="622" w:type="pct"/>
            <w:tcBorders>
              <w:top w:val="nil"/>
              <w:left w:val="nil"/>
              <w:bottom w:val="nil"/>
              <w:right w:val="nil"/>
            </w:tcBorders>
            <w:vAlign w:val="center"/>
          </w:tcPr>
          <w:p w14:paraId="4FF16F4F"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0.21(0.73, 0.34) </w:t>
            </w:r>
            <w:r w:rsidRPr="00A94C4D">
              <w:rPr>
                <w:rFonts w:ascii="Times New Roman" w:eastAsia="DengXian" w:hAnsi="Times New Roman" w:cs="Times New Roman"/>
                <w:szCs w:val="21"/>
                <w:vertAlign w:val="superscript"/>
              </w:rPr>
              <w:t>c</w:t>
            </w:r>
          </w:p>
        </w:tc>
        <w:tc>
          <w:tcPr>
            <w:tcW w:w="621" w:type="pct"/>
            <w:tcBorders>
              <w:top w:val="nil"/>
              <w:left w:val="nil"/>
              <w:bottom w:val="nil"/>
              <w:right w:val="nil"/>
            </w:tcBorders>
            <w:noWrap/>
            <w:vAlign w:val="center"/>
          </w:tcPr>
          <w:p w14:paraId="7C47F7EC"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0.09(-0.09, 0.26)</w:t>
            </w:r>
          </w:p>
        </w:tc>
        <w:tc>
          <w:tcPr>
            <w:tcW w:w="648" w:type="pct"/>
            <w:tcBorders>
              <w:top w:val="nil"/>
              <w:left w:val="nil"/>
              <w:bottom w:val="nil"/>
              <w:right w:val="nil"/>
            </w:tcBorders>
            <w:vAlign w:val="center"/>
          </w:tcPr>
          <w:p w14:paraId="6FFF0AD9" w14:textId="77777777" w:rsidR="00666332" w:rsidRPr="00A94C4D" w:rsidRDefault="005C4A73">
            <w:pPr>
              <w:widowControl/>
              <w:rPr>
                <w:rFonts w:ascii="Times New Roman" w:eastAsia="DengXian" w:hAnsi="Times New Roman" w:cs="Times New Roman"/>
                <w:b/>
                <w:bCs/>
                <w:kern w:val="0"/>
                <w:szCs w:val="21"/>
              </w:rPr>
            </w:pPr>
            <w:r w:rsidRPr="00A94C4D">
              <w:rPr>
                <w:rFonts w:ascii="Times New Roman" w:eastAsia="DengXian" w:hAnsi="Times New Roman" w:cs="Times New Roman"/>
                <w:szCs w:val="21"/>
              </w:rPr>
              <w:t>-0.10(-0.26, 0.68)</w:t>
            </w:r>
          </w:p>
        </w:tc>
        <w:tc>
          <w:tcPr>
            <w:tcW w:w="676" w:type="pct"/>
            <w:tcBorders>
              <w:top w:val="nil"/>
              <w:left w:val="nil"/>
              <w:bottom w:val="nil"/>
              <w:right w:val="nil"/>
            </w:tcBorders>
            <w:vAlign w:val="center"/>
          </w:tcPr>
          <w:p w14:paraId="26501940"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-0.34(-0.50, -0.18) </w:t>
            </w:r>
            <w:r w:rsidRPr="00A94C4D">
              <w:rPr>
                <w:rFonts w:ascii="Times New Roman" w:eastAsia="DengXian" w:hAnsi="Times New Roman" w:cs="Times New Roman"/>
                <w:szCs w:val="21"/>
                <w:vertAlign w:val="superscript"/>
              </w:rPr>
              <w:t>b</w:t>
            </w:r>
          </w:p>
        </w:tc>
      </w:tr>
      <w:tr w:rsidR="00AE2B39" w:rsidRPr="00A94C4D" w14:paraId="43AB769B" w14:textId="77777777" w:rsidTr="007D7DD1">
        <w:trPr>
          <w:trHeight w:val="20"/>
        </w:trPr>
        <w:tc>
          <w:tcPr>
            <w:tcW w:w="1191" w:type="pct"/>
            <w:tcBorders>
              <w:top w:val="nil"/>
              <w:left w:val="nil"/>
              <w:bottom w:val="nil"/>
              <w:right w:val="nil"/>
            </w:tcBorders>
            <w:noWrap/>
            <w:vAlign w:val="center"/>
          </w:tcPr>
          <w:p w14:paraId="21B29BEE" w14:textId="01FAA5E5" w:rsidR="00666332" w:rsidRPr="00A94C4D" w:rsidRDefault="00BE010E">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High</w:t>
            </w:r>
          </w:p>
        </w:tc>
        <w:tc>
          <w:tcPr>
            <w:tcW w:w="621" w:type="pct"/>
            <w:tcBorders>
              <w:top w:val="nil"/>
              <w:left w:val="nil"/>
              <w:bottom w:val="nil"/>
              <w:right w:val="nil"/>
            </w:tcBorders>
            <w:vAlign w:val="center"/>
          </w:tcPr>
          <w:p w14:paraId="5C14CB5B"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2.19(1.91, 2.48) </w:t>
            </w:r>
            <w:r w:rsidRPr="00A94C4D">
              <w:rPr>
                <w:rFonts w:ascii="Times New Roman" w:eastAsia="DengXian" w:hAnsi="Times New Roman" w:cs="Times New Roman"/>
                <w:szCs w:val="21"/>
                <w:vertAlign w:val="superscript"/>
              </w:rPr>
              <w:t>b</w:t>
            </w:r>
          </w:p>
        </w:tc>
        <w:tc>
          <w:tcPr>
            <w:tcW w:w="621" w:type="pct"/>
            <w:tcBorders>
              <w:top w:val="nil"/>
              <w:left w:val="nil"/>
              <w:bottom w:val="nil"/>
              <w:right w:val="nil"/>
            </w:tcBorders>
            <w:vAlign w:val="center"/>
          </w:tcPr>
          <w:p w14:paraId="24CA505B"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1.19(0.91, 1.47) </w:t>
            </w:r>
            <w:r w:rsidRPr="00A94C4D">
              <w:rPr>
                <w:rFonts w:ascii="Times New Roman" w:eastAsia="DengXian" w:hAnsi="Times New Roman" w:cs="Times New Roman"/>
                <w:szCs w:val="21"/>
                <w:vertAlign w:val="superscript"/>
              </w:rPr>
              <w:t>b</w:t>
            </w:r>
          </w:p>
        </w:tc>
        <w:tc>
          <w:tcPr>
            <w:tcW w:w="622" w:type="pct"/>
            <w:tcBorders>
              <w:top w:val="nil"/>
              <w:left w:val="nil"/>
              <w:bottom w:val="nil"/>
              <w:right w:val="nil"/>
            </w:tcBorders>
            <w:vAlign w:val="center"/>
          </w:tcPr>
          <w:p w14:paraId="007974ED"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1.01(0.73, 1.29) </w:t>
            </w:r>
            <w:r w:rsidRPr="00A94C4D">
              <w:rPr>
                <w:rFonts w:ascii="Times New Roman" w:eastAsia="DengXian" w:hAnsi="Times New Roman" w:cs="Times New Roman"/>
                <w:szCs w:val="21"/>
                <w:vertAlign w:val="superscript"/>
              </w:rPr>
              <w:t>b</w:t>
            </w:r>
          </w:p>
        </w:tc>
        <w:tc>
          <w:tcPr>
            <w:tcW w:w="621" w:type="pct"/>
            <w:tcBorders>
              <w:top w:val="nil"/>
              <w:left w:val="nil"/>
              <w:bottom w:val="nil"/>
              <w:right w:val="nil"/>
            </w:tcBorders>
            <w:noWrap/>
            <w:vAlign w:val="center"/>
          </w:tcPr>
          <w:p w14:paraId="4E874E9C"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3.29(2.94, 3.64) </w:t>
            </w:r>
            <w:r w:rsidRPr="00A94C4D">
              <w:rPr>
                <w:rFonts w:ascii="Times New Roman" w:eastAsia="DengXian" w:hAnsi="Times New Roman" w:cs="Times New Roman"/>
                <w:szCs w:val="21"/>
                <w:vertAlign w:val="superscript"/>
              </w:rPr>
              <w:t>b</w:t>
            </w:r>
          </w:p>
        </w:tc>
        <w:tc>
          <w:tcPr>
            <w:tcW w:w="648" w:type="pct"/>
            <w:tcBorders>
              <w:top w:val="nil"/>
              <w:left w:val="nil"/>
              <w:bottom w:val="nil"/>
              <w:right w:val="nil"/>
            </w:tcBorders>
            <w:vAlign w:val="center"/>
          </w:tcPr>
          <w:p w14:paraId="37DF9E73" w14:textId="77777777" w:rsidR="00666332" w:rsidRPr="00A94C4D" w:rsidRDefault="005C4A73">
            <w:pPr>
              <w:widowControl/>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1.45(1.16, 1.78) </w:t>
            </w:r>
            <w:r w:rsidRPr="00A94C4D">
              <w:rPr>
                <w:rFonts w:ascii="Times New Roman" w:eastAsia="DengXian" w:hAnsi="Times New Roman" w:cs="Times New Roman"/>
                <w:szCs w:val="21"/>
                <w:vertAlign w:val="superscript"/>
              </w:rPr>
              <w:t>b</w:t>
            </w:r>
          </w:p>
        </w:tc>
        <w:tc>
          <w:tcPr>
            <w:tcW w:w="676" w:type="pct"/>
            <w:tcBorders>
              <w:top w:val="nil"/>
              <w:left w:val="nil"/>
              <w:bottom w:val="nil"/>
              <w:right w:val="nil"/>
            </w:tcBorders>
            <w:vAlign w:val="center"/>
          </w:tcPr>
          <w:p w14:paraId="18CE76AC" w14:textId="77777777"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szCs w:val="21"/>
              </w:rPr>
              <w:t xml:space="preserve">1.05(0.72, 1.39) </w:t>
            </w:r>
            <w:r w:rsidRPr="00A94C4D">
              <w:rPr>
                <w:rFonts w:ascii="Times New Roman" w:eastAsia="DengXian" w:hAnsi="Times New Roman" w:cs="Times New Roman"/>
                <w:szCs w:val="21"/>
                <w:vertAlign w:val="superscript"/>
              </w:rPr>
              <w:t>b</w:t>
            </w:r>
          </w:p>
        </w:tc>
      </w:tr>
      <w:tr w:rsidR="00AE2B39" w:rsidRPr="00A94C4D" w14:paraId="76626A9D" w14:textId="77777777">
        <w:trPr>
          <w:trHeight w:val="20"/>
        </w:trPr>
        <w:tc>
          <w:tcPr>
            <w:tcW w:w="1191" w:type="pct"/>
            <w:tcBorders>
              <w:top w:val="nil"/>
              <w:left w:val="nil"/>
              <w:bottom w:val="single" w:sz="8" w:space="0" w:color="auto"/>
              <w:right w:val="nil"/>
            </w:tcBorders>
            <w:noWrap/>
            <w:vAlign w:val="center"/>
          </w:tcPr>
          <w:p w14:paraId="0A87ABB6" w14:textId="11AD805C" w:rsidR="007D7DD1" w:rsidRPr="00A94C4D" w:rsidRDefault="007D7DD1">
            <w:pPr>
              <w:widowControl/>
              <w:jc w:val="left"/>
              <w:rPr>
                <w:rFonts w:ascii="Times New Roman" w:eastAsia="DengXian" w:hAnsi="Times New Roman" w:cs="Times New Roman"/>
                <w:kern w:val="0"/>
                <w:szCs w:val="21"/>
              </w:rPr>
            </w:pPr>
            <w:r w:rsidRPr="00A94C4D">
              <w:rPr>
                <w:rFonts w:ascii="Times New Roman" w:hAnsi="Times New Roman" w:cs="Times New Roman"/>
                <w:b/>
                <w:bCs/>
                <w:i/>
                <w:iCs/>
                <w:szCs w:val="21"/>
              </w:rPr>
              <w:t>R</w:t>
            </w:r>
            <w:r w:rsidRPr="00A94C4D">
              <w:rPr>
                <w:rFonts w:ascii="Times New Roman" w:hAnsi="Times New Roman" w:cs="Times New Roman"/>
                <w:b/>
                <w:bCs/>
                <w:i/>
                <w:iCs/>
                <w:szCs w:val="21"/>
                <w:vertAlign w:val="superscript"/>
              </w:rPr>
              <w:t>2</w:t>
            </w:r>
          </w:p>
        </w:tc>
        <w:tc>
          <w:tcPr>
            <w:tcW w:w="621" w:type="pct"/>
            <w:tcBorders>
              <w:top w:val="nil"/>
              <w:left w:val="nil"/>
              <w:bottom w:val="single" w:sz="8" w:space="0" w:color="auto"/>
              <w:right w:val="nil"/>
            </w:tcBorders>
            <w:vAlign w:val="center"/>
          </w:tcPr>
          <w:p w14:paraId="11D32D93" w14:textId="2D743CA4" w:rsidR="007D7DD1" w:rsidRPr="00A94C4D" w:rsidRDefault="007D7DD1">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BC3765" w:rsidRPr="00A94C4D">
              <w:rPr>
                <w:rFonts w:ascii="Times New Roman" w:eastAsia="DengXian" w:hAnsi="Times New Roman" w:cs="Times New Roman"/>
                <w:szCs w:val="21"/>
              </w:rPr>
              <w:t>2</w:t>
            </w:r>
          </w:p>
        </w:tc>
        <w:tc>
          <w:tcPr>
            <w:tcW w:w="621" w:type="pct"/>
            <w:tcBorders>
              <w:top w:val="nil"/>
              <w:left w:val="nil"/>
              <w:bottom w:val="single" w:sz="8" w:space="0" w:color="auto"/>
              <w:right w:val="nil"/>
            </w:tcBorders>
            <w:vAlign w:val="center"/>
          </w:tcPr>
          <w:p w14:paraId="6D882CAD" w14:textId="103305AB" w:rsidR="007D7DD1" w:rsidRPr="00A94C4D" w:rsidRDefault="007D7DD1">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0.18</w:t>
            </w:r>
          </w:p>
        </w:tc>
        <w:tc>
          <w:tcPr>
            <w:tcW w:w="622" w:type="pct"/>
            <w:tcBorders>
              <w:top w:val="nil"/>
              <w:left w:val="nil"/>
              <w:bottom w:val="single" w:sz="8" w:space="0" w:color="auto"/>
              <w:right w:val="nil"/>
            </w:tcBorders>
            <w:vAlign w:val="center"/>
          </w:tcPr>
          <w:p w14:paraId="1C26E59B" w14:textId="48D4A22A" w:rsidR="007D7DD1" w:rsidRPr="00A94C4D" w:rsidRDefault="007D7DD1">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BC3765" w:rsidRPr="00A94C4D">
              <w:rPr>
                <w:rFonts w:ascii="Times New Roman" w:eastAsia="DengXian" w:hAnsi="Times New Roman" w:cs="Times New Roman"/>
                <w:szCs w:val="21"/>
              </w:rPr>
              <w:t>8</w:t>
            </w:r>
          </w:p>
        </w:tc>
        <w:tc>
          <w:tcPr>
            <w:tcW w:w="621" w:type="pct"/>
            <w:tcBorders>
              <w:top w:val="nil"/>
              <w:left w:val="nil"/>
              <w:bottom w:val="single" w:sz="8" w:space="0" w:color="auto"/>
              <w:right w:val="nil"/>
            </w:tcBorders>
            <w:noWrap/>
            <w:vAlign w:val="center"/>
          </w:tcPr>
          <w:p w14:paraId="1B432F6C" w14:textId="53B0D57E" w:rsidR="007D7DD1" w:rsidRPr="00A94C4D" w:rsidRDefault="007D7DD1">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BC3765" w:rsidRPr="00A94C4D">
              <w:rPr>
                <w:rFonts w:ascii="Times New Roman" w:eastAsia="DengXian" w:hAnsi="Times New Roman" w:cs="Times New Roman"/>
                <w:szCs w:val="21"/>
              </w:rPr>
              <w:t>3</w:t>
            </w:r>
          </w:p>
        </w:tc>
        <w:tc>
          <w:tcPr>
            <w:tcW w:w="648" w:type="pct"/>
            <w:tcBorders>
              <w:top w:val="nil"/>
              <w:left w:val="nil"/>
              <w:bottom w:val="single" w:sz="8" w:space="0" w:color="auto"/>
              <w:right w:val="nil"/>
            </w:tcBorders>
            <w:vAlign w:val="center"/>
          </w:tcPr>
          <w:p w14:paraId="7B7EF9FA" w14:textId="355FC697" w:rsidR="007D7DD1" w:rsidRPr="00A94C4D" w:rsidRDefault="007D7DD1">
            <w:pPr>
              <w:widowControl/>
              <w:rPr>
                <w:rFonts w:ascii="Times New Roman" w:eastAsia="DengXian" w:hAnsi="Times New Roman" w:cs="Times New Roman"/>
                <w:szCs w:val="21"/>
              </w:rPr>
            </w:pPr>
            <w:r w:rsidRPr="00A94C4D">
              <w:rPr>
                <w:rFonts w:ascii="Times New Roman" w:eastAsia="DengXian" w:hAnsi="Times New Roman" w:cs="Times New Roman"/>
                <w:szCs w:val="21"/>
              </w:rPr>
              <w:t>0.26</w:t>
            </w:r>
          </w:p>
        </w:tc>
        <w:tc>
          <w:tcPr>
            <w:tcW w:w="676" w:type="pct"/>
            <w:tcBorders>
              <w:top w:val="nil"/>
              <w:left w:val="nil"/>
              <w:bottom w:val="single" w:sz="8" w:space="0" w:color="auto"/>
              <w:right w:val="nil"/>
            </w:tcBorders>
            <w:vAlign w:val="center"/>
          </w:tcPr>
          <w:p w14:paraId="5148F16B" w14:textId="58AB0E89" w:rsidR="007D7DD1" w:rsidRPr="00A94C4D" w:rsidRDefault="007D7DD1">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0.2</w:t>
            </w:r>
            <w:r w:rsidR="00BC3765" w:rsidRPr="00A94C4D">
              <w:rPr>
                <w:rFonts w:ascii="Times New Roman" w:eastAsia="DengXian" w:hAnsi="Times New Roman" w:cs="Times New Roman"/>
                <w:szCs w:val="21"/>
              </w:rPr>
              <w:t>8</w:t>
            </w:r>
          </w:p>
        </w:tc>
      </w:tr>
    </w:tbl>
    <w:p w14:paraId="1456684E" w14:textId="1AECEE7E" w:rsidR="00666332" w:rsidRPr="00A94C4D" w:rsidRDefault="005C4A73">
      <w:pPr>
        <w:rPr>
          <w:rFonts w:ascii="Times New Roman" w:eastAsia="DengXian" w:hAnsi="Times New Roman" w:cs="Times New Roman"/>
          <w:sz w:val="20"/>
          <w:szCs w:val="20"/>
        </w:rPr>
      </w:pPr>
      <w:r w:rsidRPr="00A94C4D">
        <w:rPr>
          <w:rFonts w:ascii="Times New Roman" w:eastAsia="DengXian" w:hAnsi="Times New Roman" w:cs="Times New Roman"/>
          <w:kern w:val="0"/>
          <w:sz w:val="20"/>
          <w:szCs w:val="20"/>
          <w:vertAlign w:val="superscript"/>
        </w:rPr>
        <w:t>a</w:t>
      </w:r>
      <w:r w:rsidRPr="00A94C4D">
        <w:rPr>
          <w:rFonts w:ascii="Times New Roman" w:eastAsia="DengXian" w:hAnsi="Times New Roman" w:cs="Times New Roman"/>
          <w:kern w:val="0"/>
          <w:sz w:val="20"/>
          <w:szCs w:val="20"/>
        </w:rPr>
        <w:t xml:space="preserve"> PSU was measured by the SAS-SV scores, ranging from 10 to 60, with higher scores indicating the severity of PSU; PIU was measured by the IAT scores, ranging from 20 to 100, with higher scores indicating the severity of PIU</w:t>
      </w:r>
      <w:r w:rsidR="00401EC4" w:rsidRPr="00A94C4D">
        <w:rPr>
          <w:rFonts w:ascii="Times New Roman" w:eastAsia="DengXian" w:hAnsi="Times New Roman" w:cs="Times New Roman"/>
          <w:kern w:val="0"/>
          <w:sz w:val="20"/>
          <w:szCs w:val="20"/>
        </w:rPr>
        <w:t xml:space="preserve">; </w:t>
      </w:r>
      <w:r w:rsidR="00401EC4" w:rsidRPr="00A94C4D">
        <w:rPr>
          <w:rFonts w:ascii="Times New Roman" w:hAnsi="Times New Roman"/>
          <w:b/>
          <w:bCs/>
          <w:i/>
          <w:iCs/>
          <w:kern w:val="0"/>
        </w:rPr>
        <w:t>R</w:t>
      </w:r>
      <w:r w:rsidR="00401EC4" w:rsidRPr="00A94C4D">
        <w:rPr>
          <w:rFonts w:ascii="Times New Roman" w:hAnsi="Times New Roman"/>
          <w:b/>
          <w:bCs/>
          <w:kern w:val="0"/>
          <w:vertAlign w:val="superscript"/>
        </w:rPr>
        <w:t>2</w:t>
      </w:r>
      <w:r w:rsidR="00401EC4" w:rsidRPr="00A94C4D">
        <w:rPr>
          <w:rFonts w:ascii="Times New Roman" w:hAnsi="Times New Roman"/>
          <w:b/>
          <w:bCs/>
          <w:kern w:val="0"/>
        </w:rPr>
        <w:t>:</w:t>
      </w:r>
      <w:r w:rsidR="00401EC4" w:rsidRPr="00A94C4D">
        <w:rPr>
          <w:rFonts w:ascii="Times New Roman" w:hAnsi="Times New Roman"/>
          <w:kern w:val="0"/>
        </w:rPr>
        <w:t xml:space="preserve"> </w:t>
      </w:r>
      <w:r w:rsidR="00401EC4" w:rsidRPr="00A94C4D">
        <w:rPr>
          <w:rFonts w:ascii="Times New Roman" w:hAnsi="Times New Roman" w:cs="Times New Roman"/>
          <w:kern w:val="0"/>
          <w:szCs w:val="21"/>
        </w:rPr>
        <w:t>coefficients of determination</w:t>
      </w:r>
      <w:r w:rsidR="00401EC4" w:rsidRPr="00A94C4D">
        <w:rPr>
          <w:rFonts w:ascii="Times New Roman" w:hAnsi="Times New Roman"/>
          <w:kern w:val="0"/>
        </w:rPr>
        <w:t xml:space="preserve">, </w:t>
      </w:r>
      <w:r w:rsidR="00401EC4" w:rsidRPr="00A94C4D">
        <w:rPr>
          <w:rFonts w:ascii="Times New Roman" w:hAnsi="Times New Roman"/>
          <w:i/>
          <w:iCs/>
          <w:kern w:val="0"/>
        </w:rPr>
        <w:t>R</w:t>
      </w:r>
      <w:r w:rsidR="00401EC4" w:rsidRPr="00A94C4D">
        <w:rPr>
          <w:rFonts w:ascii="Times New Roman" w:hAnsi="Times New Roman"/>
          <w:kern w:val="0"/>
        </w:rPr>
        <w:t xml:space="preserve"> square.</w:t>
      </w:r>
    </w:p>
    <w:p w14:paraId="51EC4656" w14:textId="77777777" w:rsidR="00666332" w:rsidRPr="00A94C4D" w:rsidRDefault="005C4A73" w:rsidP="00942D2E">
      <w:pPr>
        <w:rPr>
          <w:rFonts w:ascii="Times New Roman" w:eastAsia="DengXian" w:hAnsi="Times New Roman" w:cs="Times New Roman"/>
          <w:kern w:val="0"/>
          <w:sz w:val="20"/>
          <w:szCs w:val="20"/>
        </w:rPr>
      </w:pPr>
      <w:r w:rsidRPr="00A94C4D">
        <w:rPr>
          <w:rFonts w:ascii="Times New Roman" w:eastAsia="DengXian" w:hAnsi="Times New Roman" w:cs="Times New Roman"/>
          <w:kern w:val="0"/>
          <w:sz w:val="20"/>
          <w:szCs w:val="20"/>
        </w:rPr>
        <w:t>Model 1 adjusted for sex, age, household socioeconomic status, family relationship, classmate relationship, teacher-classmate relationship, academic performance, and sexual orientation.</w:t>
      </w:r>
    </w:p>
    <w:p w14:paraId="70532E73" w14:textId="1F90BD7E" w:rsidR="00666332" w:rsidRPr="00A94C4D" w:rsidRDefault="005C4A73">
      <w:pPr>
        <w:rPr>
          <w:rFonts w:ascii="Times New Roman" w:eastAsia="DengXian" w:hAnsi="Times New Roman" w:cs="Times New Roman"/>
          <w:kern w:val="0"/>
          <w:sz w:val="20"/>
          <w:szCs w:val="20"/>
        </w:rPr>
      </w:pPr>
      <w:r w:rsidRPr="00A94C4D">
        <w:rPr>
          <w:rFonts w:ascii="Times New Roman" w:eastAsia="DengXian" w:hAnsi="Times New Roman" w:cs="Times New Roman"/>
          <w:kern w:val="0"/>
          <w:sz w:val="20"/>
          <w:szCs w:val="20"/>
        </w:rPr>
        <w:t xml:space="preserve">Model 2 adjusted for </w:t>
      </w:r>
      <w:r w:rsidR="00980523" w:rsidRPr="00A94C4D">
        <w:rPr>
          <w:rFonts w:ascii="Times New Roman" w:eastAsia="DengXian" w:hAnsi="Times New Roman" w:cs="Times New Roman"/>
          <w:kern w:val="0"/>
          <w:sz w:val="20"/>
          <w:szCs w:val="20"/>
        </w:rPr>
        <w:t xml:space="preserve">the covariates in </w:t>
      </w:r>
      <w:r w:rsidR="002D7BDB" w:rsidRPr="00A94C4D">
        <w:rPr>
          <w:rFonts w:ascii="Times New Roman" w:eastAsia="DengXian" w:hAnsi="Times New Roman" w:cs="Times New Roman"/>
          <w:kern w:val="0"/>
          <w:sz w:val="20"/>
          <w:szCs w:val="20"/>
        </w:rPr>
        <w:t xml:space="preserve">Model </w:t>
      </w:r>
      <w:r w:rsidRPr="00A94C4D">
        <w:rPr>
          <w:rFonts w:ascii="Times New Roman" w:eastAsia="DengXian" w:hAnsi="Times New Roman" w:cs="Times New Roman"/>
          <w:kern w:val="0"/>
          <w:sz w:val="20"/>
          <w:szCs w:val="20"/>
        </w:rPr>
        <w:t>1, plus depressive and anxiety symptoms scores.</w:t>
      </w:r>
      <w:r w:rsidRPr="00A94C4D">
        <w:rPr>
          <w:rFonts w:ascii="Times New Roman" w:eastAsia="DengXian" w:hAnsi="Times New Roman" w:cs="Times New Roman"/>
          <w:kern w:val="0"/>
          <w:sz w:val="20"/>
          <w:szCs w:val="20"/>
        </w:rPr>
        <w:tab/>
      </w:r>
    </w:p>
    <w:p w14:paraId="4229F07B" w14:textId="0EC244EC" w:rsidR="00666332" w:rsidRPr="00A94C4D" w:rsidRDefault="005C4A73" w:rsidP="00942D2E">
      <w:pPr>
        <w:rPr>
          <w:rFonts w:ascii="Times New Roman" w:eastAsia="DengXian" w:hAnsi="Times New Roman" w:cs="Times New Roman"/>
          <w:kern w:val="0"/>
          <w:sz w:val="20"/>
          <w:szCs w:val="20"/>
        </w:rPr>
      </w:pPr>
      <w:r w:rsidRPr="00A94C4D">
        <w:rPr>
          <w:rFonts w:ascii="Times New Roman" w:eastAsia="DengXian" w:hAnsi="Times New Roman" w:cs="Times New Roman"/>
          <w:kern w:val="0"/>
          <w:sz w:val="20"/>
          <w:szCs w:val="20"/>
        </w:rPr>
        <w:t xml:space="preserve">Model 3 adjusted for </w:t>
      </w:r>
      <w:r w:rsidR="00980523" w:rsidRPr="00A94C4D">
        <w:rPr>
          <w:rFonts w:ascii="Times New Roman" w:eastAsia="DengXian" w:hAnsi="Times New Roman" w:cs="Times New Roman"/>
          <w:kern w:val="0"/>
          <w:sz w:val="20"/>
          <w:szCs w:val="20"/>
        </w:rPr>
        <w:t xml:space="preserve">the covariates in </w:t>
      </w:r>
      <w:r w:rsidR="002D7BDB" w:rsidRPr="00A94C4D">
        <w:rPr>
          <w:rFonts w:ascii="Times New Roman" w:eastAsia="DengXian" w:hAnsi="Times New Roman" w:cs="Times New Roman"/>
          <w:kern w:val="0"/>
          <w:sz w:val="20"/>
          <w:szCs w:val="20"/>
        </w:rPr>
        <w:t>M</w:t>
      </w:r>
      <w:r w:rsidRPr="00A94C4D">
        <w:rPr>
          <w:rFonts w:ascii="Times New Roman" w:eastAsia="DengXian" w:hAnsi="Times New Roman" w:cs="Times New Roman"/>
          <w:kern w:val="0"/>
          <w:sz w:val="20"/>
          <w:szCs w:val="20"/>
        </w:rPr>
        <w:t xml:space="preserve">odel 2, plus social support scores and being bullied. </w:t>
      </w:r>
    </w:p>
    <w:p w14:paraId="5DFB7E84" w14:textId="77777777" w:rsidR="00666332" w:rsidRPr="00A94C4D" w:rsidRDefault="005C4A73">
      <w:pPr>
        <w:widowControl/>
        <w:jc w:val="left"/>
        <w:rPr>
          <w:rFonts w:ascii="Times New Roman" w:eastAsia="DengXian" w:hAnsi="Times New Roman" w:cs="Times New Roman"/>
          <w:kern w:val="0"/>
          <w:sz w:val="20"/>
          <w:szCs w:val="20"/>
        </w:rPr>
      </w:pPr>
      <w:r w:rsidRPr="00A94C4D">
        <w:rPr>
          <w:rFonts w:ascii="Times New Roman" w:eastAsia="DengXian" w:hAnsi="Times New Roman" w:cs="Times New Roman"/>
          <w:sz w:val="20"/>
          <w:szCs w:val="20"/>
          <w:vertAlign w:val="superscript"/>
        </w:rPr>
        <w:t>b</w:t>
      </w:r>
      <w:r w:rsidRPr="00A94C4D">
        <w:rPr>
          <w:rFonts w:ascii="Times New Roman" w:eastAsia="DengXian" w:hAnsi="Times New Roman" w:cs="Times New Roman"/>
          <w:sz w:val="20"/>
          <w:szCs w:val="20"/>
        </w:rPr>
        <w:t xml:space="preserve"> </w:t>
      </w:r>
      <w:r w:rsidRPr="00A94C4D">
        <w:rPr>
          <w:rFonts w:ascii="Times New Roman" w:eastAsia="DengXian" w:hAnsi="Times New Roman" w:cs="Times New Roman"/>
          <w:i/>
          <w:iCs/>
          <w:sz w:val="20"/>
          <w:szCs w:val="20"/>
        </w:rPr>
        <w:t>P&lt;</w:t>
      </w:r>
      <w:r w:rsidRPr="00A94C4D">
        <w:rPr>
          <w:rFonts w:ascii="Times New Roman" w:eastAsia="DengXian" w:hAnsi="Times New Roman" w:cs="Times New Roman"/>
          <w:sz w:val="20"/>
          <w:szCs w:val="20"/>
        </w:rPr>
        <w:t>0.001.</w:t>
      </w:r>
    </w:p>
    <w:p w14:paraId="14317402" w14:textId="77777777" w:rsidR="00666332" w:rsidRPr="00A94C4D" w:rsidRDefault="005C4A73">
      <w:pPr>
        <w:rPr>
          <w:rFonts w:ascii="Times New Roman" w:eastAsia="DengXian" w:hAnsi="Times New Roman" w:cs="Times New Roman"/>
          <w:sz w:val="20"/>
          <w:szCs w:val="20"/>
        </w:rPr>
      </w:pPr>
      <w:r w:rsidRPr="00A94C4D">
        <w:rPr>
          <w:rFonts w:ascii="Times New Roman" w:eastAsia="DengXian" w:hAnsi="Times New Roman" w:cs="Times New Roman"/>
          <w:sz w:val="20"/>
          <w:szCs w:val="20"/>
          <w:vertAlign w:val="superscript"/>
        </w:rPr>
        <w:t>c</w:t>
      </w:r>
      <w:r w:rsidRPr="00A94C4D">
        <w:rPr>
          <w:rFonts w:ascii="Times New Roman" w:eastAsia="DengXian" w:hAnsi="Times New Roman" w:cs="Times New Roman"/>
          <w:sz w:val="20"/>
          <w:szCs w:val="20"/>
        </w:rPr>
        <w:t xml:space="preserve"> </w:t>
      </w:r>
      <w:r w:rsidRPr="00A94C4D">
        <w:rPr>
          <w:rFonts w:ascii="Times New Roman" w:eastAsia="DengXian" w:hAnsi="Times New Roman" w:cs="Times New Roman"/>
          <w:i/>
          <w:iCs/>
          <w:sz w:val="20"/>
          <w:szCs w:val="20"/>
        </w:rPr>
        <w:t>P</w:t>
      </w:r>
      <w:r w:rsidRPr="00A94C4D">
        <w:rPr>
          <w:rFonts w:ascii="Times New Roman" w:eastAsia="DengXian" w:hAnsi="Times New Roman" w:cs="Times New Roman"/>
          <w:sz w:val="20"/>
          <w:szCs w:val="20"/>
        </w:rPr>
        <w:t>&lt;0.05</w:t>
      </w:r>
    </w:p>
    <w:p w14:paraId="483C3356" w14:textId="77777777" w:rsidR="00666332" w:rsidRPr="00A94C4D" w:rsidRDefault="00666332">
      <w:pPr>
        <w:rPr>
          <w:rFonts w:ascii="Times New Roman" w:hAnsi="Times New Roman"/>
        </w:rPr>
      </w:pPr>
    </w:p>
    <w:p w14:paraId="488A5670" w14:textId="77777777" w:rsidR="00666332" w:rsidRPr="00A94C4D" w:rsidRDefault="005C4A73">
      <w:pPr>
        <w:widowControl/>
        <w:jc w:val="left"/>
        <w:rPr>
          <w:rFonts w:ascii="Times New Roman" w:hAnsi="Times New Roman"/>
        </w:rPr>
      </w:pPr>
      <w:r w:rsidRPr="00A94C4D">
        <w:rPr>
          <w:rFonts w:ascii="Times New Roman" w:hAnsi="Times New Roman"/>
        </w:rPr>
        <w:br w:type="page"/>
      </w:r>
    </w:p>
    <w:tbl>
      <w:tblPr>
        <w:tblStyle w:val="1"/>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3"/>
        <w:gridCol w:w="2160"/>
        <w:gridCol w:w="2160"/>
        <w:gridCol w:w="2160"/>
        <w:gridCol w:w="2160"/>
        <w:gridCol w:w="2160"/>
        <w:gridCol w:w="2163"/>
      </w:tblGrid>
      <w:tr w:rsidR="00AE2B39" w:rsidRPr="00A94C4D" w14:paraId="1CB5D994" w14:textId="77777777">
        <w:tc>
          <w:tcPr>
            <w:tcW w:w="5000" w:type="pct"/>
            <w:gridSpan w:val="7"/>
            <w:tcBorders>
              <w:top w:val="nil"/>
              <w:left w:val="nil"/>
              <w:bottom w:val="single" w:sz="8" w:space="0" w:color="auto"/>
              <w:right w:val="nil"/>
            </w:tcBorders>
          </w:tcPr>
          <w:p w14:paraId="7E22EB9D" w14:textId="3EBA1271" w:rsidR="00666332" w:rsidRPr="00A94C4D" w:rsidRDefault="00A94C4D">
            <w:pPr>
              <w:rPr>
                <w:rFonts w:ascii="Times New Roman" w:eastAsia="DengXian" w:hAnsi="Times New Roman" w:cs="Times New Roman"/>
                <w:b/>
                <w:bCs/>
                <w:kern w:val="0"/>
                <w:szCs w:val="21"/>
              </w:rPr>
            </w:pPr>
            <w:r>
              <w:rPr>
                <w:rFonts w:ascii="Times New Roman" w:eastAsia="DengXian" w:hAnsi="Times New Roman" w:cs="Times New Roman"/>
                <w:b/>
                <w:bCs/>
                <w:kern w:val="0"/>
                <w:szCs w:val="21"/>
              </w:rPr>
              <w:lastRenderedPageBreak/>
              <w:t>Table S</w:t>
            </w:r>
            <w:r w:rsidR="00975298" w:rsidRPr="00A94C4D">
              <w:rPr>
                <w:rFonts w:ascii="Times New Roman" w:eastAsia="DengXian" w:hAnsi="Times New Roman" w:cs="Times New Roman"/>
                <w:b/>
                <w:bCs/>
                <w:kern w:val="0"/>
                <w:szCs w:val="21"/>
              </w:rPr>
              <w:t>7</w:t>
            </w:r>
            <w:r w:rsidR="005C4A73" w:rsidRPr="00A94C4D">
              <w:rPr>
                <w:rFonts w:ascii="Times New Roman" w:eastAsia="DengXian" w:hAnsi="Times New Roman" w:cs="Times New Roman"/>
                <w:b/>
                <w:bCs/>
                <w:kern w:val="0"/>
                <w:szCs w:val="21"/>
              </w:rPr>
              <w:t xml:space="preserve"> </w:t>
            </w:r>
            <w:r w:rsidR="005C4A73" w:rsidRPr="00A94C4D">
              <w:rPr>
                <w:rFonts w:ascii="Times New Roman" w:eastAsia="DengXian" w:hAnsi="Times New Roman" w:cs="Times New Roman"/>
                <w:kern w:val="0"/>
                <w:szCs w:val="21"/>
              </w:rPr>
              <w:t>Association of interaction items with PSU and PIU</w:t>
            </w:r>
            <w:r w:rsidR="005C4A73" w:rsidRPr="00A94C4D">
              <w:rPr>
                <w:rFonts w:ascii="Times New Roman" w:eastAsia="DengXian" w:hAnsi="Times New Roman" w:cs="Times New Roman"/>
                <w:kern w:val="0"/>
                <w:szCs w:val="21"/>
                <w:vertAlign w:val="superscript"/>
              </w:rPr>
              <w:t>a</w:t>
            </w:r>
            <w:r w:rsidR="005C4A73" w:rsidRPr="00A94C4D">
              <w:rPr>
                <w:rFonts w:ascii="Times New Roman" w:eastAsia="DengXian" w:hAnsi="Times New Roman" w:cs="Times New Roman"/>
                <w:kern w:val="0"/>
                <w:szCs w:val="21"/>
              </w:rPr>
              <w:t>, with imputed data sets.</w:t>
            </w:r>
          </w:p>
        </w:tc>
      </w:tr>
      <w:tr w:rsidR="00920F55" w:rsidRPr="00A94C4D" w14:paraId="430C6B07" w14:textId="77777777" w:rsidTr="00920F55">
        <w:trPr>
          <w:trHeight w:val="303"/>
        </w:trPr>
        <w:tc>
          <w:tcPr>
            <w:tcW w:w="763" w:type="pct"/>
            <w:vMerge w:val="restart"/>
            <w:tcBorders>
              <w:top w:val="single" w:sz="8" w:space="0" w:color="auto"/>
              <w:left w:val="nil"/>
              <w:right w:val="nil"/>
            </w:tcBorders>
            <w:vAlign w:val="center"/>
          </w:tcPr>
          <w:p w14:paraId="57AE33FD" w14:textId="77777777" w:rsidR="00920F55" w:rsidRPr="00A94C4D" w:rsidRDefault="00920F55" w:rsidP="002D7BDB">
            <w:pPr>
              <w:rPr>
                <w:rFonts w:ascii="Times New Roman" w:eastAsia="DengXian" w:hAnsi="Times New Roman" w:cs="Times New Roman"/>
                <w:kern w:val="0"/>
                <w:szCs w:val="21"/>
              </w:rPr>
            </w:pPr>
            <w:r w:rsidRPr="00A94C4D">
              <w:rPr>
                <w:rFonts w:ascii="Times New Roman" w:eastAsia="DengXian" w:hAnsi="Times New Roman" w:cs="Times New Roman"/>
                <w:b/>
                <w:bCs/>
                <w:kern w:val="0"/>
                <w:szCs w:val="21"/>
              </w:rPr>
              <w:t>Interaction item</w:t>
            </w:r>
          </w:p>
        </w:tc>
        <w:tc>
          <w:tcPr>
            <w:tcW w:w="2118" w:type="pct"/>
            <w:gridSpan w:val="3"/>
            <w:tcBorders>
              <w:top w:val="single" w:sz="8" w:space="0" w:color="auto"/>
              <w:left w:val="nil"/>
              <w:bottom w:val="single" w:sz="8" w:space="0" w:color="auto"/>
              <w:right w:val="single" w:sz="18" w:space="0" w:color="FFFFFF" w:themeColor="background1"/>
            </w:tcBorders>
            <w:vAlign w:val="center"/>
          </w:tcPr>
          <w:p w14:paraId="510D444E" w14:textId="3B1E5889" w:rsidR="00920F55" w:rsidRPr="00A94C4D" w:rsidRDefault="00920F55" w:rsidP="002D7BDB">
            <w:pPr>
              <w:jc w:val="center"/>
              <w:rPr>
                <w:rFonts w:ascii="Times New Roman" w:eastAsia="DengXian" w:hAnsi="Times New Roman" w:cs="Times New Roman"/>
                <w:i/>
                <w:iCs/>
                <w:kern w:val="0"/>
                <w:szCs w:val="21"/>
              </w:rPr>
            </w:pPr>
            <w:r w:rsidRPr="00A94C4D">
              <w:rPr>
                <w:rFonts w:ascii="Times New Roman" w:eastAsia="DengXian" w:hAnsi="Times New Roman" w:cs="Times New Roman"/>
                <w:b/>
                <w:bCs/>
                <w:kern w:val="0"/>
                <w:szCs w:val="21"/>
              </w:rPr>
              <w:t xml:space="preserve">PSU,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c>
          <w:tcPr>
            <w:tcW w:w="2119" w:type="pct"/>
            <w:gridSpan w:val="3"/>
            <w:tcBorders>
              <w:top w:val="single" w:sz="8" w:space="0" w:color="auto"/>
              <w:left w:val="single" w:sz="18" w:space="0" w:color="FFFFFF" w:themeColor="background1"/>
              <w:bottom w:val="single" w:sz="8" w:space="0" w:color="auto"/>
              <w:right w:val="nil"/>
            </w:tcBorders>
            <w:vAlign w:val="center"/>
          </w:tcPr>
          <w:p w14:paraId="0502448C" w14:textId="69B5E07C" w:rsidR="00920F55" w:rsidRPr="00A94C4D" w:rsidRDefault="00920F55" w:rsidP="002D7BDB">
            <w:pPr>
              <w:jc w:val="center"/>
              <w:rPr>
                <w:rFonts w:ascii="Times New Roman" w:eastAsia="DengXian" w:hAnsi="Times New Roman" w:cs="Times New Roman"/>
                <w:i/>
                <w:iCs/>
                <w:kern w:val="0"/>
                <w:szCs w:val="21"/>
              </w:rPr>
            </w:pPr>
            <w:r w:rsidRPr="00A94C4D">
              <w:rPr>
                <w:rFonts w:ascii="Times New Roman" w:eastAsia="DengXian" w:hAnsi="Times New Roman" w:cs="Times New Roman"/>
                <w:b/>
                <w:bCs/>
                <w:kern w:val="0"/>
                <w:szCs w:val="21"/>
              </w:rPr>
              <w:t xml:space="preserve">PIU,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r>
      <w:tr w:rsidR="00920F55" w:rsidRPr="00A94C4D" w14:paraId="2FC73B01" w14:textId="77777777" w:rsidTr="00920F55">
        <w:tc>
          <w:tcPr>
            <w:tcW w:w="763" w:type="pct"/>
            <w:vMerge/>
            <w:tcBorders>
              <w:left w:val="nil"/>
              <w:bottom w:val="single" w:sz="8" w:space="0" w:color="auto"/>
              <w:right w:val="nil"/>
            </w:tcBorders>
            <w:vAlign w:val="center"/>
          </w:tcPr>
          <w:p w14:paraId="03D8893C" w14:textId="77777777" w:rsidR="00920F55" w:rsidRPr="00A94C4D" w:rsidRDefault="00920F55" w:rsidP="002D7BDB">
            <w:pPr>
              <w:rPr>
                <w:rFonts w:ascii="Times New Roman" w:eastAsia="DengXian" w:hAnsi="Times New Roman" w:cs="Times New Roman"/>
                <w:kern w:val="0"/>
                <w:szCs w:val="21"/>
              </w:rPr>
            </w:pPr>
          </w:p>
        </w:tc>
        <w:tc>
          <w:tcPr>
            <w:tcW w:w="706" w:type="pct"/>
            <w:tcBorders>
              <w:top w:val="single" w:sz="4" w:space="0" w:color="auto"/>
              <w:left w:val="nil"/>
              <w:bottom w:val="single" w:sz="8" w:space="0" w:color="auto"/>
              <w:right w:val="nil"/>
            </w:tcBorders>
            <w:vAlign w:val="center"/>
          </w:tcPr>
          <w:p w14:paraId="251569B0" w14:textId="02DEE01A"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1</w:t>
            </w:r>
          </w:p>
        </w:tc>
        <w:tc>
          <w:tcPr>
            <w:tcW w:w="706" w:type="pct"/>
            <w:tcBorders>
              <w:top w:val="single" w:sz="4" w:space="0" w:color="auto"/>
              <w:left w:val="nil"/>
              <w:bottom w:val="single" w:sz="8" w:space="0" w:color="auto"/>
              <w:right w:val="nil"/>
            </w:tcBorders>
            <w:vAlign w:val="center"/>
          </w:tcPr>
          <w:p w14:paraId="418442D4" w14:textId="1F9EF3C4"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2</w:t>
            </w:r>
          </w:p>
        </w:tc>
        <w:tc>
          <w:tcPr>
            <w:tcW w:w="706" w:type="pct"/>
            <w:tcBorders>
              <w:top w:val="nil"/>
              <w:left w:val="nil"/>
              <w:bottom w:val="single" w:sz="8" w:space="0" w:color="auto"/>
              <w:right w:val="single" w:sz="18" w:space="0" w:color="FFFFFF" w:themeColor="background1"/>
            </w:tcBorders>
            <w:vAlign w:val="center"/>
          </w:tcPr>
          <w:p w14:paraId="0A049A35" w14:textId="5E3154C6"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3</w:t>
            </w:r>
          </w:p>
        </w:tc>
        <w:tc>
          <w:tcPr>
            <w:tcW w:w="706" w:type="pct"/>
            <w:tcBorders>
              <w:top w:val="nil"/>
              <w:left w:val="single" w:sz="18" w:space="0" w:color="FFFFFF" w:themeColor="background1"/>
              <w:bottom w:val="single" w:sz="8" w:space="0" w:color="auto"/>
              <w:right w:val="nil"/>
            </w:tcBorders>
            <w:vAlign w:val="center"/>
          </w:tcPr>
          <w:p w14:paraId="6D9C98E6" w14:textId="5095C0EB"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1</w:t>
            </w:r>
          </w:p>
        </w:tc>
        <w:tc>
          <w:tcPr>
            <w:tcW w:w="706" w:type="pct"/>
            <w:tcBorders>
              <w:top w:val="single" w:sz="4" w:space="0" w:color="auto"/>
              <w:left w:val="nil"/>
              <w:bottom w:val="single" w:sz="8" w:space="0" w:color="auto"/>
              <w:right w:val="nil"/>
            </w:tcBorders>
            <w:vAlign w:val="center"/>
          </w:tcPr>
          <w:p w14:paraId="2BA2B1DB" w14:textId="2A6859B6"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Model 2</w:t>
            </w:r>
          </w:p>
        </w:tc>
        <w:tc>
          <w:tcPr>
            <w:tcW w:w="707" w:type="pct"/>
            <w:tcBorders>
              <w:top w:val="single" w:sz="4" w:space="0" w:color="auto"/>
              <w:left w:val="nil"/>
              <w:bottom w:val="single" w:sz="8" w:space="0" w:color="auto"/>
              <w:right w:val="nil"/>
            </w:tcBorders>
            <w:vAlign w:val="center"/>
          </w:tcPr>
          <w:p w14:paraId="1B8DF39B" w14:textId="6F40D6A9" w:rsidR="00920F55" w:rsidRPr="00A94C4D" w:rsidRDefault="00920F55" w:rsidP="002D7BDB">
            <w:pP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Model 3 </w:t>
            </w:r>
          </w:p>
        </w:tc>
      </w:tr>
      <w:tr w:rsidR="00AE2B39" w:rsidRPr="00A94C4D" w14:paraId="62C05C15" w14:textId="77777777" w:rsidTr="00920F55">
        <w:tc>
          <w:tcPr>
            <w:tcW w:w="763" w:type="pct"/>
            <w:tcBorders>
              <w:top w:val="single" w:sz="8" w:space="0" w:color="auto"/>
              <w:left w:val="nil"/>
              <w:bottom w:val="single" w:sz="8" w:space="0" w:color="auto"/>
              <w:right w:val="nil"/>
            </w:tcBorders>
            <w:vAlign w:val="center"/>
          </w:tcPr>
          <w:p w14:paraId="2C039490" w14:textId="2E3975B1" w:rsidR="002D7BDB" w:rsidRPr="00A94C4D" w:rsidRDefault="002D7BDB" w:rsidP="00187B9D">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Biological sex</w:t>
            </w:r>
            <w:r w:rsidRPr="00A94C4D">
              <w:rPr>
                <w:rFonts w:ascii="DengXian" w:eastAsia="DengXian" w:hAnsi="DengXian" w:cs="Times New Roman"/>
                <w:kern w:val="0"/>
                <w:szCs w:val="21"/>
              </w:rPr>
              <w:t>×</w:t>
            </w:r>
            <w:r w:rsidRPr="00A94C4D">
              <w:rPr>
                <w:rFonts w:ascii="Times New Roman" w:eastAsia="DengXian" w:hAnsi="Times New Roman" w:cs="Times New Roman"/>
                <w:kern w:val="0"/>
                <w:szCs w:val="21"/>
              </w:rPr>
              <w:t>gender expression</w:t>
            </w:r>
          </w:p>
        </w:tc>
        <w:tc>
          <w:tcPr>
            <w:tcW w:w="706" w:type="pct"/>
            <w:tcBorders>
              <w:top w:val="single" w:sz="8" w:space="0" w:color="auto"/>
              <w:left w:val="nil"/>
              <w:bottom w:val="single" w:sz="8" w:space="0" w:color="auto"/>
              <w:right w:val="nil"/>
            </w:tcBorders>
            <w:vAlign w:val="center"/>
          </w:tcPr>
          <w:p w14:paraId="2067238C" w14:textId="6D64C7A9"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-0.89 (-1.10, -0.67) </w:t>
            </w:r>
            <w:r w:rsidRPr="00A94C4D">
              <w:rPr>
                <w:rFonts w:ascii="Times New Roman" w:eastAsia="DengXian" w:hAnsi="Times New Roman" w:cs="Times New Roman"/>
                <w:kern w:val="0"/>
                <w:szCs w:val="21"/>
                <w:vertAlign w:val="superscript"/>
              </w:rPr>
              <w:t>b</w:t>
            </w:r>
          </w:p>
        </w:tc>
        <w:tc>
          <w:tcPr>
            <w:tcW w:w="706" w:type="pct"/>
            <w:tcBorders>
              <w:top w:val="single" w:sz="8" w:space="0" w:color="auto"/>
              <w:left w:val="nil"/>
              <w:bottom w:val="single" w:sz="8" w:space="0" w:color="auto"/>
              <w:right w:val="nil"/>
            </w:tcBorders>
            <w:vAlign w:val="center"/>
          </w:tcPr>
          <w:p w14:paraId="2FCB6410" w14:textId="4E4C9FB8"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-0.86 (-1.07, -0.65) </w:t>
            </w:r>
            <w:r w:rsidRPr="00A94C4D">
              <w:rPr>
                <w:rFonts w:ascii="Times New Roman" w:eastAsia="DengXian" w:hAnsi="Times New Roman" w:cs="Times New Roman"/>
                <w:kern w:val="0"/>
                <w:szCs w:val="21"/>
                <w:vertAlign w:val="superscript"/>
              </w:rPr>
              <w:t>b</w:t>
            </w:r>
          </w:p>
        </w:tc>
        <w:tc>
          <w:tcPr>
            <w:tcW w:w="706" w:type="pct"/>
            <w:tcBorders>
              <w:top w:val="single" w:sz="8" w:space="0" w:color="auto"/>
              <w:left w:val="nil"/>
              <w:bottom w:val="single" w:sz="8" w:space="0" w:color="auto"/>
              <w:right w:val="nil"/>
            </w:tcBorders>
            <w:vAlign w:val="center"/>
          </w:tcPr>
          <w:p w14:paraId="28CA881D" w14:textId="6C984376"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-0.90 (-1.11, -0.69) </w:t>
            </w:r>
            <w:r w:rsidRPr="00A94C4D">
              <w:rPr>
                <w:rFonts w:ascii="Times New Roman" w:eastAsia="DengXian" w:hAnsi="Times New Roman" w:cs="Times New Roman"/>
                <w:kern w:val="0"/>
                <w:szCs w:val="21"/>
                <w:vertAlign w:val="superscript"/>
              </w:rPr>
              <w:t>b</w:t>
            </w:r>
          </w:p>
        </w:tc>
        <w:tc>
          <w:tcPr>
            <w:tcW w:w="706" w:type="pct"/>
            <w:tcBorders>
              <w:top w:val="single" w:sz="8" w:space="0" w:color="auto"/>
              <w:left w:val="nil"/>
              <w:bottom w:val="single" w:sz="8" w:space="0" w:color="auto"/>
              <w:right w:val="nil"/>
            </w:tcBorders>
            <w:vAlign w:val="center"/>
          </w:tcPr>
          <w:p w14:paraId="7CD49341" w14:textId="2860FC1B"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-0.92 (-1.19, -0.65) </w:t>
            </w:r>
            <w:r w:rsidRPr="00A94C4D">
              <w:rPr>
                <w:rFonts w:ascii="Times New Roman" w:eastAsia="DengXian" w:hAnsi="Times New Roman" w:cs="Times New Roman"/>
                <w:kern w:val="0"/>
                <w:szCs w:val="21"/>
                <w:vertAlign w:val="superscript"/>
              </w:rPr>
              <w:t>b</w:t>
            </w:r>
          </w:p>
        </w:tc>
        <w:tc>
          <w:tcPr>
            <w:tcW w:w="706" w:type="pct"/>
            <w:tcBorders>
              <w:top w:val="single" w:sz="8" w:space="0" w:color="auto"/>
              <w:left w:val="nil"/>
              <w:bottom w:val="single" w:sz="8" w:space="0" w:color="auto"/>
              <w:right w:val="nil"/>
            </w:tcBorders>
            <w:vAlign w:val="center"/>
          </w:tcPr>
          <w:p w14:paraId="022212D6" w14:textId="2BB46390"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-0.92 (-1.17, -0.67) </w:t>
            </w:r>
            <w:r w:rsidRPr="00A94C4D">
              <w:rPr>
                <w:rFonts w:ascii="Times New Roman" w:eastAsia="DengXian" w:hAnsi="Times New Roman" w:cs="Times New Roman"/>
                <w:kern w:val="0"/>
                <w:szCs w:val="21"/>
                <w:vertAlign w:val="superscript"/>
              </w:rPr>
              <w:t>b</w:t>
            </w:r>
          </w:p>
        </w:tc>
        <w:tc>
          <w:tcPr>
            <w:tcW w:w="707" w:type="pct"/>
            <w:tcBorders>
              <w:top w:val="single" w:sz="8" w:space="0" w:color="auto"/>
              <w:left w:val="nil"/>
              <w:bottom w:val="single" w:sz="8" w:space="0" w:color="auto"/>
              <w:right w:val="nil"/>
            </w:tcBorders>
            <w:vAlign w:val="center"/>
          </w:tcPr>
          <w:p w14:paraId="703956B5" w14:textId="425C574A" w:rsidR="002D7BDB" w:rsidRPr="00A94C4D" w:rsidRDefault="002D7BDB" w:rsidP="002D7BDB">
            <w:pPr>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-1.01 (-1.26, -0.76) </w:t>
            </w:r>
            <w:r w:rsidRPr="00A94C4D">
              <w:rPr>
                <w:rFonts w:ascii="Times New Roman" w:eastAsia="DengXian" w:hAnsi="Times New Roman" w:cs="Times New Roman"/>
                <w:kern w:val="0"/>
                <w:szCs w:val="21"/>
                <w:vertAlign w:val="superscript"/>
              </w:rPr>
              <w:t xml:space="preserve">b </w:t>
            </w:r>
          </w:p>
        </w:tc>
      </w:tr>
    </w:tbl>
    <w:p w14:paraId="339FB499"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a</w:t>
      </w:r>
      <w:r w:rsidRPr="00A94C4D">
        <w:rPr>
          <w:rFonts w:ascii="Times New Roman" w:eastAsia="DengXian" w:hAnsi="Times New Roman" w:cs="Times New Roman"/>
          <w:szCs w:val="21"/>
        </w:rPr>
        <w:t xml:space="preserve"> PSU was measured by the SAS-SV scores, ranging from 10 to 60, with higher scores indicating the severity of PSU; </w:t>
      </w:r>
      <w:bookmarkStart w:id="16" w:name="_Hlk128470230"/>
      <w:r w:rsidRPr="00A94C4D">
        <w:rPr>
          <w:rFonts w:ascii="Times New Roman" w:eastAsia="DengXian" w:hAnsi="Times New Roman" w:cs="Times New Roman"/>
          <w:szCs w:val="21"/>
        </w:rPr>
        <w:t>PIU was measured by the IAT scores, ranging from 20 to 100, with higher scores indicating the severity of PIU.</w:t>
      </w:r>
    </w:p>
    <w:bookmarkEnd w:id="16"/>
    <w:p w14:paraId="10E02BB9"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Model 1 adjusted for sex, age, household socioeconomic status, family relationship, classmate relationship, teacher-classmate relationship, academic performance, and sexual orientation.</w:t>
      </w:r>
    </w:p>
    <w:p w14:paraId="02FA1F65" w14:textId="31443DB9"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 xml:space="preserve">Model 2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 xml:space="preserve">Model </w:t>
      </w:r>
      <w:r w:rsidRPr="00A94C4D">
        <w:rPr>
          <w:rFonts w:ascii="Times New Roman" w:eastAsia="DengXian" w:hAnsi="Times New Roman" w:cs="Times New Roman"/>
          <w:szCs w:val="21"/>
        </w:rPr>
        <w:t>1, plus depressive and anxiety symptoms scores.</w:t>
      </w:r>
    </w:p>
    <w:p w14:paraId="5093083C" w14:textId="2200B7DA"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 xml:space="preserve">Model 3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 xml:space="preserve">Model </w:t>
      </w:r>
      <w:r w:rsidRPr="00A94C4D">
        <w:rPr>
          <w:rFonts w:ascii="Times New Roman" w:eastAsia="DengXian" w:hAnsi="Times New Roman" w:cs="Times New Roman"/>
          <w:szCs w:val="21"/>
        </w:rPr>
        <w:t>2, plus social support scores and being bullied.</w:t>
      </w:r>
    </w:p>
    <w:p w14:paraId="33AFB586"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vertAlign w:val="superscript"/>
        </w:rPr>
        <w:t>b</w:t>
      </w:r>
      <w:r w:rsidRPr="00A94C4D">
        <w:rPr>
          <w:rFonts w:ascii="Times New Roman" w:eastAsia="DengXian" w:hAnsi="Times New Roman" w:cs="Times New Roman"/>
          <w:szCs w:val="21"/>
        </w:rPr>
        <w:t xml:space="preserve"> </w:t>
      </w:r>
      <w:r w:rsidRPr="00A94C4D">
        <w:rPr>
          <w:rFonts w:ascii="Times New Roman" w:eastAsia="DengXian" w:hAnsi="Times New Roman" w:cs="Times New Roman"/>
          <w:i/>
          <w:iCs/>
          <w:szCs w:val="21"/>
        </w:rPr>
        <w:t>P&lt;</w:t>
      </w:r>
      <w:r w:rsidRPr="00A94C4D">
        <w:rPr>
          <w:rFonts w:ascii="Times New Roman" w:eastAsia="DengXian" w:hAnsi="Times New Roman" w:cs="Times New Roman"/>
          <w:szCs w:val="21"/>
        </w:rPr>
        <w:t>0.001.</w:t>
      </w:r>
    </w:p>
    <w:p w14:paraId="76D3AA58" w14:textId="77777777" w:rsidR="00666332" w:rsidRPr="00A94C4D" w:rsidRDefault="00666332">
      <w:pPr>
        <w:rPr>
          <w:rFonts w:ascii="Times New Roman" w:hAnsi="Times New Roman"/>
        </w:rPr>
      </w:pPr>
    </w:p>
    <w:p w14:paraId="313AFBEA" w14:textId="77777777" w:rsidR="00666332" w:rsidRPr="00A94C4D" w:rsidRDefault="005C4A73">
      <w:pPr>
        <w:widowControl/>
        <w:jc w:val="left"/>
        <w:rPr>
          <w:rFonts w:ascii="Times New Roman" w:hAnsi="Times New Roman"/>
        </w:rPr>
      </w:pPr>
      <w:r w:rsidRPr="00A94C4D">
        <w:rPr>
          <w:rFonts w:ascii="Times New Roman" w:hAnsi="Times New Roman"/>
        </w:rPr>
        <w:br w:type="page"/>
      </w:r>
    </w:p>
    <w:tbl>
      <w:tblPr>
        <w:tblW w:w="15174" w:type="dxa"/>
        <w:jc w:val="center"/>
        <w:tblBorders>
          <w:top w:val="single" w:sz="12" w:space="0" w:color="auto"/>
          <w:bottom w:val="single" w:sz="12" w:space="0" w:color="auto"/>
        </w:tblBorders>
        <w:tblLook w:val="04A0" w:firstRow="1" w:lastRow="0" w:firstColumn="1" w:lastColumn="0" w:noHBand="0" w:noVBand="1"/>
      </w:tblPr>
      <w:tblGrid>
        <w:gridCol w:w="3551"/>
        <w:gridCol w:w="1937"/>
        <w:gridCol w:w="1937"/>
        <w:gridCol w:w="1937"/>
        <w:gridCol w:w="1937"/>
        <w:gridCol w:w="1937"/>
        <w:gridCol w:w="1938"/>
      </w:tblGrid>
      <w:tr w:rsidR="00AE2B39" w:rsidRPr="00A94C4D" w14:paraId="0C7FD315" w14:textId="77777777">
        <w:trPr>
          <w:trHeight w:val="276"/>
          <w:jc w:val="center"/>
        </w:trPr>
        <w:tc>
          <w:tcPr>
            <w:tcW w:w="15174" w:type="dxa"/>
            <w:gridSpan w:val="7"/>
            <w:tcBorders>
              <w:top w:val="nil"/>
              <w:left w:val="nil"/>
              <w:bottom w:val="single" w:sz="8" w:space="0" w:color="auto"/>
              <w:right w:val="nil"/>
            </w:tcBorders>
            <w:noWrap/>
            <w:vAlign w:val="center"/>
          </w:tcPr>
          <w:p w14:paraId="3EDF02EB" w14:textId="6B49E692" w:rsidR="00666332" w:rsidRPr="00A94C4D" w:rsidRDefault="00A94C4D">
            <w:pPr>
              <w:widowControl/>
              <w:jc w:val="left"/>
              <w:rPr>
                <w:rFonts w:ascii="Times New Roman" w:eastAsia="DengXian" w:hAnsi="Times New Roman" w:cs="Times New Roman"/>
                <w:kern w:val="0"/>
                <w:szCs w:val="21"/>
              </w:rPr>
            </w:pPr>
            <w:r>
              <w:rPr>
                <w:rFonts w:ascii="Times New Roman" w:eastAsia="DengXian" w:hAnsi="Times New Roman" w:cs="Times New Roman"/>
                <w:b/>
                <w:bCs/>
                <w:kern w:val="0"/>
                <w:szCs w:val="21"/>
              </w:rPr>
              <w:lastRenderedPageBreak/>
              <w:t>Table S</w:t>
            </w:r>
            <w:r w:rsidR="00975298" w:rsidRPr="00A94C4D">
              <w:rPr>
                <w:rFonts w:ascii="Times New Roman" w:eastAsia="DengXian" w:hAnsi="Times New Roman" w:cs="Times New Roman"/>
                <w:b/>
                <w:bCs/>
                <w:kern w:val="0"/>
                <w:szCs w:val="21"/>
              </w:rPr>
              <w:t>8</w:t>
            </w:r>
            <w:r w:rsidR="005C4A73" w:rsidRPr="00A94C4D">
              <w:rPr>
                <w:rFonts w:ascii="Times New Roman" w:eastAsia="SimSun" w:hAnsi="Times New Roman" w:cs="Times New Roman"/>
                <w:b/>
                <w:bCs/>
                <w:szCs w:val="21"/>
              </w:rPr>
              <w:t xml:space="preserve"> </w:t>
            </w:r>
            <w:r w:rsidR="005C4A73" w:rsidRPr="00A94C4D">
              <w:rPr>
                <w:rFonts w:ascii="Times New Roman" w:eastAsia="SimSun" w:hAnsi="Times New Roman" w:cs="Times New Roman"/>
                <w:szCs w:val="21"/>
              </w:rPr>
              <w:t xml:space="preserve">Associations of gender </w:t>
            </w:r>
            <w:r w:rsidR="00EE3FC8" w:rsidRPr="00A94C4D">
              <w:rPr>
                <w:rFonts w:ascii="Times New Roman" w:eastAsia="SimSun" w:hAnsi="Times New Roman" w:cs="Times New Roman"/>
                <w:szCs w:val="21"/>
              </w:rPr>
              <w:t>nonconformity</w:t>
            </w:r>
            <w:r w:rsidR="005C4A73" w:rsidRPr="00A94C4D">
              <w:rPr>
                <w:rFonts w:ascii="Times New Roman" w:eastAsia="SimSun" w:hAnsi="Times New Roman" w:cs="Times New Roman"/>
                <w:szCs w:val="21"/>
              </w:rPr>
              <w:t xml:space="preserve"> with PSU</w:t>
            </w:r>
            <w:r w:rsidR="005C4A73" w:rsidRPr="00A94C4D">
              <w:rPr>
                <w:rFonts w:ascii="Times New Roman" w:eastAsia="SimSun" w:hAnsi="Times New Roman" w:cs="Times New Roman"/>
                <w:szCs w:val="21"/>
                <w:vertAlign w:val="superscript"/>
              </w:rPr>
              <w:t>a</w:t>
            </w:r>
            <w:r w:rsidR="005C4A73" w:rsidRPr="00A94C4D">
              <w:rPr>
                <w:rFonts w:ascii="Times New Roman" w:eastAsia="SimSun" w:hAnsi="Times New Roman" w:cs="Times New Roman"/>
                <w:szCs w:val="21"/>
              </w:rPr>
              <w:t xml:space="preserve"> stratified by sex, with imputed data sets.</w:t>
            </w:r>
          </w:p>
        </w:tc>
      </w:tr>
      <w:tr w:rsidR="00920F55" w:rsidRPr="00A94C4D" w14:paraId="09244588" w14:textId="77777777" w:rsidTr="00E608D4">
        <w:trPr>
          <w:trHeight w:val="276"/>
          <w:jc w:val="center"/>
        </w:trPr>
        <w:tc>
          <w:tcPr>
            <w:tcW w:w="3551" w:type="dxa"/>
            <w:vMerge w:val="restart"/>
            <w:tcBorders>
              <w:top w:val="single" w:sz="8" w:space="0" w:color="auto"/>
              <w:left w:val="nil"/>
              <w:right w:val="nil"/>
            </w:tcBorders>
            <w:noWrap/>
            <w:vAlign w:val="center"/>
          </w:tcPr>
          <w:p w14:paraId="1ED17AB6" w14:textId="77777777" w:rsidR="00920F55" w:rsidRPr="00A94C4D" w:rsidRDefault="00920F55">
            <w:pPr>
              <w:widowControl/>
              <w:jc w:val="left"/>
              <w:rPr>
                <w:rFonts w:ascii="Times New Roman" w:eastAsia="DengXian" w:hAnsi="Times New Roman" w:cs="Times New Roman"/>
                <w:kern w:val="0"/>
                <w:szCs w:val="21"/>
              </w:rPr>
            </w:pPr>
          </w:p>
        </w:tc>
        <w:tc>
          <w:tcPr>
            <w:tcW w:w="5811" w:type="dxa"/>
            <w:gridSpan w:val="3"/>
            <w:tcBorders>
              <w:top w:val="single" w:sz="8" w:space="0" w:color="auto"/>
              <w:left w:val="nil"/>
              <w:bottom w:val="single" w:sz="8" w:space="0" w:color="auto"/>
              <w:right w:val="single" w:sz="18" w:space="0" w:color="FFFFFF" w:themeColor="background1"/>
            </w:tcBorders>
          </w:tcPr>
          <w:p w14:paraId="655D66CA" w14:textId="5C9E964C" w:rsidR="00920F55" w:rsidRPr="00A94C4D" w:rsidRDefault="00920F55">
            <w:pPr>
              <w:widowControl/>
              <w:pBdr>
                <w:between w:val="single" w:sz="4" w:space="1" w:color="auto"/>
              </w:pBdr>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Male,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c>
          <w:tcPr>
            <w:tcW w:w="5812" w:type="dxa"/>
            <w:gridSpan w:val="3"/>
            <w:tcBorders>
              <w:top w:val="single" w:sz="8" w:space="0" w:color="auto"/>
              <w:left w:val="single" w:sz="18" w:space="0" w:color="FFFFFF" w:themeColor="background1"/>
              <w:bottom w:val="single" w:sz="8" w:space="0" w:color="auto"/>
              <w:right w:val="nil"/>
            </w:tcBorders>
          </w:tcPr>
          <w:p w14:paraId="4B3D48F2" w14:textId="0D1E9A70" w:rsidR="00920F55" w:rsidRPr="00A94C4D" w:rsidRDefault="00920F55">
            <w:pPr>
              <w:widowControl/>
              <w:pBdr>
                <w:between w:val="single" w:sz="4" w:space="1" w:color="auto"/>
              </w:pBdr>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Female,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r>
      <w:tr w:rsidR="00920F55" w:rsidRPr="00A94C4D" w14:paraId="01A4566F" w14:textId="77777777" w:rsidTr="00E608D4">
        <w:trPr>
          <w:trHeight w:val="288"/>
          <w:jc w:val="center"/>
        </w:trPr>
        <w:tc>
          <w:tcPr>
            <w:tcW w:w="0" w:type="auto"/>
            <w:vMerge/>
            <w:tcBorders>
              <w:left w:val="nil"/>
              <w:bottom w:val="nil"/>
              <w:right w:val="nil"/>
            </w:tcBorders>
            <w:vAlign w:val="center"/>
          </w:tcPr>
          <w:p w14:paraId="08257BF7" w14:textId="77777777" w:rsidR="00920F55" w:rsidRPr="00A94C4D" w:rsidRDefault="00920F55">
            <w:pPr>
              <w:widowControl/>
              <w:jc w:val="left"/>
              <w:rPr>
                <w:rFonts w:ascii="Times New Roman" w:eastAsia="DengXian" w:hAnsi="Times New Roman" w:cs="Times New Roman"/>
                <w:kern w:val="0"/>
                <w:szCs w:val="21"/>
              </w:rPr>
            </w:pPr>
          </w:p>
        </w:tc>
        <w:tc>
          <w:tcPr>
            <w:tcW w:w="1937" w:type="dxa"/>
            <w:tcBorders>
              <w:top w:val="single" w:sz="8" w:space="0" w:color="auto"/>
              <w:left w:val="nil"/>
              <w:bottom w:val="single" w:sz="8" w:space="0" w:color="auto"/>
              <w:right w:val="nil"/>
            </w:tcBorders>
            <w:vAlign w:val="center"/>
          </w:tcPr>
          <w:p w14:paraId="211167A2"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1</w:t>
            </w:r>
          </w:p>
        </w:tc>
        <w:tc>
          <w:tcPr>
            <w:tcW w:w="1937" w:type="dxa"/>
            <w:tcBorders>
              <w:top w:val="single" w:sz="8" w:space="0" w:color="auto"/>
              <w:left w:val="nil"/>
              <w:bottom w:val="single" w:sz="8" w:space="0" w:color="auto"/>
              <w:right w:val="nil"/>
            </w:tcBorders>
            <w:vAlign w:val="center"/>
          </w:tcPr>
          <w:p w14:paraId="33C16E78"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Model2</w:t>
            </w:r>
          </w:p>
        </w:tc>
        <w:tc>
          <w:tcPr>
            <w:tcW w:w="1937" w:type="dxa"/>
            <w:tcBorders>
              <w:top w:val="single" w:sz="8" w:space="0" w:color="auto"/>
              <w:left w:val="nil"/>
              <w:bottom w:val="single" w:sz="8" w:space="0" w:color="auto"/>
              <w:right w:val="single" w:sz="18" w:space="0" w:color="FFFFFF" w:themeColor="background1"/>
            </w:tcBorders>
            <w:vAlign w:val="center"/>
          </w:tcPr>
          <w:p w14:paraId="1EB7C969"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Model3</w:t>
            </w:r>
          </w:p>
        </w:tc>
        <w:tc>
          <w:tcPr>
            <w:tcW w:w="1937" w:type="dxa"/>
            <w:tcBorders>
              <w:top w:val="single" w:sz="8" w:space="0" w:color="auto"/>
              <w:left w:val="single" w:sz="18" w:space="0" w:color="FFFFFF" w:themeColor="background1"/>
              <w:bottom w:val="single" w:sz="8" w:space="0" w:color="auto"/>
              <w:right w:val="nil"/>
            </w:tcBorders>
            <w:vAlign w:val="center"/>
          </w:tcPr>
          <w:p w14:paraId="0BB6967E"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1</w:t>
            </w:r>
          </w:p>
        </w:tc>
        <w:tc>
          <w:tcPr>
            <w:tcW w:w="1937" w:type="dxa"/>
            <w:tcBorders>
              <w:top w:val="single" w:sz="8" w:space="0" w:color="auto"/>
              <w:left w:val="nil"/>
              <w:bottom w:val="single" w:sz="8" w:space="0" w:color="auto"/>
              <w:right w:val="nil"/>
            </w:tcBorders>
            <w:vAlign w:val="center"/>
          </w:tcPr>
          <w:p w14:paraId="76B80EFA" w14:textId="7032C0D3"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Model2</w:t>
            </w:r>
          </w:p>
        </w:tc>
        <w:tc>
          <w:tcPr>
            <w:tcW w:w="1938" w:type="dxa"/>
            <w:tcBorders>
              <w:top w:val="single" w:sz="8" w:space="0" w:color="auto"/>
              <w:left w:val="nil"/>
              <w:bottom w:val="single" w:sz="8" w:space="0" w:color="auto"/>
              <w:right w:val="nil"/>
            </w:tcBorders>
            <w:vAlign w:val="center"/>
          </w:tcPr>
          <w:p w14:paraId="0E23774C"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Model3</w:t>
            </w:r>
          </w:p>
        </w:tc>
      </w:tr>
      <w:tr w:rsidR="00AE2B39" w:rsidRPr="00A94C4D" w14:paraId="74CE377C" w14:textId="77777777">
        <w:trPr>
          <w:trHeight w:val="276"/>
          <w:jc w:val="center"/>
        </w:trPr>
        <w:tc>
          <w:tcPr>
            <w:tcW w:w="3551" w:type="dxa"/>
            <w:tcBorders>
              <w:top w:val="single" w:sz="8" w:space="0" w:color="auto"/>
              <w:left w:val="nil"/>
              <w:bottom w:val="nil"/>
              <w:right w:val="nil"/>
            </w:tcBorders>
            <w:noWrap/>
            <w:vAlign w:val="center"/>
          </w:tcPr>
          <w:p w14:paraId="1894A02A" w14:textId="7CA4738D"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Gender </w:t>
            </w:r>
            <w:r w:rsidR="00EE3FC8" w:rsidRPr="00A94C4D">
              <w:rPr>
                <w:rFonts w:ascii="Times New Roman" w:eastAsia="DengXian" w:hAnsi="Times New Roman" w:cs="Times New Roman"/>
                <w:b/>
                <w:bCs/>
                <w:kern w:val="0"/>
                <w:szCs w:val="21"/>
              </w:rPr>
              <w:t>nonconformity</w:t>
            </w:r>
          </w:p>
        </w:tc>
        <w:tc>
          <w:tcPr>
            <w:tcW w:w="1937" w:type="dxa"/>
            <w:tcBorders>
              <w:top w:val="single" w:sz="8" w:space="0" w:color="auto"/>
              <w:left w:val="nil"/>
              <w:bottom w:val="nil"/>
              <w:right w:val="nil"/>
            </w:tcBorders>
          </w:tcPr>
          <w:p w14:paraId="18D13BCF"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2DF03D4B"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746C3435"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761BC229"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21F48C84" w14:textId="77777777" w:rsidR="00666332" w:rsidRPr="00A94C4D" w:rsidRDefault="00666332">
            <w:pPr>
              <w:widowControl/>
              <w:jc w:val="left"/>
              <w:rPr>
                <w:rFonts w:ascii="Times New Roman" w:eastAsia="DengXian" w:hAnsi="Times New Roman" w:cs="Times New Roman"/>
                <w:b/>
                <w:bCs/>
                <w:kern w:val="0"/>
                <w:szCs w:val="21"/>
              </w:rPr>
            </w:pPr>
          </w:p>
        </w:tc>
        <w:tc>
          <w:tcPr>
            <w:tcW w:w="1938" w:type="dxa"/>
            <w:tcBorders>
              <w:top w:val="single" w:sz="8" w:space="0" w:color="auto"/>
              <w:left w:val="nil"/>
              <w:bottom w:val="nil"/>
              <w:right w:val="nil"/>
            </w:tcBorders>
          </w:tcPr>
          <w:p w14:paraId="3DBF73E7" w14:textId="77777777" w:rsidR="00666332" w:rsidRPr="00A94C4D" w:rsidRDefault="00666332">
            <w:pPr>
              <w:widowControl/>
              <w:jc w:val="left"/>
              <w:rPr>
                <w:rFonts w:ascii="Times New Roman" w:eastAsia="DengXian" w:hAnsi="Times New Roman" w:cs="Times New Roman"/>
                <w:b/>
                <w:bCs/>
                <w:kern w:val="0"/>
                <w:szCs w:val="21"/>
              </w:rPr>
            </w:pPr>
          </w:p>
        </w:tc>
      </w:tr>
      <w:tr w:rsidR="00AE2B39" w:rsidRPr="00A94C4D" w14:paraId="780A7A11" w14:textId="77777777">
        <w:trPr>
          <w:trHeight w:val="276"/>
          <w:jc w:val="center"/>
        </w:trPr>
        <w:tc>
          <w:tcPr>
            <w:tcW w:w="3551" w:type="dxa"/>
            <w:tcBorders>
              <w:top w:val="nil"/>
              <w:left w:val="nil"/>
              <w:bottom w:val="nil"/>
              <w:right w:val="nil"/>
            </w:tcBorders>
            <w:noWrap/>
            <w:vAlign w:val="center"/>
          </w:tcPr>
          <w:p w14:paraId="263396B2" w14:textId="5A7FF96B" w:rsidR="00666332" w:rsidRPr="00A94C4D" w:rsidRDefault="00EE3FC8" w:rsidP="00EE3FC8">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Low</w:t>
            </w:r>
          </w:p>
        </w:tc>
        <w:tc>
          <w:tcPr>
            <w:tcW w:w="1937" w:type="dxa"/>
            <w:tcBorders>
              <w:top w:val="nil"/>
              <w:left w:val="nil"/>
              <w:bottom w:val="nil"/>
              <w:right w:val="nil"/>
            </w:tcBorders>
          </w:tcPr>
          <w:p w14:paraId="2428EDE0"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513A8197"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4C8A682E"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74CB7CE2"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3D82D194"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8" w:type="dxa"/>
            <w:tcBorders>
              <w:top w:val="nil"/>
              <w:left w:val="nil"/>
              <w:bottom w:val="nil"/>
              <w:right w:val="nil"/>
            </w:tcBorders>
          </w:tcPr>
          <w:p w14:paraId="5EAEEEC2"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r>
      <w:tr w:rsidR="00AE2B39" w:rsidRPr="00A94C4D" w14:paraId="52CD3F6E" w14:textId="77777777">
        <w:trPr>
          <w:trHeight w:val="276"/>
          <w:jc w:val="center"/>
        </w:trPr>
        <w:tc>
          <w:tcPr>
            <w:tcW w:w="3551" w:type="dxa"/>
            <w:tcBorders>
              <w:top w:val="nil"/>
              <w:left w:val="nil"/>
              <w:bottom w:val="nil"/>
              <w:right w:val="nil"/>
            </w:tcBorders>
            <w:noWrap/>
            <w:vAlign w:val="center"/>
          </w:tcPr>
          <w:p w14:paraId="44F9C61A" w14:textId="0EEC0E02" w:rsidR="00666332" w:rsidRPr="00A94C4D" w:rsidRDefault="005C4A73" w:rsidP="00EE3FC8">
            <w:pPr>
              <w:widowControl/>
              <w:ind w:firstLineChars="100" w:firstLine="210"/>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Moderate</w:t>
            </w:r>
          </w:p>
        </w:tc>
        <w:tc>
          <w:tcPr>
            <w:tcW w:w="1937" w:type="dxa"/>
            <w:tcBorders>
              <w:top w:val="nil"/>
              <w:left w:val="nil"/>
              <w:bottom w:val="nil"/>
              <w:right w:val="nil"/>
            </w:tcBorders>
            <w:vAlign w:val="center"/>
          </w:tcPr>
          <w:p w14:paraId="3D31AAE3"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1.26(1.06, 1.47)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35759F55"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1.02 (0.82, 1.21)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7C6E43B0"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0.90(0.70, 1.10)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2D279F8A"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-0.42(-0.61, 0.23)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64203A7C"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-0.42(-0.60, -0.24) </w:t>
            </w:r>
            <w:r w:rsidRPr="00A94C4D">
              <w:rPr>
                <w:rFonts w:ascii="Times New Roman" w:eastAsia="DengXian" w:hAnsi="Times New Roman" w:cs="Times New Roman"/>
                <w:szCs w:val="21"/>
                <w:vertAlign w:val="superscript"/>
              </w:rPr>
              <w:t>b</w:t>
            </w:r>
          </w:p>
        </w:tc>
        <w:tc>
          <w:tcPr>
            <w:tcW w:w="1938" w:type="dxa"/>
            <w:tcBorders>
              <w:top w:val="nil"/>
              <w:left w:val="nil"/>
              <w:bottom w:val="nil"/>
              <w:right w:val="nil"/>
            </w:tcBorders>
            <w:vAlign w:val="center"/>
          </w:tcPr>
          <w:p w14:paraId="4370A095"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-0.47(-0.66, -0.28) </w:t>
            </w:r>
            <w:r w:rsidRPr="00A94C4D">
              <w:rPr>
                <w:rFonts w:ascii="Times New Roman" w:eastAsia="DengXian" w:hAnsi="Times New Roman" w:cs="Times New Roman"/>
                <w:szCs w:val="21"/>
                <w:vertAlign w:val="superscript"/>
              </w:rPr>
              <w:t>b</w:t>
            </w:r>
          </w:p>
        </w:tc>
      </w:tr>
      <w:tr w:rsidR="00AE2B39" w:rsidRPr="00A94C4D" w14:paraId="67C3E8C3" w14:textId="77777777" w:rsidTr="007D7DD1">
        <w:trPr>
          <w:trHeight w:val="276"/>
          <w:jc w:val="center"/>
        </w:trPr>
        <w:tc>
          <w:tcPr>
            <w:tcW w:w="3551" w:type="dxa"/>
            <w:tcBorders>
              <w:top w:val="nil"/>
              <w:left w:val="nil"/>
              <w:bottom w:val="nil"/>
              <w:right w:val="nil"/>
            </w:tcBorders>
            <w:noWrap/>
            <w:vAlign w:val="center"/>
          </w:tcPr>
          <w:p w14:paraId="27074DDB" w14:textId="15F1C983" w:rsidR="00666332" w:rsidRPr="00A94C4D" w:rsidRDefault="00EE3FC8">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High</w:t>
            </w:r>
          </w:p>
        </w:tc>
        <w:tc>
          <w:tcPr>
            <w:tcW w:w="1937" w:type="dxa"/>
            <w:tcBorders>
              <w:top w:val="nil"/>
              <w:left w:val="nil"/>
              <w:bottom w:val="nil"/>
              <w:right w:val="nil"/>
            </w:tcBorders>
            <w:vAlign w:val="center"/>
          </w:tcPr>
          <w:p w14:paraId="5E429DCD"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2.30(1.87, 2.73)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3CACBA1C"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1.31 (0.89, 1.73)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496C8895"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1.20 (0.78, 1.62)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63C08FBF"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1.77 (1.39, 2.15)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6D57877F"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0.83 (-0.47, 1.20) </w:t>
            </w:r>
            <w:r w:rsidRPr="00A94C4D">
              <w:rPr>
                <w:rFonts w:ascii="Times New Roman" w:eastAsia="DengXian" w:hAnsi="Times New Roman" w:cs="Times New Roman"/>
                <w:szCs w:val="21"/>
                <w:vertAlign w:val="superscript"/>
              </w:rPr>
              <w:t>b</w:t>
            </w:r>
          </w:p>
        </w:tc>
        <w:tc>
          <w:tcPr>
            <w:tcW w:w="1938" w:type="dxa"/>
            <w:tcBorders>
              <w:top w:val="nil"/>
              <w:left w:val="nil"/>
              <w:bottom w:val="nil"/>
              <w:right w:val="nil"/>
            </w:tcBorders>
            <w:vAlign w:val="center"/>
          </w:tcPr>
          <w:p w14:paraId="51F60FAB"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0.68 (0.31, 1.05) </w:t>
            </w:r>
            <w:r w:rsidRPr="00A94C4D">
              <w:rPr>
                <w:rFonts w:ascii="Times New Roman" w:eastAsia="DengXian" w:hAnsi="Times New Roman" w:cs="Times New Roman"/>
                <w:szCs w:val="21"/>
                <w:vertAlign w:val="superscript"/>
              </w:rPr>
              <w:t>b</w:t>
            </w:r>
          </w:p>
        </w:tc>
      </w:tr>
      <w:tr w:rsidR="00AE2B39" w:rsidRPr="00A94C4D" w14:paraId="786F3665" w14:textId="77777777">
        <w:trPr>
          <w:trHeight w:val="276"/>
          <w:jc w:val="center"/>
        </w:trPr>
        <w:tc>
          <w:tcPr>
            <w:tcW w:w="3551" w:type="dxa"/>
            <w:tcBorders>
              <w:top w:val="nil"/>
              <w:left w:val="nil"/>
              <w:bottom w:val="single" w:sz="8" w:space="0" w:color="auto"/>
              <w:right w:val="nil"/>
            </w:tcBorders>
            <w:noWrap/>
            <w:vAlign w:val="center"/>
          </w:tcPr>
          <w:p w14:paraId="4ECFE9D3" w14:textId="1B448040" w:rsidR="007D7DD1" w:rsidRPr="00A94C4D" w:rsidRDefault="007D7DD1">
            <w:pPr>
              <w:widowControl/>
              <w:jc w:val="left"/>
              <w:rPr>
                <w:rFonts w:ascii="Times New Roman" w:eastAsia="DengXian" w:hAnsi="Times New Roman" w:cs="Times New Roman"/>
                <w:kern w:val="0"/>
                <w:szCs w:val="21"/>
              </w:rPr>
            </w:pPr>
            <w:r w:rsidRPr="00A94C4D">
              <w:rPr>
                <w:rFonts w:ascii="Times New Roman" w:hAnsi="Times New Roman" w:cs="Times New Roman"/>
                <w:b/>
                <w:bCs/>
                <w:i/>
                <w:iCs/>
                <w:szCs w:val="21"/>
              </w:rPr>
              <w:t>R</w:t>
            </w:r>
            <w:r w:rsidRPr="00A94C4D">
              <w:rPr>
                <w:rFonts w:ascii="Times New Roman" w:hAnsi="Times New Roman" w:cs="Times New Roman"/>
                <w:b/>
                <w:bCs/>
                <w:i/>
                <w:iCs/>
                <w:szCs w:val="21"/>
                <w:vertAlign w:val="superscript"/>
              </w:rPr>
              <w:t>2</w:t>
            </w:r>
          </w:p>
        </w:tc>
        <w:tc>
          <w:tcPr>
            <w:tcW w:w="1937" w:type="dxa"/>
            <w:tcBorders>
              <w:top w:val="nil"/>
              <w:left w:val="nil"/>
              <w:bottom w:val="single" w:sz="8" w:space="0" w:color="auto"/>
              <w:right w:val="nil"/>
            </w:tcBorders>
            <w:vAlign w:val="center"/>
          </w:tcPr>
          <w:p w14:paraId="194A1434" w14:textId="49C512F8"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1</w:t>
            </w:r>
          </w:p>
        </w:tc>
        <w:tc>
          <w:tcPr>
            <w:tcW w:w="1937" w:type="dxa"/>
            <w:tcBorders>
              <w:top w:val="nil"/>
              <w:left w:val="nil"/>
              <w:bottom w:val="single" w:sz="8" w:space="0" w:color="auto"/>
              <w:right w:val="nil"/>
            </w:tcBorders>
            <w:vAlign w:val="center"/>
          </w:tcPr>
          <w:p w14:paraId="49F5CC7B" w14:textId="1D489000"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7</w:t>
            </w:r>
          </w:p>
        </w:tc>
        <w:tc>
          <w:tcPr>
            <w:tcW w:w="1937" w:type="dxa"/>
            <w:tcBorders>
              <w:top w:val="nil"/>
              <w:left w:val="nil"/>
              <w:bottom w:val="single" w:sz="8" w:space="0" w:color="auto"/>
              <w:right w:val="nil"/>
            </w:tcBorders>
            <w:vAlign w:val="center"/>
          </w:tcPr>
          <w:p w14:paraId="75B2705C" w14:textId="4C5FBCB6"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0.18</w:t>
            </w:r>
          </w:p>
        </w:tc>
        <w:tc>
          <w:tcPr>
            <w:tcW w:w="1937" w:type="dxa"/>
            <w:tcBorders>
              <w:top w:val="nil"/>
              <w:left w:val="nil"/>
              <w:bottom w:val="single" w:sz="8" w:space="0" w:color="auto"/>
              <w:right w:val="nil"/>
            </w:tcBorders>
            <w:vAlign w:val="center"/>
          </w:tcPr>
          <w:p w14:paraId="598D65EB" w14:textId="42F7E2CC"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1</w:t>
            </w:r>
          </w:p>
        </w:tc>
        <w:tc>
          <w:tcPr>
            <w:tcW w:w="1937" w:type="dxa"/>
            <w:tcBorders>
              <w:top w:val="nil"/>
              <w:left w:val="nil"/>
              <w:bottom w:val="single" w:sz="8" w:space="0" w:color="auto"/>
              <w:right w:val="nil"/>
            </w:tcBorders>
            <w:vAlign w:val="center"/>
          </w:tcPr>
          <w:p w14:paraId="208BC2D0" w14:textId="5229CA65"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8</w:t>
            </w:r>
          </w:p>
        </w:tc>
        <w:tc>
          <w:tcPr>
            <w:tcW w:w="1938" w:type="dxa"/>
            <w:tcBorders>
              <w:top w:val="nil"/>
              <w:left w:val="nil"/>
              <w:bottom w:val="single" w:sz="8" w:space="0" w:color="auto"/>
              <w:right w:val="nil"/>
            </w:tcBorders>
            <w:vAlign w:val="center"/>
          </w:tcPr>
          <w:p w14:paraId="2CBD6242" w14:textId="24319BB3"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0.19</w:t>
            </w:r>
          </w:p>
        </w:tc>
      </w:tr>
    </w:tbl>
    <w:p w14:paraId="6EBE0E25" w14:textId="43F8C532"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 xml:space="preserve">a </w:t>
      </w:r>
      <w:r w:rsidRPr="00A94C4D">
        <w:rPr>
          <w:rFonts w:ascii="Times New Roman" w:eastAsia="DengXian" w:hAnsi="Times New Roman" w:cs="Times New Roman"/>
          <w:kern w:val="0"/>
          <w:szCs w:val="21"/>
        </w:rPr>
        <w:t>PSU was measured by the</w:t>
      </w:r>
      <w:r w:rsidR="00EE3FC8" w:rsidRPr="00A94C4D">
        <w:rPr>
          <w:rFonts w:ascii="Times New Roman" w:eastAsia="DengXian" w:hAnsi="Times New Roman" w:cs="Times New Roman"/>
          <w:szCs w:val="21"/>
        </w:rPr>
        <w:t xml:space="preserve"> SAS-SV scores,</w:t>
      </w:r>
      <w:r w:rsidR="00EE3FC8" w:rsidRPr="00A94C4D">
        <w:rPr>
          <w:rFonts w:ascii="Times New Roman" w:eastAsia="DengXian" w:hAnsi="Times New Roman" w:cs="Times New Roman"/>
          <w:kern w:val="0"/>
          <w:szCs w:val="21"/>
        </w:rPr>
        <w:t xml:space="preserve"> </w:t>
      </w:r>
      <w:r w:rsidRPr="00A94C4D">
        <w:rPr>
          <w:rFonts w:ascii="Times New Roman" w:eastAsia="DengXian" w:hAnsi="Times New Roman" w:cs="Times New Roman"/>
          <w:kern w:val="0"/>
          <w:szCs w:val="21"/>
        </w:rPr>
        <w:t>ranging from 10 to 60, with higher scores indicating the severity of PSU</w:t>
      </w:r>
      <w:r w:rsidR="00401EC4" w:rsidRPr="00A94C4D">
        <w:rPr>
          <w:rFonts w:ascii="Times New Roman" w:eastAsia="DengXian" w:hAnsi="Times New Roman" w:cs="Times New Roman"/>
          <w:kern w:val="0"/>
          <w:szCs w:val="21"/>
        </w:rPr>
        <w:t xml:space="preserve">; </w:t>
      </w:r>
      <w:r w:rsidR="00401EC4" w:rsidRPr="00A94C4D">
        <w:rPr>
          <w:rFonts w:ascii="Times New Roman" w:hAnsi="Times New Roman"/>
          <w:b/>
          <w:bCs/>
          <w:i/>
          <w:iCs/>
          <w:kern w:val="0"/>
        </w:rPr>
        <w:t>R</w:t>
      </w:r>
      <w:r w:rsidR="00401EC4" w:rsidRPr="00A94C4D">
        <w:rPr>
          <w:rFonts w:ascii="Times New Roman" w:hAnsi="Times New Roman"/>
          <w:b/>
          <w:bCs/>
          <w:kern w:val="0"/>
          <w:vertAlign w:val="superscript"/>
        </w:rPr>
        <w:t>2:</w:t>
      </w:r>
      <w:r w:rsidR="00401EC4" w:rsidRPr="00A94C4D">
        <w:rPr>
          <w:rFonts w:ascii="Times New Roman" w:hAnsi="Times New Roman"/>
          <w:kern w:val="0"/>
        </w:rPr>
        <w:t xml:space="preserve"> </w:t>
      </w:r>
      <w:r w:rsidR="00401EC4" w:rsidRPr="00A94C4D">
        <w:rPr>
          <w:rFonts w:ascii="Times New Roman" w:hAnsi="Times New Roman" w:cs="Times New Roman"/>
          <w:kern w:val="0"/>
          <w:szCs w:val="21"/>
        </w:rPr>
        <w:t>coefficients of determination</w:t>
      </w:r>
      <w:r w:rsidR="00401EC4" w:rsidRPr="00A94C4D">
        <w:rPr>
          <w:rFonts w:ascii="Times New Roman" w:hAnsi="Times New Roman"/>
          <w:kern w:val="0"/>
        </w:rPr>
        <w:t xml:space="preserve">, </w:t>
      </w:r>
      <w:r w:rsidR="00401EC4" w:rsidRPr="00A94C4D">
        <w:rPr>
          <w:rFonts w:ascii="Times New Roman" w:hAnsi="Times New Roman"/>
          <w:i/>
          <w:iCs/>
          <w:kern w:val="0"/>
        </w:rPr>
        <w:t>R</w:t>
      </w:r>
      <w:r w:rsidR="00401EC4" w:rsidRPr="00A94C4D">
        <w:rPr>
          <w:rFonts w:ascii="Times New Roman" w:hAnsi="Times New Roman"/>
          <w:kern w:val="0"/>
        </w:rPr>
        <w:t xml:space="preserve"> square.</w:t>
      </w:r>
    </w:p>
    <w:p w14:paraId="0C31810E"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Model 1 adjusted for age, household socioeconomic status, family relationship, classmate relationship, teacher-classmate relationship, academic performance, and sexual orientation.</w:t>
      </w:r>
    </w:p>
    <w:p w14:paraId="6230A0DE" w14:textId="6C611CC4" w:rsidR="00666332" w:rsidRPr="00A94C4D" w:rsidRDefault="005C4A73">
      <w:pPr>
        <w:rPr>
          <w:rFonts w:ascii="DengXian" w:eastAsia="DengXian" w:hAnsi="DengXian" w:cs="Times New Roman"/>
          <w:szCs w:val="21"/>
        </w:rPr>
      </w:pPr>
      <w:r w:rsidRPr="00A94C4D">
        <w:rPr>
          <w:rFonts w:ascii="Times New Roman" w:eastAsia="DengXian" w:hAnsi="Times New Roman" w:cs="Times New Roman"/>
          <w:szCs w:val="21"/>
        </w:rPr>
        <w:t xml:space="preserve">Model 2 adjusted for </w:t>
      </w:r>
      <w:r w:rsidR="00980523" w:rsidRPr="00A94C4D">
        <w:rPr>
          <w:rFonts w:ascii="Times New Roman" w:eastAsia="DengXian" w:hAnsi="Times New Roman" w:cs="Times New Roman"/>
          <w:szCs w:val="21"/>
        </w:rPr>
        <w:t>the covariates in</w:t>
      </w:r>
      <w:r w:rsidR="002D7BDB" w:rsidRPr="00A94C4D">
        <w:rPr>
          <w:rFonts w:ascii="Times New Roman" w:eastAsia="DengXian" w:hAnsi="Times New Roman" w:cs="Times New Roman"/>
          <w:szCs w:val="21"/>
        </w:rPr>
        <w:t xml:space="preserve"> M</w:t>
      </w:r>
      <w:r w:rsidRPr="00A94C4D">
        <w:rPr>
          <w:rFonts w:ascii="Times New Roman" w:eastAsia="DengXian" w:hAnsi="Times New Roman" w:cs="Times New Roman"/>
          <w:szCs w:val="21"/>
        </w:rPr>
        <w:t xml:space="preserve">odel 1, </w:t>
      </w:r>
      <w:r w:rsidRPr="00A94C4D">
        <w:rPr>
          <w:rFonts w:ascii="Times New Roman" w:eastAsia="DengXian" w:hAnsi="Times New Roman" w:cs="Times New Roman"/>
          <w:kern w:val="0"/>
          <w:szCs w:val="21"/>
        </w:rPr>
        <w:t>plus</w:t>
      </w:r>
      <w:r w:rsidRPr="00A94C4D">
        <w:rPr>
          <w:rFonts w:ascii="Times New Roman" w:eastAsia="DengXian" w:hAnsi="Times New Roman" w:cs="Times New Roman"/>
          <w:szCs w:val="21"/>
        </w:rPr>
        <w:t xml:space="preserve"> depressive </w:t>
      </w:r>
      <w:r w:rsidRPr="00A94C4D">
        <w:rPr>
          <w:rFonts w:ascii="Times New Roman" w:eastAsia="DengXian" w:hAnsi="Times New Roman" w:cs="Times New Roman"/>
          <w:kern w:val="0"/>
          <w:szCs w:val="21"/>
        </w:rPr>
        <w:t>and anxiety symptoms</w:t>
      </w:r>
      <w:r w:rsidRPr="00A94C4D">
        <w:rPr>
          <w:rFonts w:ascii="DengXian" w:eastAsia="DengXian" w:hAnsi="DengXian" w:cs="Times New Roman"/>
          <w:szCs w:val="21"/>
        </w:rPr>
        <w:t xml:space="preserve"> </w:t>
      </w:r>
      <w:r w:rsidRPr="00A94C4D">
        <w:rPr>
          <w:rFonts w:ascii="Times New Roman" w:eastAsia="DengXian" w:hAnsi="Times New Roman" w:cs="Times New Roman"/>
          <w:kern w:val="0"/>
          <w:szCs w:val="21"/>
        </w:rPr>
        <w:t>scores.</w:t>
      </w:r>
    </w:p>
    <w:p w14:paraId="7E9859FC" w14:textId="64997AB2"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 xml:space="preserve">Model 3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 xml:space="preserve">Model </w:t>
      </w:r>
      <w:r w:rsidRPr="00A94C4D">
        <w:rPr>
          <w:rFonts w:ascii="Times New Roman" w:eastAsia="DengXian" w:hAnsi="Times New Roman" w:cs="Times New Roman"/>
          <w:szCs w:val="21"/>
        </w:rPr>
        <w:t>2, plus social support scores and being bullied.</w:t>
      </w:r>
    </w:p>
    <w:p w14:paraId="68BB42EB" w14:textId="326FF6D7" w:rsidR="00666332" w:rsidRPr="00A94C4D" w:rsidRDefault="005C4A73" w:rsidP="00B31F95">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b</w:t>
      </w:r>
      <w:r w:rsidRPr="00A94C4D">
        <w:rPr>
          <w:rFonts w:ascii="Times New Roman" w:eastAsia="DengXian" w:hAnsi="Times New Roman" w:cs="Times New Roman"/>
          <w:szCs w:val="21"/>
        </w:rPr>
        <w:t xml:space="preserve"> </w:t>
      </w:r>
      <w:r w:rsidRPr="00A94C4D">
        <w:rPr>
          <w:rFonts w:ascii="Times New Roman" w:eastAsia="DengXian" w:hAnsi="Times New Roman" w:cs="Times New Roman"/>
          <w:i/>
          <w:iCs/>
          <w:szCs w:val="21"/>
        </w:rPr>
        <w:t>P</w:t>
      </w:r>
      <w:r w:rsidRPr="00A94C4D">
        <w:rPr>
          <w:rFonts w:ascii="Times New Roman" w:eastAsia="DengXian" w:hAnsi="Times New Roman" w:cs="Times New Roman"/>
          <w:szCs w:val="21"/>
        </w:rPr>
        <w:t>&lt;0.001</w:t>
      </w:r>
    </w:p>
    <w:p w14:paraId="73031A7E" w14:textId="77777777" w:rsidR="00666332" w:rsidRPr="00A94C4D" w:rsidRDefault="005C4A73">
      <w:r w:rsidRPr="00A94C4D">
        <w:br w:type="page"/>
      </w:r>
    </w:p>
    <w:tbl>
      <w:tblPr>
        <w:tblW w:w="15309" w:type="dxa"/>
        <w:jc w:val="center"/>
        <w:tblBorders>
          <w:top w:val="single" w:sz="12" w:space="0" w:color="auto"/>
          <w:bottom w:val="single" w:sz="12" w:space="0" w:color="auto"/>
        </w:tblBorders>
        <w:tblLook w:val="04A0" w:firstRow="1" w:lastRow="0" w:firstColumn="1" w:lastColumn="0" w:noHBand="0" w:noVBand="1"/>
      </w:tblPr>
      <w:tblGrid>
        <w:gridCol w:w="3551"/>
        <w:gridCol w:w="1937"/>
        <w:gridCol w:w="1937"/>
        <w:gridCol w:w="1937"/>
        <w:gridCol w:w="1937"/>
        <w:gridCol w:w="1937"/>
        <w:gridCol w:w="2073"/>
      </w:tblGrid>
      <w:tr w:rsidR="00AE2B39" w:rsidRPr="00A94C4D" w14:paraId="2DE59A1E" w14:textId="77777777">
        <w:trPr>
          <w:trHeight w:val="276"/>
          <w:jc w:val="center"/>
        </w:trPr>
        <w:tc>
          <w:tcPr>
            <w:tcW w:w="15309" w:type="dxa"/>
            <w:gridSpan w:val="7"/>
            <w:tcBorders>
              <w:top w:val="nil"/>
              <w:left w:val="nil"/>
              <w:bottom w:val="single" w:sz="8" w:space="0" w:color="auto"/>
              <w:right w:val="nil"/>
            </w:tcBorders>
            <w:noWrap/>
            <w:vAlign w:val="center"/>
          </w:tcPr>
          <w:p w14:paraId="591C4DE8" w14:textId="07D947D9" w:rsidR="00666332" w:rsidRPr="00A94C4D" w:rsidRDefault="005C4A73">
            <w:pPr>
              <w:widowControl/>
              <w:jc w:val="left"/>
              <w:rPr>
                <w:rFonts w:ascii="Times New Roman" w:eastAsia="DengXian" w:hAnsi="Times New Roman" w:cs="Times New Roman"/>
                <w:kern w:val="0"/>
                <w:szCs w:val="21"/>
              </w:rPr>
            </w:pPr>
            <w:r w:rsidRPr="00A94C4D">
              <w:rPr>
                <w:rFonts w:ascii="Times New Roman" w:hAnsi="Times New Roman"/>
              </w:rPr>
              <w:lastRenderedPageBreak/>
              <w:br w:type="page"/>
            </w:r>
            <w:bookmarkStart w:id="17" w:name="_Hlk129047630"/>
            <w:r w:rsidR="00A94C4D">
              <w:rPr>
                <w:rFonts w:ascii="Times New Roman" w:eastAsia="DengXian" w:hAnsi="Times New Roman" w:cs="Times New Roman"/>
                <w:b/>
                <w:bCs/>
                <w:kern w:val="0"/>
                <w:szCs w:val="21"/>
              </w:rPr>
              <w:t>Table S</w:t>
            </w:r>
            <w:r w:rsidR="00975298" w:rsidRPr="00A94C4D">
              <w:rPr>
                <w:rFonts w:ascii="Times New Roman" w:eastAsia="DengXian" w:hAnsi="Times New Roman" w:cs="Times New Roman"/>
                <w:b/>
                <w:bCs/>
                <w:kern w:val="0"/>
                <w:szCs w:val="21"/>
              </w:rPr>
              <w:t>9</w:t>
            </w:r>
            <w:r w:rsidRPr="00A94C4D">
              <w:rPr>
                <w:rFonts w:ascii="Times New Roman" w:eastAsia="SimSun" w:hAnsi="Times New Roman" w:cs="Times New Roman"/>
                <w:b/>
                <w:bCs/>
                <w:szCs w:val="21"/>
              </w:rPr>
              <w:t xml:space="preserve"> </w:t>
            </w:r>
            <w:r w:rsidRPr="00A94C4D">
              <w:rPr>
                <w:rFonts w:ascii="Times New Roman" w:eastAsia="SimSun" w:hAnsi="Times New Roman" w:cs="Times New Roman"/>
                <w:szCs w:val="21"/>
              </w:rPr>
              <w:t xml:space="preserve">Associations of gender </w:t>
            </w:r>
            <w:r w:rsidR="00EE3FC8" w:rsidRPr="00A94C4D">
              <w:rPr>
                <w:rFonts w:ascii="Times New Roman" w:eastAsia="SimSun" w:hAnsi="Times New Roman" w:cs="Times New Roman"/>
                <w:szCs w:val="21"/>
              </w:rPr>
              <w:t xml:space="preserve">nonconformity </w:t>
            </w:r>
            <w:r w:rsidR="000173E9" w:rsidRPr="00A94C4D">
              <w:rPr>
                <w:rFonts w:ascii="Times New Roman" w:eastAsia="SimSun" w:hAnsi="Times New Roman" w:cs="Times New Roman"/>
                <w:szCs w:val="21"/>
              </w:rPr>
              <w:t>with PIU</w:t>
            </w:r>
            <w:r w:rsidR="000173E9" w:rsidRPr="00A94C4D">
              <w:rPr>
                <w:rFonts w:ascii="Times New Roman" w:eastAsia="SimSun" w:hAnsi="Times New Roman" w:cs="Times New Roman"/>
                <w:szCs w:val="21"/>
                <w:vertAlign w:val="superscript"/>
              </w:rPr>
              <w:t xml:space="preserve">a </w:t>
            </w:r>
            <w:r w:rsidR="00EE3FC8" w:rsidRPr="00A94C4D">
              <w:rPr>
                <w:rFonts w:ascii="Times New Roman" w:eastAsia="SimSun" w:hAnsi="Times New Roman" w:cs="Times New Roman"/>
                <w:szCs w:val="21"/>
              </w:rPr>
              <w:t>s</w:t>
            </w:r>
            <w:r w:rsidRPr="00A94C4D">
              <w:rPr>
                <w:rFonts w:ascii="Times New Roman" w:eastAsia="SimSun" w:hAnsi="Times New Roman" w:cs="Times New Roman"/>
                <w:szCs w:val="21"/>
              </w:rPr>
              <w:t>t</w:t>
            </w:r>
            <w:r w:rsidR="00EE3FC8" w:rsidRPr="00A94C4D">
              <w:rPr>
                <w:rFonts w:ascii="Times New Roman" w:eastAsia="SimSun" w:hAnsi="Times New Roman" w:cs="Times New Roman"/>
                <w:szCs w:val="21"/>
              </w:rPr>
              <w:t>rat</w:t>
            </w:r>
            <w:r w:rsidRPr="00A94C4D">
              <w:rPr>
                <w:rFonts w:ascii="Times New Roman" w:eastAsia="SimSun" w:hAnsi="Times New Roman" w:cs="Times New Roman"/>
                <w:szCs w:val="21"/>
              </w:rPr>
              <w:t>ified by sex, with imputed data sets.</w:t>
            </w:r>
          </w:p>
        </w:tc>
      </w:tr>
      <w:bookmarkEnd w:id="17"/>
      <w:tr w:rsidR="00920F55" w:rsidRPr="00A94C4D" w14:paraId="5D13CEC4" w14:textId="77777777" w:rsidTr="00251FCB">
        <w:trPr>
          <w:trHeight w:val="276"/>
          <w:jc w:val="center"/>
        </w:trPr>
        <w:tc>
          <w:tcPr>
            <w:tcW w:w="3551" w:type="dxa"/>
            <w:vMerge w:val="restart"/>
            <w:tcBorders>
              <w:top w:val="single" w:sz="8" w:space="0" w:color="auto"/>
              <w:left w:val="nil"/>
              <w:right w:val="nil"/>
            </w:tcBorders>
            <w:noWrap/>
            <w:vAlign w:val="center"/>
          </w:tcPr>
          <w:p w14:paraId="5C564CC2" w14:textId="77777777" w:rsidR="00920F55" w:rsidRPr="00A94C4D" w:rsidRDefault="00920F55">
            <w:pPr>
              <w:widowControl/>
              <w:jc w:val="left"/>
              <w:rPr>
                <w:rFonts w:ascii="Times New Roman" w:eastAsia="DengXian" w:hAnsi="Times New Roman" w:cs="Times New Roman"/>
                <w:kern w:val="0"/>
                <w:szCs w:val="21"/>
              </w:rPr>
            </w:pPr>
          </w:p>
        </w:tc>
        <w:tc>
          <w:tcPr>
            <w:tcW w:w="5811" w:type="dxa"/>
            <w:gridSpan w:val="3"/>
            <w:tcBorders>
              <w:top w:val="nil"/>
              <w:left w:val="nil"/>
              <w:bottom w:val="single" w:sz="8" w:space="0" w:color="auto"/>
              <w:right w:val="single" w:sz="18" w:space="0" w:color="FFFFFF" w:themeColor="background1"/>
            </w:tcBorders>
          </w:tcPr>
          <w:p w14:paraId="75CBA2D6" w14:textId="370D2FE2"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Male,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c>
          <w:tcPr>
            <w:tcW w:w="5947" w:type="dxa"/>
            <w:gridSpan w:val="3"/>
            <w:tcBorders>
              <w:top w:val="nil"/>
              <w:left w:val="single" w:sz="18" w:space="0" w:color="FFFFFF" w:themeColor="background1"/>
              <w:bottom w:val="single" w:sz="8" w:space="0" w:color="auto"/>
              <w:right w:val="nil"/>
            </w:tcBorders>
          </w:tcPr>
          <w:p w14:paraId="2032EF52" w14:textId="7EE63EFC" w:rsidR="00920F55" w:rsidRPr="00A94C4D" w:rsidRDefault="00920F55">
            <w:pPr>
              <w:widowControl/>
              <w:jc w:val="center"/>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Female,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r>
      <w:tr w:rsidR="00920F55" w:rsidRPr="00A94C4D" w14:paraId="75ECCCC8" w14:textId="77777777" w:rsidTr="00251FCB">
        <w:trPr>
          <w:trHeight w:val="288"/>
          <w:jc w:val="center"/>
        </w:trPr>
        <w:tc>
          <w:tcPr>
            <w:tcW w:w="0" w:type="auto"/>
            <w:vMerge/>
            <w:tcBorders>
              <w:left w:val="nil"/>
              <w:bottom w:val="nil"/>
              <w:right w:val="nil"/>
            </w:tcBorders>
            <w:vAlign w:val="center"/>
          </w:tcPr>
          <w:p w14:paraId="3FE079D4" w14:textId="77777777" w:rsidR="00920F55" w:rsidRPr="00A94C4D" w:rsidRDefault="00920F55">
            <w:pPr>
              <w:widowControl/>
              <w:jc w:val="left"/>
              <w:rPr>
                <w:rFonts w:ascii="Times New Roman" w:eastAsia="DengXian" w:hAnsi="Times New Roman" w:cs="Times New Roman"/>
                <w:kern w:val="0"/>
                <w:szCs w:val="21"/>
              </w:rPr>
            </w:pPr>
          </w:p>
        </w:tc>
        <w:tc>
          <w:tcPr>
            <w:tcW w:w="1937" w:type="dxa"/>
            <w:tcBorders>
              <w:top w:val="single" w:sz="8" w:space="0" w:color="auto"/>
              <w:left w:val="nil"/>
              <w:bottom w:val="single" w:sz="8" w:space="0" w:color="auto"/>
              <w:right w:val="nil"/>
            </w:tcBorders>
            <w:vAlign w:val="center"/>
          </w:tcPr>
          <w:p w14:paraId="21AE9BCD"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1</w:t>
            </w:r>
          </w:p>
        </w:tc>
        <w:tc>
          <w:tcPr>
            <w:tcW w:w="1937" w:type="dxa"/>
            <w:tcBorders>
              <w:top w:val="single" w:sz="8" w:space="0" w:color="auto"/>
              <w:left w:val="nil"/>
              <w:bottom w:val="single" w:sz="8" w:space="0" w:color="auto"/>
              <w:right w:val="nil"/>
            </w:tcBorders>
            <w:vAlign w:val="center"/>
          </w:tcPr>
          <w:p w14:paraId="429BBC86" w14:textId="3BFB7F25"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2</w:t>
            </w:r>
          </w:p>
        </w:tc>
        <w:tc>
          <w:tcPr>
            <w:tcW w:w="1937" w:type="dxa"/>
            <w:tcBorders>
              <w:top w:val="single" w:sz="8" w:space="0" w:color="auto"/>
              <w:left w:val="nil"/>
              <w:bottom w:val="single" w:sz="8" w:space="0" w:color="auto"/>
              <w:right w:val="single" w:sz="18" w:space="0" w:color="FFFFFF" w:themeColor="background1"/>
            </w:tcBorders>
            <w:vAlign w:val="center"/>
          </w:tcPr>
          <w:p w14:paraId="6B9C2B3B" w14:textId="18EAD820"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3</w:t>
            </w:r>
          </w:p>
        </w:tc>
        <w:tc>
          <w:tcPr>
            <w:tcW w:w="1937" w:type="dxa"/>
            <w:tcBorders>
              <w:top w:val="single" w:sz="8" w:space="0" w:color="auto"/>
              <w:left w:val="single" w:sz="18" w:space="0" w:color="FFFFFF" w:themeColor="background1"/>
              <w:bottom w:val="single" w:sz="8" w:space="0" w:color="auto"/>
              <w:right w:val="nil"/>
            </w:tcBorders>
            <w:vAlign w:val="center"/>
          </w:tcPr>
          <w:p w14:paraId="61336C5E" w14:textId="77777777"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1</w:t>
            </w:r>
          </w:p>
        </w:tc>
        <w:tc>
          <w:tcPr>
            <w:tcW w:w="1937" w:type="dxa"/>
            <w:tcBorders>
              <w:top w:val="single" w:sz="8" w:space="0" w:color="auto"/>
              <w:left w:val="nil"/>
              <w:bottom w:val="single" w:sz="8" w:space="0" w:color="auto"/>
              <w:right w:val="nil"/>
            </w:tcBorders>
            <w:vAlign w:val="center"/>
          </w:tcPr>
          <w:p w14:paraId="0CD14EC2" w14:textId="5E4C36C8"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2</w:t>
            </w:r>
          </w:p>
        </w:tc>
        <w:tc>
          <w:tcPr>
            <w:tcW w:w="2073" w:type="dxa"/>
            <w:tcBorders>
              <w:top w:val="single" w:sz="8" w:space="0" w:color="auto"/>
              <w:left w:val="nil"/>
              <w:bottom w:val="single" w:sz="8" w:space="0" w:color="auto"/>
              <w:right w:val="nil"/>
            </w:tcBorders>
            <w:vAlign w:val="center"/>
          </w:tcPr>
          <w:p w14:paraId="54C71E93" w14:textId="401C4CD2" w:rsidR="00920F55" w:rsidRPr="00A94C4D" w:rsidRDefault="00920F55">
            <w:pPr>
              <w:widowControl/>
              <w:jc w:val="left"/>
              <w:rPr>
                <w:rFonts w:ascii="Times New Roman" w:eastAsia="DengXian" w:hAnsi="Times New Roman" w:cs="Times New Roman"/>
                <w:b/>
                <w:bCs/>
                <w:i/>
                <w:iCs/>
                <w:kern w:val="0"/>
                <w:szCs w:val="21"/>
              </w:rPr>
            </w:pPr>
            <w:r w:rsidRPr="00A94C4D">
              <w:rPr>
                <w:rFonts w:ascii="Times New Roman" w:eastAsia="DengXian" w:hAnsi="Times New Roman" w:cs="Times New Roman"/>
                <w:b/>
                <w:bCs/>
                <w:kern w:val="0"/>
                <w:szCs w:val="21"/>
              </w:rPr>
              <w:t>Model 3</w:t>
            </w:r>
          </w:p>
        </w:tc>
      </w:tr>
      <w:tr w:rsidR="00AE2B39" w:rsidRPr="00A94C4D" w14:paraId="1B475221" w14:textId="77777777">
        <w:trPr>
          <w:trHeight w:val="276"/>
          <w:jc w:val="center"/>
        </w:trPr>
        <w:tc>
          <w:tcPr>
            <w:tcW w:w="3551" w:type="dxa"/>
            <w:tcBorders>
              <w:top w:val="single" w:sz="8" w:space="0" w:color="auto"/>
              <w:left w:val="nil"/>
              <w:bottom w:val="nil"/>
              <w:right w:val="nil"/>
            </w:tcBorders>
            <w:noWrap/>
            <w:vAlign w:val="center"/>
          </w:tcPr>
          <w:p w14:paraId="18791DA1" w14:textId="7E05E611" w:rsidR="00666332" w:rsidRPr="00A94C4D" w:rsidRDefault="005C4A73">
            <w:pPr>
              <w:widowControl/>
              <w:jc w:val="left"/>
              <w:rPr>
                <w:rFonts w:ascii="Times New Roman" w:eastAsia="DengXian" w:hAnsi="Times New Roman" w:cs="Times New Roman"/>
                <w:b/>
                <w:bCs/>
                <w:kern w:val="0"/>
                <w:szCs w:val="21"/>
              </w:rPr>
            </w:pPr>
            <w:r w:rsidRPr="00A94C4D">
              <w:rPr>
                <w:rFonts w:ascii="Times New Roman" w:eastAsia="DengXian" w:hAnsi="Times New Roman" w:cs="Times New Roman"/>
                <w:b/>
                <w:bCs/>
                <w:kern w:val="0"/>
                <w:szCs w:val="21"/>
              </w:rPr>
              <w:t xml:space="preserve">Gender </w:t>
            </w:r>
            <w:r w:rsidR="00EE3FC8" w:rsidRPr="00A94C4D">
              <w:rPr>
                <w:rFonts w:ascii="Times New Roman" w:eastAsia="DengXian" w:hAnsi="Times New Roman" w:cs="Times New Roman"/>
                <w:b/>
                <w:bCs/>
                <w:kern w:val="0"/>
                <w:szCs w:val="21"/>
              </w:rPr>
              <w:t>nonconformity</w:t>
            </w:r>
          </w:p>
        </w:tc>
        <w:tc>
          <w:tcPr>
            <w:tcW w:w="1937" w:type="dxa"/>
            <w:tcBorders>
              <w:top w:val="single" w:sz="8" w:space="0" w:color="auto"/>
              <w:left w:val="nil"/>
              <w:bottom w:val="nil"/>
              <w:right w:val="nil"/>
            </w:tcBorders>
          </w:tcPr>
          <w:p w14:paraId="79725E76"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339EBED1"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6C0B2BC5"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039B083A" w14:textId="77777777" w:rsidR="00666332" w:rsidRPr="00A94C4D" w:rsidRDefault="00666332">
            <w:pPr>
              <w:widowControl/>
              <w:jc w:val="left"/>
              <w:rPr>
                <w:rFonts w:ascii="Times New Roman" w:eastAsia="DengXian" w:hAnsi="Times New Roman" w:cs="Times New Roman"/>
                <w:b/>
                <w:bCs/>
                <w:kern w:val="0"/>
                <w:szCs w:val="21"/>
              </w:rPr>
            </w:pPr>
          </w:p>
        </w:tc>
        <w:tc>
          <w:tcPr>
            <w:tcW w:w="1937" w:type="dxa"/>
            <w:tcBorders>
              <w:top w:val="single" w:sz="8" w:space="0" w:color="auto"/>
              <w:left w:val="nil"/>
              <w:bottom w:val="nil"/>
              <w:right w:val="nil"/>
            </w:tcBorders>
          </w:tcPr>
          <w:p w14:paraId="6D973CA9" w14:textId="77777777" w:rsidR="00666332" w:rsidRPr="00A94C4D" w:rsidRDefault="00666332">
            <w:pPr>
              <w:widowControl/>
              <w:jc w:val="left"/>
              <w:rPr>
                <w:rFonts w:ascii="Times New Roman" w:eastAsia="DengXian" w:hAnsi="Times New Roman" w:cs="Times New Roman"/>
                <w:b/>
                <w:bCs/>
                <w:kern w:val="0"/>
                <w:szCs w:val="21"/>
              </w:rPr>
            </w:pPr>
          </w:p>
        </w:tc>
        <w:tc>
          <w:tcPr>
            <w:tcW w:w="2073" w:type="dxa"/>
            <w:tcBorders>
              <w:top w:val="single" w:sz="8" w:space="0" w:color="auto"/>
              <w:left w:val="nil"/>
              <w:bottom w:val="nil"/>
              <w:right w:val="nil"/>
            </w:tcBorders>
          </w:tcPr>
          <w:p w14:paraId="5DFF03F2" w14:textId="77777777" w:rsidR="00666332" w:rsidRPr="00A94C4D" w:rsidRDefault="00666332">
            <w:pPr>
              <w:widowControl/>
              <w:jc w:val="left"/>
              <w:rPr>
                <w:rFonts w:ascii="Times New Roman" w:eastAsia="DengXian" w:hAnsi="Times New Roman" w:cs="Times New Roman"/>
                <w:b/>
                <w:bCs/>
                <w:kern w:val="0"/>
                <w:szCs w:val="21"/>
              </w:rPr>
            </w:pPr>
          </w:p>
        </w:tc>
      </w:tr>
      <w:tr w:rsidR="00AE2B39" w:rsidRPr="00A94C4D" w14:paraId="2EAEAA8E" w14:textId="77777777">
        <w:trPr>
          <w:trHeight w:val="276"/>
          <w:jc w:val="center"/>
        </w:trPr>
        <w:tc>
          <w:tcPr>
            <w:tcW w:w="3551" w:type="dxa"/>
            <w:tcBorders>
              <w:top w:val="nil"/>
              <w:left w:val="nil"/>
              <w:bottom w:val="nil"/>
              <w:right w:val="nil"/>
            </w:tcBorders>
            <w:noWrap/>
            <w:vAlign w:val="center"/>
          </w:tcPr>
          <w:p w14:paraId="1A266F18" w14:textId="5F29E94F" w:rsidR="00666332" w:rsidRPr="00A94C4D" w:rsidRDefault="00EE3FC8">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Low</w:t>
            </w:r>
          </w:p>
        </w:tc>
        <w:tc>
          <w:tcPr>
            <w:tcW w:w="1937" w:type="dxa"/>
            <w:tcBorders>
              <w:top w:val="nil"/>
              <w:left w:val="nil"/>
              <w:bottom w:val="nil"/>
              <w:right w:val="nil"/>
            </w:tcBorders>
          </w:tcPr>
          <w:p w14:paraId="4F809A8C"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13B5DADB"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4299CFE9"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21C9FB02"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1937" w:type="dxa"/>
            <w:tcBorders>
              <w:top w:val="nil"/>
              <w:left w:val="nil"/>
              <w:bottom w:val="nil"/>
              <w:right w:val="nil"/>
            </w:tcBorders>
          </w:tcPr>
          <w:p w14:paraId="5CAF3BA4"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c>
          <w:tcPr>
            <w:tcW w:w="2073" w:type="dxa"/>
            <w:tcBorders>
              <w:top w:val="nil"/>
              <w:left w:val="nil"/>
              <w:bottom w:val="nil"/>
              <w:right w:val="nil"/>
            </w:tcBorders>
          </w:tcPr>
          <w:p w14:paraId="498FDA18"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Ref</w:t>
            </w:r>
          </w:p>
        </w:tc>
      </w:tr>
      <w:tr w:rsidR="00AE2B39" w:rsidRPr="00A94C4D" w14:paraId="177ED49D" w14:textId="77777777">
        <w:trPr>
          <w:trHeight w:val="276"/>
          <w:jc w:val="center"/>
        </w:trPr>
        <w:tc>
          <w:tcPr>
            <w:tcW w:w="3551" w:type="dxa"/>
            <w:tcBorders>
              <w:top w:val="nil"/>
              <w:left w:val="nil"/>
              <w:bottom w:val="nil"/>
              <w:right w:val="nil"/>
            </w:tcBorders>
            <w:noWrap/>
            <w:vAlign w:val="center"/>
          </w:tcPr>
          <w:p w14:paraId="7DD1C946" w14:textId="7E565142" w:rsidR="00666332" w:rsidRPr="00A94C4D" w:rsidRDefault="00EE3FC8">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Moderate</w:t>
            </w:r>
          </w:p>
        </w:tc>
        <w:tc>
          <w:tcPr>
            <w:tcW w:w="1937" w:type="dxa"/>
            <w:tcBorders>
              <w:top w:val="nil"/>
              <w:left w:val="nil"/>
              <w:bottom w:val="nil"/>
              <w:right w:val="nil"/>
            </w:tcBorders>
            <w:vAlign w:val="center"/>
          </w:tcPr>
          <w:p w14:paraId="74236B67"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0.98 (0.73, 1.23)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0DDC3AB1"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0.61 (0.37, 1.84)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54C45DE9"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0.35(0.70, 1.12) </w:t>
            </w:r>
            <w:r w:rsidRPr="00A94C4D">
              <w:rPr>
                <w:rFonts w:ascii="Times New Roman" w:eastAsia="DengXian" w:hAnsi="Times New Roman" w:cs="Times New Roman"/>
                <w:szCs w:val="21"/>
                <w:vertAlign w:val="superscript"/>
              </w:rPr>
              <w:t>c</w:t>
            </w:r>
          </w:p>
        </w:tc>
        <w:tc>
          <w:tcPr>
            <w:tcW w:w="1937" w:type="dxa"/>
            <w:tcBorders>
              <w:top w:val="nil"/>
              <w:left w:val="nil"/>
              <w:bottom w:val="nil"/>
              <w:right w:val="nil"/>
            </w:tcBorders>
            <w:vAlign w:val="center"/>
          </w:tcPr>
          <w:p w14:paraId="0C5383AC"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-0.84(-1.08, -0.60)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7AEF10A8"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-0.86(-1.08, -0.63) </w:t>
            </w:r>
            <w:r w:rsidRPr="00A94C4D">
              <w:rPr>
                <w:rFonts w:ascii="Times New Roman" w:eastAsia="DengXian" w:hAnsi="Times New Roman" w:cs="Times New Roman"/>
                <w:szCs w:val="21"/>
                <w:vertAlign w:val="superscript"/>
              </w:rPr>
              <w:t>b</w:t>
            </w:r>
          </w:p>
        </w:tc>
        <w:tc>
          <w:tcPr>
            <w:tcW w:w="2073" w:type="dxa"/>
            <w:tcBorders>
              <w:top w:val="nil"/>
              <w:left w:val="nil"/>
              <w:bottom w:val="nil"/>
              <w:right w:val="nil"/>
            </w:tcBorders>
            <w:vAlign w:val="center"/>
          </w:tcPr>
          <w:p w14:paraId="405EFF8F"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-0.99 (-1.22, -0.77) </w:t>
            </w:r>
            <w:r w:rsidRPr="00A94C4D">
              <w:rPr>
                <w:rFonts w:ascii="Times New Roman" w:eastAsia="DengXian" w:hAnsi="Times New Roman" w:cs="Times New Roman"/>
                <w:szCs w:val="21"/>
                <w:vertAlign w:val="superscript"/>
              </w:rPr>
              <w:t>b</w:t>
            </w:r>
          </w:p>
        </w:tc>
      </w:tr>
      <w:tr w:rsidR="00AE2B39" w:rsidRPr="00A94C4D" w14:paraId="7E2D6C36" w14:textId="77777777" w:rsidTr="007D7DD1">
        <w:trPr>
          <w:trHeight w:val="276"/>
          <w:jc w:val="center"/>
        </w:trPr>
        <w:tc>
          <w:tcPr>
            <w:tcW w:w="3551" w:type="dxa"/>
            <w:tcBorders>
              <w:top w:val="nil"/>
              <w:left w:val="nil"/>
              <w:bottom w:val="nil"/>
              <w:right w:val="nil"/>
            </w:tcBorders>
            <w:noWrap/>
            <w:vAlign w:val="center"/>
          </w:tcPr>
          <w:p w14:paraId="77AF3F55" w14:textId="49D3C3E4" w:rsidR="00666332" w:rsidRPr="00A94C4D" w:rsidRDefault="00EE3FC8">
            <w:pPr>
              <w:widowControl/>
              <w:jc w:val="left"/>
              <w:rPr>
                <w:rFonts w:ascii="Times New Roman" w:eastAsia="DengXian" w:hAnsi="Times New Roman" w:cs="Times New Roman"/>
                <w:kern w:val="0"/>
                <w:szCs w:val="21"/>
              </w:rPr>
            </w:pPr>
            <w:r w:rsidRPr="00A94C4D">
              <w:rPr>
                <w:rFonts w:ascii="Times New Roman" w:eastAsia="DengXian" w:hAnsi="Times New Roman" w:cs="Times New Roman"/>
                <w:kern w:val="0"/>
                <w:szCs w:val="21"/>
              </w:rPr>
              <w:t xml:space="preserve">    High</w:t>
            </w:r>
          </w:p>
        </w:tc>
        <w:tc>
          <w:tcPr>
            <w:tcW w:w="1937" w:type="dxa"/>
            <w:tcBorders>
              <w:top w:val="nil"/>
              <w:left w:val="nil"/>
              <w:bottom w:val="nil"/>
              <w:right w:val="nil"/>
            </w:tcBorders>
            <w:vAlign w:val="center"/>
          </w:tcPr>
          <w:p w14:paraId="191D97D8"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3.12 (2.59, 3.65)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1F56E59B"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1.30 (0.80, 1.79)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63B31E42" w14:textId="77777777" w:rsidR="00666332" w:rsidRPr="00A94C4D" w:rsidRDefault="005C4A73">
            <w:pPr>
              <w:widowControl/>
              <w:jc w:val="left"/>
              <w:rPr>
                <w:rFonts w:ascii="Times New Roman" w:eastAsia="DengXian" w:hAnsi="Times New Roman" w:cs="Times New Roman"/>
                <w:kern w:val="0"/>
                <w:szCs w:val="21"/>
              </w:rPr>
            </w:pPr>
            <w:r w:rsidRPr="00A94C4D">
              <w:rPr>
                <w:rFonts w:ascii="Times New Roman" w:eastAsia="DengXian" w:hAnsi="Times New Roman" w:cs="Times New Roman"/>
                <w:szCs w:val="21"/>
              </w:rPr>
              <w:t xml:space="preserve">1.09 (0.60, 1.58)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699CB798"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3.31 (2.83, 3.79) </w:t>
            </w:r>
            <w:r w:rsidRPr="00A94C4D">
              <w:rPr>
                <w:rFonts w:ascii="Times New Roman" w:eastAsia="DengXian" w:hAnsi="Times New Roman" w:cs="Times New Roman"/>
                <w:szCs w:val="21"/>
                <w:vertAlign w:val="superscript"/>
              </w:rPr>
              <w:t>b</w:t>
            </w:r>
          </w:p>
        </w:tc>
        <w:tc>
          <w:tcPr>
            <w:tcW w:w="1937" w:type="dxa"/>
            <w:tcBorders>
              <w:top w:val="nil"/>
              <w:left w:val="nil"/>
              <w:bottom w:val="nil"/>
              <w:right w:val="nil"/>
            </w:tcBorders>
            <w:vAlign w:val="center"/>
          </w:tcPr>
          <w:p w14:paraId="3C3C3875"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1.57 (1.13, 2.01) </w:t>
            </w:r>
            <w:r w:rsidRPr="00A94C4D">
              <w:rPr>
                <w:rFonts w:ascii="Times New Roman" w:eastAsia="DengXian" w:hAnsi="Times New Roman" w:cs="Times New Roman"/>
                <w:szCs w:val="21"/>
                <w:vertAlign w:val="superscript"/>
              </w:rPr>
              <w:t>b</w:t>
            </w:r>
          </w:p>
        </w:tc>
        <w:tc>
          <w:tcPr>
            <w:tcW w:w="2073" w:type="dxa"/>
            <w:tcBorders>
              <w:top w:val="nil"/>
              <w:left w:val="nil"/>
              <w:bottom w:val="nil"/>
              <w:right w:val="nil"/>
            </w:tcBorders>
            <w:vAlign w:val="center"/>
          </w:tcPr>
          <w:p w14:paraId="6D4EAC1B" w14:textId="77777777" w:rsidR="00666332" w:rsidRPr="00A94C4D" w:rsidRDefault="005C4A73">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 xml:space="preserve">1.18(0.74, 1.63) </w:t>
            </w:r>
            <w:r w:rsidRPr="00A94C4D">
              <w:rPr>
                <w:rFonts w:ascii="Times New Roman" w:eastAsia="DengXian" w:hAnsi="Times New Roman" w:cs="Times New Roman"/>
                <w:szCs w:val="21"/>
                <w:vertAlign w:val="superscript"/>
              </w:rPr>
              <w:t>b</w:t>
            </w:r>
          </w:p>
        </w:tc>
      </w:tr>
      <w:tr w:rsidR="00AE2B39" w:rsidRPr="00A94C4D" w14:paraId="6356A810" w14:textId="77777777">
        <w:trPr>
          <w:trHeight w:val="276"/>
          <w:jc w:val="center"/>
        </w:trPr>
        <w:tc>
          <w:tcPr>
            <w:tcW w:w="3551" w:type="dxa"/>
            <w:tcBorders>
              <w:top w:val="nil"/>
              <w:left w:val="nil"/>
              <w:bottom w:val="single" w:sz="8" w:space="0" w:color="auto"/>
              <w:right w:val="nil"/>
            </w:tcBorders>
            <w:noWrap/>
            <w:vAlign w:val="center"/>
          </w:tcPr>
          <w:p w14:paraId="40E8E30F" w14:textId="0E7A5524" w:rsidR="007D7DD1" w:rsidRPr="00A94C4D" w:rsidRDefault="007D7DD1">
            <w:pPr>
              <w:widowControl/>
              <w:jc w:val="left"/>
              <w:rPr>
                <w:rFonts w:ascii="Times New Roman" w:eastAsia="DengXian" w:hAnsi="Times New Roman" w:cs="Times New Roman"/>
                <w:kern w:val="0"/>
                <w:szCs w:val="21"/>
              </w:rPr>
            </w:pPr>
            <w:r w:rsidRPr="00A94C4D">
              <w:rPr>
                <w:rFonts w:ascii="Times New Roman" w:hAnsi="Times New Roman" w:cs="Times New Roman"/>
                <w:b/>
                <w:bCs/>
                <w:i/>
                <w:iCs/>
                <w:szCs w:val="21"/>
              </w:rPr>
              <w:t>R</w:t>
            </w:r>
            <w:r w:rsidRPr="00A94C4D">
              <w:rPr>
                <w:rFonts w:ascii="Times New Roman" w:hAnsi="Times New Roman" w:cs="Times New Roman"/>
                <w:b/>
                <w:bCs/>
                <w:i/>
                <w:iCs/>
                <w:szCs w:val="21"/>
                <w:vertAlign w:val="superscript"/>
              </w:rPr>
              <w:t>2</w:t>
            </w:r>
          </w:p>
        </w:tc>
        <w:tc>
          <w:tcPr>
            <w:tcW w:w="1937" w:type="dxa"/>
            <w:tcBorders>
              <w:top w:val="nil"/>
              <w:left w:val="nil"/>
              <w:bottom w:val="single" w:sz="8" w:space="0" w:color="auto"/>
              <w:right w:val="nil"/>
            </w:tcBorders>
            <w:vAlign w:val="center"/>
          </w:tcPr>
          <w:p w14:paraId="415B9442" w14:textId="31939753"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4</w:t>
            </w:r>
          </w:p>
        </w:tc>
        <w:tc>
          <w:tcPr>
            <w:tcW w:w="1937" w:type="dxa"/>
            <w:tcBorders>
              <w:top w:val="nil"/>
              <w:left w:val="nil"/>
              <w:bottom w:val="single" w:sz="8" w:space="0" w:color="auto"/>
              <w:right w:val="nil"/>
            </w:tcBorders>
            <w:vAlign w:val="center"/>
          </w:tcPr>
          <w:p w14:paraId="715391B3" w14:textId="6C9F8F7D"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0.2</w:t>
            </w:r>
            <w:r w:rsidR="00006C35" w:rsidRPr="00A94C4D">
              <w:rPr>
                <w:rFonts w:ascii="Times New Roman" w:eastAsia="DengXian" w:hAnsi="Times New Roman" w:cs="Times New Roman"/>
                <w:szCs w:val="21"/>
              </w:rPr>
              <w:t>7</w:t>
            </w:r>
          </w:p>
        </w:tc>
        <w:tc>
          <w:tcPr>
            <w:tcW w:w="1937" w:type="dxa"/>
            <w:tcBorders>
              <w:top w:val="nil"/>
              <w:left w:val="nil"/>
              <w:bottom w:val="single" w:sz="8" w:space="0" w:color="auto"/>
              <w:right w:val="nil"/>
            </w:tcBorders>
            <w:vAlign w:val="center"/>
          </w:tcPr>
          <w:p w14:paraId="2E09652F" w14:textId="71DD33A4"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0.2</w:t>
            </w:r>
            <w:r w:rsidR="00006C35" w:rsidRPr="00A94C4D">
              <w:rPr>
                <w:rFonts w:ascii="Times New Roman" w:eastAsia="DengXian" w:hAnsi="Times New Roman" w:cs="Times New Roman"/>
                <w:szCs w:val="21"/>
              </w:rPr>
              <w:t>9</w:t>
            </w:r>
          </w:p>
        </w:tc>
        <w:tc>
          <w:tcPr>
            <w:tcW w:w="1937" w:type="dxa"/>
            <w:tcBorders>
              <w:top w:val="nil"/>
              <w:left w:val="nil"/>
              <w:bottom w:val="single" w:sz="8" w:space="0" w:color="auto"/>
              <w:right w:val="nil"/>
            </w:tcBorders>
            <w:vAlign w:val="center"/>
          </w:tcPr>
          <w:p w14:paraId="397B77F1" w14:textId="404D192E"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0.1</w:t>
            </w:r>
            <w:r w:rsidR="00006C35" w:rsidRPr="00A94C4D">
              <w:rPr>
                <w:rFonts w:ascii="Times New Roman" w:eastAsia="DengXian" w:hAnsi="Times New Roman" w:cs="Times New Roman"/>
                <w:szCs w:val="21"/>
              </w:rPr>
              <w:t>2</w:t>
            </w:r>
          </w:p>
        </w:tc>
        <w:tc>
          <w:tcPr>
            <w:tcW w:w="1937" w:type="dxa"/>
            <w:tcBorders>
              <w:top w:val="nil"/>
              <w:left w:val="nil"/>
              <w:bottom w:val="single" w:sz="8" w:space="0" w:color="auto"/>
              <w:right w:val="nil"/>
            </w:tcBorders>
            <w:vAlign w:val="center"/>
          </w:tcPr>
          <w:p w14:paraId="50B53769" w14:textId="67250256"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0.26</w:t>
            </w:r>
          </w:p>
        </w:tc>
        <w:tc>
          <w:tcPr>
            <w:tcW w:w="2073" w:type="dxa"/>
            <w:tcBorders>
              <w:top w:val="nil"/>
              <w:left w:val="nil"/>
              <w:bottom w:val="single" w:sz="8" w:space="0" w:color="auto"/>
              <w:right w:val="nil"/>
            </w:tcBorders>
            <w:vAlign w:val="center"/>
          </w:tcPr>
          <w:p w14:paraId="531B8F56" w14:textId="735551AD" w:rsidR="007D7DD1" w:rsidRPr="00A94C4D" w:rsidRDefault="00974855">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t>0.27</w:t>
            </w:r>
          </w:p>
        </w:tc>
      </w:tr>
    </w:tbl>
    <w:p w14:paraId="3E3018DE" w14:textId="4D14F0B9" w:rsidR="00666332" w:rsidRPr="00A94C4D" w:rsidRDefault="005C4A73">
      <w:pPr>
        <w:rPr>
          <w:rFonts w:ascii="Times New Roman" w:eastAsia="DengXian" w:hAnsi="Times New Roman" w:cs="Times New Roman"/>
          <w:szCs w:val="21"/>
        </w:rPr>
      </w:pPr>
      <w:bookmarkStart w:id="18" w:name="_Hlk129750186"/>
      <w:r w:rsidRPr="00A94C4D">
        <w:rPr>
          <w:rFonts w:ascii="Times New Roman" w:eastAsia="DengXian" w:hAnsi="Times New Roman" w:cs="Times New Roman"/>
          <w:szCs w:val="21"/>
          <w:vertAlign w:val="superscript"/>
        </w:rPr>
        <w:t xml:space="preserve">a </w:t>
      </w:r>
      <w:r w:rsidRPr="00A94C4D">
        <w:rPr>
          <w:rFonts w:ascii="Times New Roman" w:eastAsia="DengXian" w:hAnsi="Times New Roman" w:cs="Times New Roman"/>
          <w:szCs w:val="21"/>
        </w:rPr>
        <w:t>PIU was measured by the IAT scores, ranging from 20 to 100, with higher scores indicating</w:t>
      </w:r>
      <w:r w:rsidR="00EE3FC8" w:rsidRPr="00A94C4D">
        <w:rPr>
          <w:rFonts w:ascii="Times New Roman" w:eastAsia="DengXian" w:hAnsi="Times New Roman" w:cs="Times New Roman"/>
          <w:szCs w:val="21"/>
        </w:rPr>
        <w:t xml:space="preserve"> the </w:t>
      </w:r>
      <w:r w:rsidRPr="00A94C4D">
        <w:rPr>
          <w:rFonts w:ascii="Times New Roman" w:eastAsia="DengXian" w:hAnsi="Times New Roman" w:cs="Times New Roman"/>
          <w:szCs w:val="21"/>
        </w:rPr>
        <w:t>severity of PIU</w:t>
      </w:r>
      <w:r w:rsidR="00401EC4" w:rsidRPr="00A94C4D">
        <w:rPr>
          <w:rFonts w:ascii="Times New Roman" w:eastAsia="DengXian" w:hAnsi="Times New Roman" w:cs="Times New Roman"/>
          <w:szCs w:val="21"/>
        </w:rPr>
        <w:t xml:space="preserve">; </w:t>
      </w:r>
      <w:r w:rsidR="00401EC4" w:rsidRPr="00A94C4D">
        <w:rPr>
          <w:rFonts w:ascii="Times New Roman" w:hAnsi="Times New Roman"/>
          <w:b/>
          <w:bCs/>
          <w:i/>
          <w:iCs/>
          <w:kern w:val="0"/>
        </w:rPr>
        <w:t>R</w:t>
      </w:r>
      <w:r w:rsidR="00401EC4" w:rsidRPr="00A94C4D">
        <w:rPr>
          <w:rFonts w:ascii="Times New Roman" w:hAnsi="Times New Roman"/>
          <w:b/>
          <w:bCs/>
          <w:kern w:val="0"/>
          <w:vertAlign w:val="superscript"/>
        </w:rPr>
        <w:t>2</w:t>
      </w:r>
      <w:r w:rsidR="00401EC4" w:rsidRPr="00A94C4D">
        <w:rPr>
          <w:rFonts w:ascii="Times New Roman" w:hAnsi="Times New Roman"/>
          <w:b/>
          <w:bCs/>
          <w:kern w:val="0"/>
        </w:rPr>
        <w:t>:</w:t>
      </w:r>
      <w:r w:rsidR="00401EC4" w:rsidRPr="00A94C4D">
        <w:rPr>
          <w:rFonts w:ascii="Times New Roman" w:hAnsi="Times New Roman"/>
          <w:kern w:val="0"/>
        </w:rPr>
        <w:t xml:space="preserve"> </w:t>
      </w:r>
      <w:r w:rsidR="00401EC4" w:rsidRPr="00A94C4D">
        <w:rPr>
          <w:rFonts w:ascii="Times New Roman" w:hAnsi="Times New Roman" w:cs="Times New Roman"/>
          <w:kern w:val="0"/>
          <w:szCs w:val="21"/>
        </w:rPr>
        <w:t>coefficients of determination</w:t>
      </w:r>
      <w:r w:rsidR="00401EC4" w:rsidRPr="00A94C4D">
        <w:rPr>
          <w:rFonts w:ascii="Times New Roman" w:hAnsi="Times New Roman"/>
          <w:kern w:val="0"/>
        </w:rPr>
        <w:t xml:space="preserve">, </w:t>
      </w:r>
      <w:r w:rsidR="00401EC4" w:rsidRPr="00A94C4D">
        <w:rPr>
          <w:rFonts w:ascii="Times New Roman" w:hAnsi="Times New Roman"/>
          <w:i/>
          <w:iCs/>
          <w:kern w:val="0"/>
        </w:rPr>
        <w:t>R</w:t>
      </w:r>
      <w:r w:rsidR="00401EC4" w:rsidRPr="00A94C4D">
        <w:rPr>
          <w:rFonts w:ascii="Times New Roman" w:hAnsi="Times New Roman"/>
          <w:kern w:val="0"/>
        </w:rPr>
        <w:t xml:space="preserve"> square.</w:t>
      </w:r>
    </w:p>
    <w:p w14:paraId="5636E04D"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Model 1 adjusted for age, household socioeconomic status, family relationship, classmate relationship, teacher-classmate relationship, academic performance, and sexual orientation.</w:t>
      </w:r>
    </w:p>
    <w:p w14:paraId="1247DA25" w14:textId="360AEFEF" w:rsidR="00666332" w:rsidRPr="00A94C4D" w:rsidRDefault="005C4A73">
      <w:pPr>
        <w:rPr>
          <w:rFonts w:ascii="DengXian" w:eastAsia="DengXian" w:hAnsi="DengXian" w:cs="Times New Roman"/>
          <w:szCs w:val="21"/>
        </w:rPr>
      </w:pPr>
      <w:r w:rsidRPr="00A94C4D">
        <w:rPr>
          <w:rFonts w:ascii="Times New Roman" w:eastAsia="DengXian" w:hAnsi="Times New Roman" w:cs="Times New Roman"/>
          <w:szCs w:val="21"/>
        </w:rPr>
        <w:t xml:space="preserve">Model 2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M</w:t>
      </w:r>
      <w:r w:rsidRPr="00A94C4D">
        <w:rPr>
          <w:rFonts w:ascii="Times New Roman" w:eastAsia="DengXian" w:hAnsi="Times New Roman" w:cs="Times New Roman"/>
          <w:szCs w:val="21"/>
        </w:rPr>
        <w:t xml:space="preserve">odel 1, </w:t>
      </w:r>
      <w:r w:rsidRPr="00A94C4D">
        <w:rPr>
          <w:rFonts w:ascii="Times New Roman" w:eastAsia="DengXian" w:hAnsi="Times New Roman" w:cs="Times New Roman"/>
          <w:kern w:val="0"/>
          <w:szCs w:val="21"/>
        </w:rPr>
        <w:t>plus</w:t>
      </w:r>
      <w:r w:rsidRPr="00A94C4D">
        <w:rPr>
          <w:rFonts w:ascii="Times New Roman" w:eastAsia="DengXian" w:hAnsi="Times New Roman" w:cs="Times New Roman"/>
          <w:szCs w:val="21"/>
        </w:rPr>
        <w:t xml:space="preserve"> depressive </w:t>
      </w:r>
      <w:r w:rsidRPr="00A94C4D">
        <w:rPr>
          <w:rFonts w:ascii="Times New Roman" w:eastAsia="DengXian" w:hAnsi="Times New Roman" w:cs="Times New Roman"/>
          <w:kern w:val="0"/>
          <w:szCs w:val="21"/>
        </w:rPr>
        <w:t>and anxiety symptoms</w:t>
      </w:r>
      <w:r w:rsidRPr="00A94C4D">
        <w:rPr>
          <w:rFonts w:ascii="DengXian" w:eastAsia="DengXian" w:hAnsi="DengXian" w:cs="Times New Roman"/>
          <w:szCs w:val="21"/>
        </w:rPr>
        <w:t xml:space="preserve"> </w:t>
      </w:r>
      <w:r w:rsidRPr="00A94C4D">
        <w:rPr>
          <w:rFonts w:ascii="Times New Roman" w:eastAsia="DengXian" w:hAnsi="Times New Roman" w:cs="Times New Roman"/>
          <w:kern w:val="0"/>
          <w:szCs w:val="21"/>
        </w:rPr>
        <w:t>scores.</w:t>
      </w:r>
      <w:r w:rsidRPr="00A94C4D">
        <w:rPr>
          <w:rFonts w:ascii="Times New Roman" w:eastAsia="DengXian" w:hAnsi="Times New Roman" w:cs="Times New Roman"/>
          <w:kern w:val="0"/>
          <w:szCs w:val="21"/>
        </w:rPr>
        <w:tab/>
      </w:r>
    </w:p>
    <w:p w14:paraId="69886DB1" w14:textId="5CA3635D"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rPr>
        <w:t xml:space="preserve">Model 3 adjusted for </w:t>
      </w:r>
      <w:r w:rsidR="00980523" w:rsidRPr="00A94C4D">
        <w:rPr>
          <w:rFonts w:ascii="Times New Roman" w:eastAsia="DengXian" w:hAnsi="Times New Roman" w:cs="Times New Roman"/>
          <w:szCs w:val="21"/>
        </w:rPr>
        <w:t xml:space="preserve">the covariates in </w:t>
      </w:r>
      <w:r w:rsidR="002D7BDB" w:rsidRPr="00A94C4D">
        <w:rPr>
          <w:rFonts w:ascii="Times New Roman" w:eastAsia="DengXian" w:hAnsi="Times New Roman" w:cs="Times New Roman"/>
          <w:szCs w:val="21"/>
        </w:rPr>
        <w:t xml:space="preserve">Model </w:t>
      </w:r>
      <w:r w:rsidRPr="00A94C4D">
        <w:rPr>
          <w:rFonts w:ascii="Times New Roman" w:eastAsia="DengXian" w:hAnsi="Times New Roman" w:cs="Times New Roman"/>
          <w:szCs w:val="21"/>
        </w:rPr>
        <w:t>2, plus social support scores and being bullied.</w:t>
      </w:r>
    </w:p>
    <w:p w14:paraId="31E51E9B" w14:textId="77777777" w:rsidR="00666332" w:rsidRPr="00A94C4D" w:rsidRDefault="005C4A73">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b</w:t>
      </w:r>
      <w:r w:rsidRPr="00A94C4D">
        <w:rPr>
          <w:rFonts w:ascii="Times New Roman" w:eastAsia="DengXian" w:hAnsi="Times New Roman" w:cs="Times New Roman"/>
          <w:szCs w:val="21"/>
        </w:rPr>
        <w:t xml:space="preserve"> </w:t>
      </w:r>
      <w:r w:rsidRPr="00A94C4D">
        <w:rPr>
          <w:rFonts w:ascii="Times New Roman" w:eastAsia="DengXian" w:hAnsi="Times New Roman" w:cs="Times New Roman"/>
          <w:i/>
          <w:iCs/>
          <w:szCs w:val="21"/>
        </w:rPr>
        <w:t>P</w:t>
      </w:r>
      <w:r w:rsidRPr="00A94C4D">
        <w:rPr>
          <w:rFonts w:ascii="Times New Roman" w:eastAsia="DengXian" w:hAnsi="Times New Roman" w:cs="Times New Roman"/>
          <w:szCs w:val="21"/>
        </w:rPr>
        <w:t>&lt;0.001</w:t>
      </w:r>
    </w:p>
    <w:p w14:paraId="3DD3EB16" w14:textId="2F6B5E0E" w:rsidR="00782AEC" w:rsidRPr="00A94C4D" w:rsidRDefault="00EE3FC8">
      <w:pPr>
        <w:rPr>
          <w:rFonts w:ascii="Times New Roman" w:eastAsia="DengXian" w:hAnsi="Times New Roman" w:cs="Times New Roman"/>
          <w:szCs w:val="21"/>
        </w:rPr>
      </w:pPr>
      <w:r w:rsidRPr="00A94C4D">
        <w:rPr>
          <w:rFonts w:ascii="Times New Roman" w:eastAsia="DengXian" w:hAnsi="Times New Roman" w:cs="Times New Roman"/>
          <w:szCs w:val="21"/>
          <w:vertAlign w:val="superscript"/>
        </w:rPr>
        <w:t>c</w:t>
      </w:r>
      <w:r w:rsidR="005C4A73" w:rsidRPr="00A94C4D">
        <w:rPr>
          <w:rFonts w:ascii="Times New Roman" w:eastAsia="DengXian" w:hAnsi="Times New Roman" w:cs="Times New Roman"/>
          <w:szCs w:val="21"/>
        </w:rPr>
        <w:t xml:space="preserve"> </w:t>
      </w:r>
      <w:r w:rsidR="005C4A73" w:rsidRPr="00A94C4D">
        <w:rPr>
          <w:rFonts w:ascii="Times New Roman" w:eastAsia="DengXian" w:hAnsi="Times New Roman" w:cs="Times New Roman"/>
          <w:i/>
          <w:iCs/>
          <w:szCs w:val="21"/>
        </w:rPr>
        <w:t>P</w:t>
      </w:r>
      <w:r w:rsidR="005C4A73" w:rsidRPr="00A94C4D">
        <w:rPr>
          <w:rFonts w:ascii="Times New Roman" w:eastAsia="DengXian" w:hAnsi="Times New Roman" w:cs="Times New Roman"/>
          <w:szCs w:val="21"/>
        </w:rPr>
        <w:t>&lt;0.05</w:t>
      </w:r>
    </w:p>
    <w:p w14:paraId="4503FB07" w14:textId="77777777" w:rsidR="00782AEC" w:rsidRPr="00A94C4D" w:rsidRDefault="00782AEC">
      <w:pPr>
        <w:widowControl/>
        <w:jc w:val="left"/>
        <w:rPr>
          <w:rFonts w:ascii="Times New Roman" w:eastAsia="DengXian" w:hAnsi="Times New Roman" w:cs="Times New Roman"/>
          <w:szCs w:val="21"/>
        </w:rPr>
      </w:pPr>
      <w:r w:rsidRPr="00A94C4D">
        <w:rPr>
          <w:rFonts w:ascii="Times New Roman" w:eastAsia="DengXian" w:hAnsi="Times New Roman" w:cs="Times New Roman"/>
          <w:szCs w:val="21"/>
        </w:rPr>
        <w:br w:type="page"/>
      </w:r>
    </w:p>
    <w:p w14:paraId="4A6C14EB" w14:textId="77777777" w:rsidR="00666332" w:rsidRPr="00A94C4D" w:rsidRDefault="00666332">
      <w:pPr>
        <w:rPr>
          <w:rFonts w:ascii="Times New Roman" w:eastAsia="DengXian" w:hAnsi="Times New Roman" w:cs="Times New Roman"/>
          <w:szCs w:val="21"/>
        </w:rPr>
      </w:pPr>
    </w:p>
    <w:tbl>
      <w:tblPr>
        <w:tblpPr w:leftFromText="180" w:rightFromText="180" w:vertAnchor="text" w:horzAnchor="margin" w:tblpY="292"/>
        <w:tblW w:w="5000" w:type="pct"/>
        <w:tblBorders>
          <w:top w:val="single" w:sz="12" w:space="0" w:color="auto"/>
          <w:bottom w:val="single" w:sz="12" w:space="0" w:color="auto"/>
        </w:tblBorders>
        <w:tblLook w:val="04A0" w:firstRow="1" w:lastRow="0" w:firstColumn="1" w:lastColumn="0" w:noHBand="0" w:noVBand="1"/>
      </w:tblPr>
      <w:tblGrid>
        <w:gridCol w:w="3665"/>
        <w:gridCol w:w="1912"/>
        <w:gridCol w:w="1912"/>
        <w:gridCol w:w="1912"/>
        <w:gridCol w:w="1912"/>
        <w:gridCol w:w="1995"/>
        <w:gridCol w:w="1988"/>
      </w:tblGrid>
      <w:tr w:rsidR="00920F55" w:rsidRPr="00A94C4D" w14:paraId="427C6F09" w14:textId="77777777" w:rsidTr="009C2A41">
        <w:trPr>
          <w:trHeight w:val="20"/>
        </w:trPr>
        <w:tc>
          <w:tcPr>
            <w:tcW w:w="1198" w:type="pct"/>
            <w:vMerge w:val="restart"/>
            <w:tcBorders>
              <w:top w:val="single" w:sz="8" w:space="0" w:color="auto"/>
              <w:left w:val="nil"/>
              <w:right w:val="nil"/>
            </w:tcBorders>
            <w:noWrap/>
            <w:vAlign w:val="center"/>
          </w:tcPr>
          <w:p w14:paraId="6D22E748" w14:textId="77777777" w:rsidR="00920F55" w:rsidRPr="00A94C4D" w:rsidRDefault="00920F55" w:rsidP="009C2A41">
            <w:pPr>
              <w:widowControl/>
              <w:jc w:val="left"/>
              <w:rPr>
                <w:rFonts w:ascii="Times New Roman" w:hAnsi="Times New Roman"/>
                <w:kern w:val="0"/>
              </w:rPr>
            </w:pPr>
            <w:bookmarkStart w:id="19" w:name="_Hlk128424513"/>
            <w:bookmarkEnd w:id="18"/>
          </w:p>
        </w:tc>
        <w:tc>
          <w:tcPr>
            <w:tcW w:w="1875" w:type="pct"/>
            <w:gridSpan w:val="3"/>
            <w:tcBorders>
              <w:top w:val="single" w:sz="8" w:space="0" w:color="auto"/>
              <w:left w:val="nil"/>
              <w:bottom w:val="single" w:sz="8" w:space="0" w:color="auto"/>
              <w:right w:val="single" w:sz="18" w:space="0" w:color="FFFFFF" w:themeColor="background1"/>
            </w:tcBorders>
          </w:tcPr>
          <w:p w14:paraId="6F0F93CA" w14:textId="11DA2C49"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 xml:space="preserve">PSU,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c>
          <w:tcPr>
            <w:tcW w:w="1927" w:type="pct"/>
            <w:gridSpan w:val="3"/>
            <w:tcBorders>
              <w:top w:val="single" w:sz="8" w:space="0" w:color="auto"/>
              <w:left w:val="single" w:sz="18" w:space="0" w:color="FFFFFF" w:themeColor="background1"/>
              <w:bottom w:val="single" w:sz="8" w:space="0" w:color="auto"/>
              <w:right w:val="nil"/>
            </w:tcBorders>
            <w:noWrap/>
            <w:vAlign w:val="center"/>
          </w:tcPr>
          <w:p w14:paraId="43A5961B" w14:textId="160039C4"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 xml:space="preserve">PIU, </w:t>
            </w:r>
            <w:r w:rsidRPr="00A94C4D">
              <w:rPr>
                <w:rFonts w:ascii="Times New Roman" w:eastAsia="DengXian" w:hAnsi="Times New Roman" w:cs="Times New Roman"/>
                <w:b/>
                <w:bCs/>
                <w:i/>
                <w:iCs/>
                <w:szCs w:val="21"/>
              </w:rPr>
              <w:t>Β</w:t>
            </w:r>
            <w:r w:rsidRPr="00A94C4D">
              <w:rPr>
                <w:rFonts w:ascii="Times New Roman" w:eastAsia="DengXian" w:hAnsi="Times New Roman" w:cs="Times New Roman"/>
                <w:b/>
                <w:bCs/>
                <w:i/>
                <w:iCs/>
                <w:kern w:val="0"/>
                <w:szCs w:val="21"/>
              </w:rPr>
              <w:t xml:space="preserve"> (</w:t>
            </w:r>
            <w:r w:rsidRPr="00A94C4D">
              <w:rPr>
                <w:rFonts w:ascii="Times New Roman" w:eastAsia="DengXian" w:hAnsi="Times New Roman" w:cs="Times New Roman"/>
                <w:b/>
                <w:bCs/>
                <w:kern w:val="0"/>
                <w:szCs w:val="21"/>
              </w:rPr>
              <w:t xml:space="preserve">95% </w:t>
            </w:r>
            <w:r w:rsidRPr="00A94C4D">
              <w:rPr>
                <w:rFonts w:ascii="Times New Roman" w:eastAsia="DengXian" w:hAnsi="Times New Roman" w:cs="Times New Roman"/>
                <w:b/>
                <w:bCs/>
                <w:i/>
                <w:iCs/>
                <w:kern w:val="0"/>
                <w:szCs w:val="21"/>
              </w:rPr>
              <w:t>CI)</w:t>
            </w:r>
          </w:p>
        </w:tc>
      </w:tr>
      <w:tr w:rsidR="00920F55" w:rsidRPr="00A94C4D" w14:paraId="3D76C4CE" w14:textId="77777777" w:rsidTr="009C2A41">
        <w:trPr>
          <w:trHeight w:val="20"/>
        </w:trPr>
        <w:tc>
          <w:tcPr>
            <w:tcW w:w="1198" w:type="pct"/>
            <w:vMerge/>
            <w:tcBorders>
              <w:left w:val="nil"/>
              <w:bottom w:val="single" w:sz="8" w:space="0" w:color="auto"/>
              <w:right w:val="nil"/>
            </w:tcBorders>
            <w:noWrap/>
            <w:vAlign w:val="center"/>
          </w:tcPr>
          <w:p w14:paraId="213DD777" w14:textId="77777777" w:rsidR="00920F55" w:rsidRPr="00A94C4D" w:rsidRDefault="00920F55" w:rsidP="009C2A41">
            <w:pPr>
              <w:widowControl/>
              <w:jc w:val="left"/>
              <w:rPr>
                <w:rFonts w:ascii="Times New Roman" w:hAnsi="Times New Roman"/>
                <w:kern w:val="0"/>
              </w:rPr>
            </w:pPr>
          </w:p>
        </w:tc>
        <w:tc>
          <w:tcPr>
            <w:tcW w:w="625" w:type="pct"/>
            <w:tcBorders>
              <w:top w:val="single" w:sz="8" w:space="0" w:color="auto"/>
              <w:left w:val="nil"/>
              <w:bottom w:val="single" w:sz="8" w:space="0" w:color="auto"/>
              <w:right w:val="nil"/>
            </w:tcBorders>
            <w:vAlign w:val="center"/>
          </w:tcPr>
          <w:p w14:paraId="5C7FBAEF" w14:textId="77777777"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1</w:t>
            </w:r>
          </w:p>
        </w:tc>
        <w:tc>
          <w:tcPr>
            <w:tcW w:w="625" w:type="pct"/>
            <w:tcBorders>
              <w:top w:val="single" w:sz="8" w:space="0" w:color="auto"/>
              <w:left w:val="nil"/>
              <w:bottom w:val="single" w:sz="8" w:space="0" w:color="auto"/>
              <w:right w:val="nil"/>
            </w:tcBorders>
            <w:vAlign w:val="center"/>
          </w:tcPr>
          <w:p w14:paraId="2B334056" w14:textId="7D012262"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2</w:t>
            </w:r>
          </w:p>
        </w:tc>
        <w:tc>
          <w:tcPr>
            <w:tcW w:w="625" w:type="pct"/>
            <w:tcBorders>
              <w:top w:val="single" w:sz="8" w:space="0" w:color="auto"/>
              <w:left w:val="nil"/>
              <w:bottom w:val="single" w:sz="8" w:space="0" w:color="auto"/>
              <w:right w:val="single" w:sz="18" w:space="0" w:color="FFFFFF" w:themeColor="background1"/>
            </w:tcBorders>
            <w:vAlign w:val="center"/>
          </w:tcPr>
          <w:p w14:paraId="6837F117" w14:textId="15745765"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3</w:t>
            </w:r>
          </w:p>
        </w:tc>
        <w:tc>
          <w:tcPr>
            <w:tcW w:w="625" w:type="pct"/>
            <w:tcBorders>
              <w:top w:val="single" w:sz="8" w:space="0" w:color="auto"/>
              <w:left w:val="single" w:sz="18" w:space="0" w:color="FFFFFF" w:themeColor="background1"/>
              <w:bottom w:val="single" w:sz="8" w:space="0" w:color="auto"/>
              <w:right w:val="nil"/>
            </w:tcBorders>
            <w:noWrap/>
            <w:vAlign w:val="center"/>
          </w:tcPr>
          <w:p w14:paraId="4528F4FE" w14:textId="77777777"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1</w:t>
            </w:r>
          </w:p>
        </w:tc>
        <w:tc>
          <w:tcPr>
            <w:tcW w:w="652" w:type="pct"/>
            <w:tcBorders>
              <w:top w:val="single" w:sz="8" w:space="0" w:color="auto"/>
              <w:left w:val="nil"/>
              <w:bottom w:val="single" w:sz="8" w:space="0" w:color="auto"/>
              <w:right w:val="nil"/>
            </w:tcBorders>
            <w:vAlign w:val="center"/>
          </w:tcPr>
          <w:p w14:paraId="4F4B94DB" w14:textId="723B01F9"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2</w:t>
            </w:r>
          </w:p>
        </w:tc>
        <w:tc>
          <w:tcPr>
            <w:tcW w:w="650" w:type="pct"/>
            <w:tcBorders>
              <w:top w:val="single" w:sz="8" w:space="0" w:color="auto"/>
              <w:left w:val="nil"/>
              <w:bottom w:val="single" w:sz="8" w:space="0" w:color="auto"/>
              <w:right w:val="nil"/>
            </w:tcBorders>
            <w:vAlign w:val="center"/>
          </w:tcPr>
          <w:p w14:paraId="219A7492" w14:textId="0893FC49" w:rsidR="00920F55" w:rsidRPr="00A94C4D" w:rsidRDefault="00920F55" w:rsidP="009C2A41">
            <w:pPr>
              <w:widowControl/>
              <w:jc w:val="center"/>
              <w:rPr>
                <w:rFonts w:ascii="Times New Roman" w:hAnsi="Times New Roman"/>
                <w:b/>
                <w:bCs/>
                <w:kern w:val="0"/>
              </w:rPr>
            </w:pPr>
            <w:r w:rsidRPr="00A94C4D">
              <w:rPr>
                <w:rFonts w:ascii="Times New Roman" w:hAnsi="Times New Roman"/>
                <w:b/>
                <w:bCs/>
                <w:kern w:val="0"/>
              </w:rPr>
              <w:t>Model 3</w:t>
            </w:r>
          </w:p>
        </w:tc>
      </w:tr>
      <w:tr w:rsidR="00AE2B39" w:rsidRPr="00A94C4D" w14:paraId="7ECB6648" w14:textId="77777777" w:rsidTr="009C2A41">
        <w:trPr>
          <w:trHeight w:val="20"/>
        </w:trPr>
        <w:tc>
          <w:tcPr>
            <w:tcW w:w="1198" w:type="pct"/>
            <w:tcBorders>
              <w:top w:val="single" w:sz="8" w:space="0" w:color="auto"/>
              <w:left w:val="nil"/>
              <w:bottom w:val="nil"/>
              <w:right w:val="nil"/>
            </w:tcBorders>
            <w:noWrap/>
            <w:vAlign w:val="center"/>
          </w:tcPr>
          <w:p w14:paraId="1068DC6B" w14:textId="77777777" w:rsidR="00782AEC" w:rsidRPr="00A94C4D" w:rsidRDefault="00782AEC" w:rsidP="009C2A41">
            <w:pPr>
              <w:widowControl/>
              <w:jc w:val="left"/>
              <w:rPr>
                <w:rFonts w:ascii="Times New Roman" w:hAnsi="Times New Roman"/>
                <w:kern w:val="0"/>
              </w:rPr>
            </w:pPr>
            <w:r w:rsidRPr="00A94C4D">
              <w:rPr>
                <w:rFonts w:ascii="Times New Roman" w:hAnsi="Times New Roman"/>
                <w:b/>
                <w:bCs/>
                <w:kern w:val="0"/>
              </w:rPr>
              <w:t>Gender nonconformity</w:t>
            </w:r>
          </w:p>
        </w:tc>
        <w:tc>
          <w:tcPr>
            <w:tcW w:w="625" w:type="pct"/>
            <w:tcBorders>
              <w:top w:val="single" w:sz="8" w:space="0" w:color="auto"/>
              <w:left w:val="nil"/>
              <w:bottom w:val="nil"/>
              <w:right w:val="nil"/>
            </w:tcBorders>
          </w:tcPr>
          <w:p w14:paraId="21DCB696" w14:textId="77777777" w:rsidR="00782AEC" w:rsidRPr="00A94C4D" w:rsidRDefault="00782AEC" w:rsidP="009C2A41">
            <w:pPr>
              <w:widowControl/>
              <w:jc w:val="center"/>
              <w:rPr>
                <w:rFonts w:ascii="Times New Roman" w:hAnsi="Times New Roman"/>
                <w:b/>
                <w:bCs/>
                <w:kern w:val="0"/>
              </w:rPr>
            </w:pPr>
          </w:p>
        </w:tc>
        <w:tc>
          <w:tcPr>
            <w:tcW w:w="625" w:type="pct"/>
            <w:tcBorders>
              <w:top w:val="single" w:sz="8" w:space="0" w:color="auto"/>
              <w:left w:val="nil"/>
              <w:bottom w:val="nil"/>
              <w:right w:val="nil"/>
            </w:tcBorders>
          </w:tcPr>
          <w:p w14:paraId="2B55576F" w14:textId="77777777" w:rsidR="00782AEC" w:rsidRPr="00A94C4D" w:rsidRDefault="00782AEC" w:rsidP="009C2A41">
            <w:pPr>
              <w:widowControl/>
              <w:jc w:val="center"/>
              <w:rPr>
                <w:rFonts w:ascii="Times New Roman" w:hAnsi="Times New Roman"/>
                <w:b/>
                <w:bCs/>
                <w:kern w:val="0"/>
              </w:rPr>
            </w:pPr>
          </w:p>
        </w:tc>
        <w:tc>
          <w:tcPr>
            <w:tcW w:w="625" w:type="pct"/>
            <w:tcBorders>
              <w:top w:val="single" w:sz="8" w:space="0" w:color="auto"/>
              <w:left w:val="nil"/>
              <w:bottom w:val="nil"/>
              <w:right w:val="nil"/>
            </w:tcBorders>
          </w:tcPr>
          <w:p w14:paraId="040806FC" w14:textId="77777777" w:rsidR="00782AEC" w:rsidRPr="00A94C4D" w:rsidRDefault="00782AEC" w:rsidP="009C2A41">
            <w:pPr>
              <w:widowControl/>
              <w:jc w:val="center"/>
              <w:rPr>
                <w:rFonts w:ascii="Times New Roman" w:hAnsi="Times New Roman"/>
                <w:b/>
                <w:bCs/>
                <w:kern w:val="0"/>
              </w:rPr>
            </w:pPr>
          </w:p>
        </w:tc>
        <w:tc>
          <w:tcPr>
            <w:tcW w:w="625" w:type="pct"/>
            <w:tcBorders>
              <w:top w:val="single" w:sz="8" w:space="0" w:color="auto"/>
              <w:left w:val="nil"/>
              <w:bottom w:val="nil"/>
              <w:right w:val="nil"/>
            </w:tcBorders>
            <w:noWrap/>
            <w:vAlign w:val="center"/>
          </w:tcPr>
          <w:p w14:paraId="430093DD" w14:textId="77777777" w:rsidR="00782AEC" w:rsidRPr="00A94C4D" w:rsidRDefault="00782AEC" w:rsidP="009C2A41">
            <w:pPr>
              <w:widowControl/>
              <w:jc w:val="center"/>
              <w:rPr>
                <w:rFonts w:ascii="Times New Roman" w:hAnsi="Times New Roman"/>
                <w:b/>
                <w:bCs/>
                <w:kern w:val="0"/>
              </w:rPr>
            </w:pPr>
          </w:p>
        </w:tc>
        <w:tc>
          <w:tcPr>
            <w:tcW w:w="652" w:type="pct"/>
            <w:tcBorders>
              <w:top w:val="single" w:sz="8" w:space="0" w:color="auto"/>
              <w:left w:val="nil"/>
              <w:bottom w:val="nil"/>
              <w:right w:val="nil"/>
            </w:tcBorders>
            <w:vAlign w:val="center"/>
          </w:tcPr>
          <w:p w14:paraId="08356679" w14:textId="77777777" w:rsidR="00782AEC" w:rsidRPr="00A94C4D" w:rsidRDefault="00782AEC" w:rsidP="009C2A41">
            <w:pPr>
              <w:widowControl/>
              <w:jc w:val="center"/>
              <w:rPr>
                <w:rFonts w:ascii="Times New Roman" w:hAnsi="Times New Roman"/>
                <w:b/>
                <w:bCs/>
                <w:kern w:val="0"/>
              </w:rPr>
            </w:pPr>
          </w:p>
        </w:tc>
        <w:tc>
          <w:tcPr>
            <w:tcW w:w="650" w:type="pct"/>
            <w:tcBorders>
              <w:top w:val="single" w:sz="8" w:space="0" w:color="auto"/>
              <w:left w:val="nil"/>
              <w:bottom w:val="nil"/>
              <w:right w:val="nil"/>
            </w:tcBorders>
            <w:vAlign w:val="center"/>
          </w:tcPr>
          <w:p w14:paraId="03A8D3A0" w14:textId="77777777" w:rsidR="00782AEC" w:rsidRPr="00A94C4D" w:rsidRDefault="00782AEC" w:rsidP="009C2A41">
            <w:pPr>
              <w:widowControl/>
              <w:jc w:val="center"/>
              <w:rPr>
                <w:rFonts w:ascii="Times New Roman" w:hAnsi="Times New Roman"/>
                <w:b/>
                <w:bCs/>
                <w:kern w:val="0"/>
              </w:rPr>
            </w:pPr>
          </w:p>
        </w:tc>
      </w:tr>
      <w:tr w:rsidR="00AE2B39" w:rsidRPr="00A94C4D" w14:paraId="36A721D2" w14:textId="77777777" w:rsidTr="009C2A41">
        <w:trPr>
          <w:trHeight w:val="20"/>
        </w:trPr>
        <w:tc>
          <w:tcPr>
            <w:tcW w:w="1198" w:type="pct"/>
            <w:tcBorders>
              <w:top w:val="nil"/>
              <w:left w:val="nil"/>
              <w:bottom w:val="nil"/>
              <w:right w:val="nil"/>
            </w:tcBorders>
            <w:noWrap/>
            <w:vAlign w:val="center"/>
          </w:tcPr>
          <w:p w14:paraId="5C1FCB18" w14:textId="03D5F6B7" w:rsidR="00782AEC" w:rsidRPr="00A94C4D" w:rsidRDefault="003A4466" w:rsidP="009C2A41">
            <w:pPr>
              <w:widowControl/>
              <w:ind w:firstLineChars="100" w:firstLine="210"/>
              <w:jc w:val="left"/>
              <w:rPr>
                <w:rFonts w:ascii="Times New Roman" w:hAnsi="Times New Roman"/>
                <w:kern w:val="0"/>
              </w:rPr>
            </w:pPr>
            <w:r w:rsidRPr="00A94C4D">
              <w:rPr>
                <w:rFonts w:ascii="Times New Roman" w:hAnsi="Times New Roman"/>
                <w:kern w:val="0"/>
              </w:rPr>
              <w:t>GC</w:t>
            </w:r>
          </w:p>
        </w:tc>
        <w:tc>
          <w:tcPr>
            <w:tcW w:w="625" w:type="pct"/>
            <w:tcBorders>
              <w:top w:val="nil"/>
              <w:left w:val="nil"/>
              <w:bottom w:val="nil"/>
              <w:right w:val="nil"/>
            </w:tcBorders>
          </w:tcPr>
          <w:p w14:paraId="4ABF4A22" w14:textId="77777777" w:rsidR="00782AEC" w:rsidRPr="00A94C4D" w:rsidRDefault="00782AEC" w:rsidP="009C2A41">
            <w:pPr>
              <w:widowControl/>
              <w:jc w:val="left"/>
              <w:rPr>
                <w:rFonts w:ascii="Times New Roman" w:hAnsi="Times New Roman"/>
                <w:kern w:val="0"/>
              </w:rPr>
            </w:pPr>
            <w:r w:rsidRPr="00A94C4D">
              <w:rPr>
                <w:rFonts w:ascii="Times New Roman" w:hAnsi="Times New Roman"/>
                <w:kern w:val="0"/>
              </w:rPr>
              <w:t>Ref</w:t>
            </w:r>
          </w:p>
        </w:tc>
        <w:tc>
          <w:tcPr>
            <w:tcW w:w="625" w:type="pct"/>
            <w:tcBorders>
              <w:top w:val="nil"/>
              <w:left w:val="nil"/>
              <w:bottom w:val="nil"/>
              <w:right w:val="nil"/>
            </w:tcBorders>
          </w:tcPr>
          <w:p w14:paraId="278BE234" w14:textId="77777777" w:rsidR="00782AEC" w:rsidRPr="00A94C4D" w:rsidRDefault="00782AEC" w:rsidP="009C2A41">
            <w:pPr>
              <w:widowControl/>
              <w:rPr>
                <w:rFonts w:ascii="Times New Roman" w:hAnsi="Times New Roman"/>
                <w:kern w:val="0"/>
              </w:rPr>
            </w:pPr>
            <w:r w:rsidRPr="00A94C4D">
              <w:rPr>
                <w:rFonts w:ascii="Times New Roman" w:hAnsi="Times New Roman"/>
                <w:kern w:val="0"/>
              </w:rPr>
              <w:t>Ref</w:t>
            </w:r>
          </w:p>
        </w:tc>
        <w:tc>
          <w:tcPr>
            <w:tcW w:w="625" w:type="pct"/>
            <w:tcBorders>
              <w:top w:val="nil"/>
              <w:left w:val="nil"/>
              <w:bottom w:val="nil"/>
              <w:right w:val="nil"/>
            </w:tcBorders>
          </w:tcPr>
          <w:p w14:paraId="3C71B54A" w14:textId="77777777" w:rsidR="00782AEC" w:rsidRPr="00A94C4D" w:rsidRDefault="00782AEC" w:rsidP="009C2A41">
            <w:pPr>
              <w:widowControl/>
              <w:jc w:val="left"/>
              <w:rPr>
                <w:rFonts w:ascii="Times New Roman" w:hAnsi="Times New Roman"/>
                <w:kern w:val="0"/>
              </w:rPr>
            </w:pPr>
            <w:r w:rsidRPr="00A94C4D">
              <w:rPr>
                <w:rFonts w:ascii="Times New Roman" w:hAnsi="Times New Roman"/>
                <w:kern w:val="0"/>
              </w:rPr>
              <w:t>Ref</w:t>
            </w:r>
          </w:p>
        </w:tc>
        <w:tc>
          <w:tcPr>
            <w:tcW w:w="625" w:type="pct"/>
            <w:tcBorders>
              <w:top w:val="nil"/>
              <w:left w:val="nil"/>
              <w:bottom w:val="nil"/>
              <w:right w:val="nil"/>
            </w:tcBorders>
            <w:noWrap/>
          </w:tcPr>
          <w:p w14:paraId="7144ADE6" w14:textId="77777777" w:rsidR="00782AEC" w:rsidRPr="00A94C4D" w:rsidRDefault="00782AEC" w:rsidP="009C2A41">
            <w:pPr>
              <w:widowControl/>
              <w:rPr>
                <w:rFonts w:ascii="Times New Roman" w:hAnsi="Times New Roman"/>
                <w:b/>
                <w:bCs/>
                <w:kern w:val="0"/>
              </w:rPr>
            </w:pPr>
            <w:r w:rsidRPr="00A94C4D">
              <w:rPr>
                <w:rFonts w:ascii="Times New Roman" w:hAnsi="Times New Roman"/>
                <w:kern w:val="0"/>
              </w:rPr>
              <w:t>Ref</w:t>
            </w:r>
          </w:p>
        </w:tc>
        <w:tc>
          <w:tcPr>
            <w:tcW w:w="652" w:type="pct"/>
            <w:tcBorders>
              <w:top w:val="nil"/>
              <w:left w:val="nil"/>
              <w:bottom w:val="nil"/>
              <w:right w:val="nil"/>
            </w:tcBorders>
          </w:tcPr>
          <w:p w14:paraId="72D03E79" w14:textId="77777777" w:rsidR="00782AEC" w:rsidRPr="00A94C4D" w:rsidRDefault="00782AEC" w:rsidP="009C2A41">
            <w:pPr>
              <w:widowControl/>
              <w:rPr>
                <w:rFonts w:ascii="Times New Roman" w:hAnsi="Times New Roman"/>
                <w:b/>
                <w:bCs/>
                <w:kern w:val="0"/>
              </w:rPr>
            </w:pPr>
            <w:r w:rsidRPr="00A94C4D">
              <w:rPr>
                <w:rFonts w:ascii="Times New Roman" w:hAnsi="Times New Roman"/>
                <w:kern w:val="0"/>
              </w:rPr>
              <w:t>Ref</w:t>
            </w:r>
          </w:p>
        </w:tc>
        <w:tc>
          <w:tcPr>
            <w:tcW w:w="650" w:type="pct"/>
            <w:tcBorders>
              <w:top w:val="nil"/>
              <w:left w:val="nil"/>
              <w:bottom w:val="nil"/>
              <w:right w:val="nil"/>
            </w:tcBorders>
          </w:tcPr>
          <w:p w14:paraId="39F993C8" w14:textId="77777777" w:rsidR="00782AEC" w:rsidRPr="00A94C4D" w:rsidRDefault="00782AEC" w:rsidP="009C2A41">
            <w:pPr>
              <w:widowControl/>
              <w:rPr>
                <w:rFonts w:ascii="Times New Roman" w:hAnsi="Times New Roman"/>
                <w:b/>
                <w:bCs/>
                <w:kern w:val="0"/>
              </w:rPr>
            </w:pPr>
            <w:r w:rsidRPr="00A94C4D">
              <w:rPr>
                <w:rFonts w:ascii="Times New Roman" w:hAnsi="Times New Roman"/>
                <w:kern w:val="0"/>
              </w:rPr>
              <w:t>Ref</w:t>
            </w:r>
          </w:p>
        </w:tc>
      </w:tr>
      <w:tr w:rsidR="00AE2B39" w:rsidRPr="00A94C4D" w14:paraId="31346D2F" w14:textId="77777777" w:rsidTr="009C2A41">
        <w:trPr>
          <w:trHeight w:val="20"/>
        </w:trPr>
        <w:tc>
          <w:tcPr>
            <w:tcW w:w="1198" w:type="pct"/>
            <w:tcBorders>
              <w:top w:val="nil"/>
              <w:left w:val="nil"/>
              <w:bottom w:val="nil"/>
              <w:right w:val="nil"/>
            </w:tcBorders>
            <w:noWrap/>
            <w:vAlign w:val="center"/>
          </w:tcPr>
          <w:p w14:paraId="44C937AD" w14:textId="34983BEE" w:rsidR="00782AEC" w:rsidRPr="00A94C4D" w:rsidRDefault="003A4466" w:rsidP="009C2A41">
            <w:pPr>
              <w:widowControl/>
              <w:ind w:firstLineChars="100" w:firstLine="210"/>
              <w:jc w:val="left"/>
              <w:rPr>
                <w:rFonts w:ascii="Times New Roman" w:hAnsi="Times New Roman"/>
                <w:kern w:val="0"/>
              </w:rPr>
            </w:pPr>
            <w:r w:rsidRPr="00A94C4D">
              <w:rPr>
                <w:rFonts w:ascii="Times New Roman" w:hAnsi="Times New Roman"/>
                <w:kern w:val="0"/>
              </w:rPr>
              <w:t>GNC</w:t>
            </w:r>
          </w:p>
        </w:tc>
        <w:tc>
          <w:tcPr>
            <w:tcW w:w="625" w:type="pct"/>
            <w:tcBorders>
              <w:top w:val="nil"/>
              <w:left w:val="nil"/>
              <w:bottom w:val="nil"/>
              <w:right w:val="nil"/>
            </w:tcBorders>
            <w:shd w:val="clear" w:color="auto" w:fill="auto"/>
            <w:vAlign w:val="center"/>
          </w:tcPr>
          <w:p w14:paraId="7669BF23" w14:textId="16749790" w:rsidR="00782AEC" w:rsidRPr="00A94C4D" w:rsidRDefault="00782AEC" w:rsidP="009C2A41">
            <w:pPr>
              <w:widowControl/>
              <w:jc w:val="left"/>
              <w:rPr>
                <w:rFonts w:ascii="Times New Roman" w:hAnsi="Times New Roman"/>
                <w:b/>
                <w:bCs/>
                <w:kern w:val="0"/>
              </w:rPr>
            </w:pPr>
            <w:r w:rsidRPr="00A94C4D">
              <w:rPr>
                <w:rFonts w:ascii="Times New Roman" w:hAnsi="Times New Roman"/>
              </w:rPr>
              <w:t>0.</w:t>
            </w:r>
            <w:r w:rsidR="003A4466" w:rsidRPr="00A94C4D">
              <w:rPr>
                <w:rFonts w:ascii="Times New Roman" w:hAnsi="Times New Roman"/>
              </w:rPr>
              <w:t>52</w:t>
            </w:r>
            <w:r w:rsidRPr="00A94C4D">
              <w:rPr>
                <w:rFonts w:ascii="Times New Roman" w:hAnsi="Times New Roman"/>
              </w:rPr>
              <w:t>(</w:t>
            </w:r>
            <w:r w:rsidR="003A4466" w:rsidRPr="00A94C4D">
              <w:rPr>
                <w:rFonts w:ascii="Times New Roman" w:hAnsi="Times New Roman"/>
              </w:rPr>
              <w:t>0.19</w:t>
            </w:r>
            <w:r w:rsidRPr="00A94C4D">
              <w:rPr>
                <w:rFonts w:ascii="Times New Roman" w:hAnsi="Times New Roman"/>
              </w:rPr>
              <w:t>, 0.</w:t>
            </w:r>
            <w:r w:rsidR="003A4466" w:rsidRPr="00A94C4D">
              <w:rPr>
                <w:rFonts w:ascii="Times New Roman" w:hAnsi="Times New Roman"/>
              </w:rPr>
              <w:t>86</w:t>
            </w:r>
            <w:r w:rsidRPr="00A94C4D">
              <w:rPr>
                <w:rFonts w:ascii="Times New Roman" w:hAnsi="Times New Roman"/>
              </w:rPr>
              <w:t>)</w:t>
            </w:r>
            <w:r w:rsidR="00013A7D" w:rsidRPr="00A94C4D">
              <w:rPr>
                <w:rFonts w:ascii="Times New Roman" w:hAnsi="Times New Roman"/>
                <w:vertAlign w:val="superscript"/>
              </w:rPr>
              <w:t>b</w:t>
            </w:r>
          </w:p>
        </w:tc>
        <w:tc>
          <w:tcPr>
            <w:tcW w:w="625" w:type="pct"/>
            <w:tcBorders>
              <w:top w:val="nil"/>
              <w:left w:val="nil"/>
              <w:bottom w:val="nil"/>
              <w:right w:val="nil"/>
            </w:tcBorders>
            <w:shd w:val="clear" w:color="auto" w:fill="auto"/>
            <w:vAlign w:val="center"/>
          </w:tcPr>
          <w:p w14:paraId="51D69301" w14:textId="11E729FC" w:rsidR="00782AEC" w:rsidRPr="00A94C4D" w:rsidRDefault="00782AEC" w:rsidP="009C2A41">
            <w:pPr>
              <w:widowControl/>
              <w:jc w:val="left"/>
              <w:rPr>
                <w:rFonts w:ascii="Times New Roman" w:hAnsi="Times New Roman"/>
                <w:b/>
                <w:bCs/>
                <w:kern w:val="0"/>
              </w:rPr>
            </w:pPr>
            <w:r w:rsidRPr="00A94C4D">
              <w:rPr>
                <w:rFonts w:ascii="Times New Roman" w:hAnsi="Times New Roman"/>
              </w:rPr>
              <w:t>0.</w:t>
            </w:r>
            <w:r w:rsidR="003A4466" w:rsidRPr="00A94C4D">
              <w:rPr>
                <w:rFonts w:ascii="Times New Roman" w:hAnsi="Times New Roman"/>
              </w:rPr>
              <w:t>34</w:t>
            </w:r>
            <w:r w:rsidRPr="00A94C4D">
              <w:rPr>
                <w:rFonts w:ascii="Times New Roman" w:hAnsi="Times New Roman"/>
              </w:rPr>
              <w:t>(</w:t>
            </w:r>
            <w:r w:rsidR="003A4466" w:rsidRPr="00A94C4D">
              <w:rPr>
                <w:rFonts w:ascii="Times New Roman" w:hAnsi="Times New Roman"/>
              </w:rPr>
              <w:t>0.38</w:t>
            </w:r>
            <w:r w:rsidRPr="00A94C4D">
              <w:rPr>
                <w:rFonts w:ascii="Times New Roman" w:hAnsi="Times New Roman"/>
              </w:rPr>
              <w:t>, 0.</w:t>
            </w:r>
            <w:r w:rsidR="003A4466" w:rsidRPr="00A94C4D">
              <w:rPr>
                <w:rFonts w:ascii="Times New Roman" w:hAnsi="Times New Roman"/>
              </w:rPr>
              <w:t>64</w:t>
            </w:r>
            <w:r w:rsidRPr="00A94C4D">
              <w:rPr>
                <w:rFonts w:ascii="Times New Roman" w:hAnsi="Times New Roman"/>
              </w:rPr>
              <w:t>)</w:t>
            </w:r>
            <w:r w:rsidR="00013A7D" w:rsidRPr="00A94C4D">
              <w:rPr>
                <w:rFonts w:ascii="Times New Roman" w:hAnsi="Times New Roman"/>
                <w:vertAlign w:val="superscript"/>
              </w:rPr>
              <w:t>b</w:t>
            </w:r>
          </w:p>
        </w:tc>
        <w:tc>
          <w:tcPr>
            <w:tcW w:w="625" w:type="pct"/>
            <w:tcBorders>
              <w:top w:val="nil"/>
              <w:left w:val="nil"/>
              <w:bottom w:val="nil"/>
              <w:right w:val="nil"/>
            </w:tcBorders>
            <w:shd w:val="clear" w:color="auto" w:fill="auto"/>
            <w:vAlign w:val="center"/>
          </w:tcPr>
          <w:p w14:paraId="2FD27FC8" w14:textId="11285391" w:rsidR="00782AEC" w:rsidRPr="00A94C4D" w:rsidRDefault="00782AEC" w:rsidP="009C2A41">
            <w:pPr>
              <w:widowControl/>
              <w:jc w:val="left"/>
              <w:rPr>
                <w:rFonts w:ascii="Times New Roman" w:hAnsi="Times New Roman"/>
                <w:b/>
                <w:bCs/>
                <w:kern w:val="0"/>
              </w:rPr>
            </w:pPr>
            <w:r w:rsidRPr="00A94C4D">
              <w:rPr>
                <w:rFonts w:ascii="Times New Roman" w:hAnsi="Times New Roman"/>
              </w:rPr>
              <w:t>0.</w:t>
            </w:r>
            <w:r w:rsidR="003A4466" w:rsidRPr="00A94C4D">
              <w:rPr>
                <w:rFonts w:ascii="Times New Roman" w:hAnsi="Times New Roman"/>
              </w:rPr>
              <w:t>24</w:t>
            </w:r>
            <w:r w:rsidRPr="00A94C4D">
              <w:rPr>
                <w:rFonts w:ascii="Times New Roman" w:hAnsi="Times New Roman"/>
              </w:rPr>
              <w:t>(-</w:t>
            </w:r>
            <w:r w:rsidR="003A4466" w:rsidRPr="00A94C4D">
              <w:rPr>
                <w:rFonts w:ascii="Times New Roman" w:hAnsi="Times New Roman"/>
              </w:rPr>
              <w:t>0.05</w:t>
            </w:r>
            <w:r w:rsidRPr="00A94C4D">
              <w:rPr>
                <w:rFonts w:ascii="Times New Roman" w:hAnsi="Times New Roman"/>
              </w:rPr>
              <w:t>, 0.</w:t>
            </w:r>
            <w:r w:rsidR="003A4466" w:rsidRPr="00A94C4D">
              <w:rPr>
                <w:rFonts w:ascii="Times New Roman" w:hAnsi="Times New Roman"/>
              </w:rPr>
              <w:t>53</w:t>
            </w:r>
            <w:r w:rsidRPr="00A94C4D">
              <w:rPr>
                <w:rFonts w:ascii="Times New Roman" w:hAnsi="Times New Roman"/>
              </w:rPr>
              <w:t>)</w:t>
            </w:r>
          </w:p>
        </w:tc>
        <w:tc>
          <w:tcPr>
            <w:tcW w:w="625" w:type="pct"/>
            <w:tcBorders>
              <w:top w:val="nil"/>
              <w:left w:val="nil"/>
              <w:bottom w:val="nil"/>
              <w:right w:val="nil"/>
            </w:tcBorders>
            <w:shd w:val="clear" w:color="auto" w:fill="auto"/>
            <w:noWrap/>
            <w:vAlign w:val="center"/>
          </w:tcPr>
          <w:p w14:paraId="397CDD25" w14:textId="6C4264A3" w:rsidR="00782AEC" w:rsidRPr="00A94C4D" w:rsidRDefault="00782AEC" w:rsidP="009C2A41">
            <w:pPr>
              <w:widowControl/>
              <w:jc w:val="left"/>
              <w:rPr>
                <w:rFonts w:ascii="Times New Roman" w:hAnsi="Times New Roman"/>
                <w:b/>
                <w:bCs/>
                <w:kern w:val="0"/>
              </w:rPr>
            </w:pPr>
            <w:r w:rsidRPr="00A94C4D">
              <w:rPr>
                <w:rFonts w:ascii="Times New Roman" w:hAnsi="Times New Roman"/>
              </w:rPr>
              <w:t>0.</w:t>
            </w:r>
            <w:r w:rsidR="003A4466" w:rsidRPr="00A94C4D">
              <w:rPr>
                <w:rFonts w:ascii="Times New Roman" w:hAnsi="Times New Roman"/>
              </w:rPr>
              <w:t>53</w:t>
            </w:r>
            <w:r w:rsidRPr="00A94C4D">
              <w:rPr>
                <w:rFonts w:ascii="Times New Roman" w:hAnsi="Times New Roman"/>
              </w:rPr>
              <w:t>(</w:t>
            </w:r>
            <w:r w:rsidR="003A4466" w:rsidRPr="00A94C4D">
              <w:rPr>
                <w:rFonts w:ascii="Times New Roman" w:hAnsi="Times New Roman"/>
              </w:rPr>
              <w:t>0.08</w:t>
            </w:r>
            <w:r w:rsidRPr="00A94C4D">
              <w:rPr>
                <w:rFonts w:ascii="Times New Roman" w:hAnsi="Times New Roman"/>
              </w:rPr>
              <w:t>, 0.</w:t>
            </w:r>
            <w:r w:rsidR="003A4466" w:rsidRPr="00A94C4D">
              <w:rPr>
                <w:rFonts w:ascii="Times New Roman" w:hAnsi="Times New Roman"/>
              </w:rPr>
              <w:t>98</w:t>
            </w:r>
            <w:r w:rsidRPr="00A94C4D">
              <w:rPr>
                <w:rFonts w:ascii="Times New Roman" w:hAnsi="Times New Roman"/>
              </w:rPr>
              <w:t>)</w:t>
            </w:r>
            <w:r w:rsidR="00013A7D" w:rsidRPr="00A94C4D">
              <w:rPr>
                <w:rFonts w:ascii="Times New Roman" w:hAnsi="Times New Roman"/>
                <w:vertAlign w:val="superscript"/>
              </w:rPr>
              <w:t>b</w:t>
            </w:r>
          </w:p>
        </w:tc>
        <w:tc>
          <w:tcPr>
            <w:tcW w:w="652" w:type="pct"/>
            <w:tcBorders>
              <w:top w:val="nil"/>
              <w:left w:val="nil"/>
              <w:bottom w:val="nil"/>
              <w:right w:val="nil"/>
            </w:tcBorders>
            <w:shd w:val="clear" w:color="auto" w:fill="auto"/>
            <w:vAlign w:val="center"/>
          </w:tcPr>
          <w:p w14:paraId="063CA4D8" w14:textId="5E56A401" w:rsidR="00782AEC" w:rsidRPr="00A94C4D" w:rsidRDefault="003A4466" w:rsidP="009C2A41">
            <w:pPr>
              <w:widowControl/>
              <w:rPr>
                <w:rFonts w:ascii="Times New Roman" w:hAnsi="Times New Roman"/>
                <w:b/>
                <w:bCs/>
                <w:kern w:val="0"/>
              </w:rPr>
            </w:pPr>
            <w:r w:rsidRPr="00A94C4D">
              <w:rPr>
                <w:rFonts w:ascii="Times New Roman" w:hAnsi="Times New Roman"/>
              </w:rPr>
              <w:t>0.27(-0.08, 0.62)</w:t>
            </w:r>
          </w:p>
        </w:tc>
        <w:tc>
          <w:tcPr>
            <w:tcW w:w="650" w:type="pct"/>
            <w:tcBorders>
              <w:top w:val="nil"/>
              <w:left w:val="nil"/>
              <w:bottom w:val="nil"/>
              <w:right w:val="nil"/>
            </w:tcBorders>
            <w:shd w:val="clear" w:color="auto" w:fill="auto"/>
            <w:vAlign w:val="center"/>
          </w:tcPr>
          <w:p w14:paraId="5F8CA21F" w14:textId="1E3A70EE" w:rsidR="00782AEC" w:rsidRPr="00A94C4D" w:rsidRDefault="003A4466" w:rsidP="009C2A41">
            <w:pPr>
              <w:widowControl/>
              <w:jc w:val="left"/>
              <w:rPr>
                <w:rFonts w:ascii="Times New Roman" w:hAnsi="Times New Roman"/>
                <w:kern w:val="0"/>
              </w:rPr>
            </w:pPr>
            <w:r w:rsidRPr="00A94C4D">
              <w:rPr>
                <w:rFonts w:ascii="Times New Roman" w:hAnsi="Times New Roman"/>
                <w:kern w:val="0"/>
              </w:rPr>
              <w:t>0.09(-0.25, 0.43)</w:t>
            </w:r>
          </w:p>
        </w:tc>
      </w:tr>
      <w:tr w:rsidR="00AE2B39" w:rsidRPr="00A94C4D" w14:paraId="618ACED3" w14:textId="77777777" w:rsidTr="009C2A41">
        <w:trPr>
          <w:trHeight w:val="20"/>
        </w:trPr>
        <w:tc>
          <w:tcPr>
            <w:tcW w:w="1198" w:type="pct"/>
            <w:tcBorders>
              <w:top w:val="nil"/>
              <w:left w:val="nil"/>
              <w:bottom w:val="single" w:sz="8" w:space="0" w:color="auto"/>
              <w:right w:val="nil"/>
            </w:tcBorders>
            <w:noWrap/>
            <w:vAlign w:val="center"/>
          </w:tcPr>
          <w:p w14:paraId="4BE5F630" w14:textId="77777777" w:rsidR="00782AEC" w:rsidRPr="00A94C4D" w:rsidRDefault="00782AEC" w:rsidP="009C2A41">
            <w:pPr>
              <w:widowControl/>
              <w:jc w:val="left"/>
              <w:rPr>
                <w:rFonts w:ascii="Times New Roman" w:hAnsi="Times New Roman"/>
                <w:i/>
                <w:iCs/>
                <w:kern w:val="0"/>
              </w:rPr>
            </w:pPr>
            <w:r w:rsidRPr="00A94C4D">
              <w:rPr>
                <w:rFonts w:ascii="Times New Roman" w:hAnsi="Times New Roman"/>
                <w:b/>
                <w:bCs/>
                <w:i/>
                <w:iCs/>
                <w:kern w:val="0"/>
              </w:rPr>
              <w:t>R</w:t>
            </w:r>
            <w:r w:rsidRPr="00A94C4D">
              <w:rPr>
                <w:rFonts w:ascii="Times New Roman" w:hAnsi="Times New Roman"/>
                <w:b/>
                <w:bCs/>
                <w:i/>
                <w:iCs/>
                <w:kern w:val="0"/>
                <w:vertAlign w:val="superscript"/>
              </w:rPr>
              <w:t>2</w:t>
            </w:r>
          </w:p>
        </w:tc>
        <w:tc>
          <w:tcPr>
            <w:tcW w:w="625" w:type="pct"/>
            <w:tcBorders>
              <w:top w:val="nil"/>
              <w:left w:val="nil"/>
              <w:bottom w:val="single" w:sz="8" w:space="0" w:color="auto"/>
              <w:right w:val="nil"/>
            </w:tcBorders>
            <w:shd w:val="clear" w:color="auto" w:fill="auto"/>
            <w:vAlign w:val="center"/>
          </w:tcPr>
          <w:p w14:paraId="502260E2" w14:textId="77777777" w:rsidR="00782AEC" w:rsidRPr="00A94C4D" w:rsidRDefault="00782AEC" w:rsidP="009C2A41">
            <w:pPr>
              <w:widowControl/>
              <w:jc w:val="left"/>
              <w:rPr>
                <w:rFonts w:ascii="Times New Roman" w:hAnsi="Times New Roman"/>
              </w:rPr>
            </w:pPr>
            <w:r w:rsidRPr="00A94C4D">
              <w:rPr>
                <w:rFonts w:ascii="Times New Roman" w:hAnsi="Times New Roman"/>
              </w:rPr>
              <w:t>0.10</w:t>
            </w:r>
          </w:p>
        </w:tc>
        <w:tc>
          <w:tcPr>
            <w:tcW w:w="625" w:type="pct"/>
            <w:tcBorders>
              <w:top w:val="nil"/>
              <w:left w:val="nil"/>
              <w:bottom w:val="single" w:sz="8" w:space="0" w:color="auto"/>
              <w:right w:val="nil"/>
            </w:tcBorders>
            <w:shd w:val="clear" w:color="auto" w:fill="auto"/>
            <w:vAlign w:val="center"/>
          </w:tcPr>
          <w:p w14:paraId="51EBA8F3" w14:textId="77777777" w:rsidR="00782AEC" w:rsidRPr="00A94C4D" w:rsidRDefault="00782AEC" w:rsidP="009C2A41">
            <w:pPr>
              <w:widowControl/>
              <w:jc w:val="left"/>
              <w:rPr>
                <w:rFonts w:ascii="Times New Roman" w:hAnsi="Times New Roman"/>
              </w:rPr>
            </w:pPr>
            <w:r w:rsidRPr="00A94C4D">
              <w:rPr>
                <w:rFonts w:ascii="Times New Roman" w:hAnsi="Times New Roman"/>
              </w:rPr>
              <w:t>0.18</w:t>
            </w:r>
          </w:p>
        </w:tc>
        <w:tc>
          <w:tcPr>
            <w:tcW w:w="625" w:type="pct"/>
            <w:tcBorders>
              <w:top w:val="nil"/>
              <w:left w:val="nil"/>
              <w:bottom w:val="single" w:sz="8" w:space="0" w:color="auto"/>
              <w:right w:val="nil"/>
            </w:tcBorders>
            <w:shd w:val="clear" w:color="auto" w:fill="auto"/>
            <w:vAlign w:val="center"/>
          </w:tcPr>
          <w:p w14:paraId="58BD4CDD" w14:textId="77777777" w:rsidR="00782AEC" w:rsidRPr="00A94C4D" w:rsidRDefault="00782AEC" w:rsidP="009C2A41">
            <w:pPr>
              <w:widowControl/>
              <w:jc w:val="left"/>
              <w:rPr>
                <w:rFonts w:ascii="Times New Roman" w:hAnsi="Times New Roman"/>
              </w:rPr>
            </w:pPr>
            <w:r w:rsidRPr="00A94C4D">
              <w:rPr>
                <w:rFonts w:ascii="Times New Roman" w:hAnsi="Times New Roman"/>
              </w:rPr>
              <w:t>0.19</w:t>
            </w:r>
          </w:p>
        </w:tc>
        <w:tc>
          <w:tcPr>
            <w:tcW w:w="625" w:type="pct"/>
            <w:tcBorders>
              <w:top w:val="nil"/>
              <w:left w:val="nil"/>
              <w:bottom w:val="single" w:sz="8" w:space="0" w:color="auto"/>
              <w:right w:val="nil"/>
            </w:tcBorders>
            <w:shd w:val="clear" w:color="auto" w:fill="auto"/>
            <w:noWrap/>
            <w:vAlign w:val="center"/>
          </w:tcPr>
          <w:p w14:paraId="713AAB46" w14:textId="77777777" w:rsidR="00782AEC" w:rsidRPr="00A94C4D" w:rsidRDefault="00782AEC" w:rsidP="009C2A41">
            <w:pPr>
              <w:widowControl/>
              <w:jc w:val="left"/>
              <w:rPr>
                <w:rFonts w:ascii="Times New Roman" w:hAnsi="Times New Roman"/>
              </w:rPr>
            </w:pPr>
            <w:r w:rsidRPr="00A94C4D">
              <w:rPr>
                <w:rFonts w:ascii="Times New Roman" w:hAnsi="Times New Roman"/>
              </w:rPr>
              <w:t>0.10</w:t>
            </w:r>
          </w:p>
        </w:tc>
        <w:tc>
          <w:tcPr>
            <w:tcW w:w="652" w:type="pct"/>
            <w:tcBorders>
              <w:top w:val="nil"/>
              <w:left w:val="nil"/>
              <w:bottom w:val="single" w:sz="8" w:space="0" w:color="auto"/>
              <w:right w:val="nil"/>
            </w:tcBorders>
            <w:shd w:val="clear" w:color="auto" w:fill="auto"/>
            <w:vAlign w:val="center"/>
          </w:tcPr>
          <w:p w14:paraId="72C99955" w14:textId="1C6167FF" w:rsidR="00782AEC" w:rsidRPr="00A94C4D" w:rsidRDefault="00782AEC" w:rsidP="009C2A41">
            <w:pPr>
              <w:widowControl/>
              <w:rPr>
                <w:rFonts w:ascii="Times New Roman" w:hAnsi="Times New Roman"/>
              </w:rPr>
            </w:pPr>
            <w:r w:rsidRPr="00A94C4D">
              <w:rPr>
                <w:rFonts w:ascii="Times New Roman" w:hAnsi="Times New Roman"/>
              </w:rPr>
              <w:t>0.2</w:t>
            </w:r>
            <w:r w:rsidR="003A4466" w:rsidRPr="00A94C4D">
              <w:rPr>
                <w:rFonts w:ascii="Times New Roman" w:hAnsi="Times New Roman"/>
              </w:rPr>
              <w:t>5</w:t>
            </w:r>
          </w:p>
        </w:tc>
        <w:tc>
          <w:tcPr>
            <w:tcW w:w="650" w:type="pct"/>
            <w:tcBorders>
              <w:top w:val="nil"/>
              <w:left w:val="nil"/>
              <w:bottom w:val="single" w:sz="8" w:space="0" w:color="auto"/>
              <w:right w:val="nil"/>
            </w:tcBorders>
            <w:shd w:val="clear" w:color="auto" w:fill="auto"/>
            <w:vAlign w:val="center"/>
          </w:tcPr>
          <w:p w14:paraId="3B0C4A4A" w14:textId="77777777" w:rsidR="00782AEC" w:rsidRPr="00A94C4D" w:rsidRDefault="00782AEC" w:rsidP="009C2A41">
            <w:pPr>
              <w:widowControl/>
              <w:jc w:val="left"/>
              <w:rPr>
                <w:rFonts w:ascii="Times New Roman" w:hAnsi="Times New Roman"/>
              </w:rPr>
            </w:pPr>
            <w:r w:rsidRPr="00A94C4D">
              <w:rPr>
                <w:rFonts w:ascii="Times New Roman" w:hAnsi="Times New Roman"/>
              </w:rPr>
              <w:t>0.27</w:t>
            </w:r>
          </w:p>
        </w:tc>
      </w:tr>
    </w:tbl>
    <w:bookmarkEnd w:id="19"/>
    <w:p w14:paraId="05EE8F7A" w14:textId="3E06A88C" w:rsidR="00782AEC" w:rsidRPr="00A94C4D" w:rsidRDefault="00A94C4D">
      <w:pPr>
        <w:widowControl/>
        <w:jc w:val="left"/>
        <w:rPr>
          <w:rFonts w:ascii="Times New Roman" w:hAnsi="Times New Roman"/>
        </w:rPr>
      </w:pPr>
      <w:r>
        <w:rPr>
          <w:rFonts w:ascii="Times New Roman" w:eastAsia="DengXian" w:hAnsi="Times New Roman" w:cs="Times New Roman"/>
          <w:b/>
          <w:bCs/>
          <w:kern w:val="0"/>
          <w:szCs w:val="21"/>
        </w:rPr>
        <w:t>Table S1</w:t>
      </w:r>
      <w:r w:rsidR="00975298" w:rsidRPr="00A94C4D">
        <w:rPr>
          <w:rFonts w:ascii="Times New Roman" w:eastAsia="DengXian" w:hAnsi="Times New Roman" w:cs="Times New Roman"/>
          <w:b/>
          <w:bCs/>
          <w:kern w:val="0"/>
          <w:szCs w:val="21"/>
        </w:rPr>
        <w:t>0</w:t>
      </w:r>
      <w:r w:rsidR="00782AEC" w:rsidRPr="00A94C4D">
        <w:rPr>
          <w:rFonts w:ascii="Times New Roman" w:eastAsia="SimSun" w:hAnsi="Times New Roman" w:cs="Times New Roman"/>
          <w:b/>
          <w:bCs/>
          <w:szCs w:val="21"/>
        </w:rPr>
        <w:t xml:space="preserve"> </w:t>
      </w:r>
      <w:r w:rsidR="00782AEC" w:rsidRPr="00A94C4D">
        <w:rPr>
          <w:rFonts w:ascii="Times New Roman" w:eastAsia="SimSun" w:hAnsi="Times New Roman" w:cs="Times New Roman"/>
          <w:szCs w:val="21"/>
        </w:rPr>
        <w:t>Associations of gender nonconformity with P</w:t>
      </w:r>
      <w:r w:rsidR="00013A7D" w:rsidRPr="00A94C4D">
        <w:rPr>
          <w:rFonts w:ascii="Times New Roman" w:eastAsia="SimSun" w:hAnsi="Times New Roman" w:cs="Times New Roman"/>
          <w:szCs w:val="21"/>
        </w:rPr>
        <w:t>S</w:t>
      </w:r>
      <w:r w:rsidR="00782AEC" w:rsidRPr="00A94C4D">
        <w:rPr>
          <w:rFonts w:ascii="Times New Roman" w:eastAsia="SimSun" w:hAnsi="Times New Roman" w:cs="Times New Roman"/>
          <w:szCs w:val="21"/>
        </w:rPr>
        <w:t>U</w:t>
      </w:r>
      <w:r w:rsidR="00782AEC" w:rsidRPr="00A94C4D">
        <w:rPr>
          <w:rFonts w:ascii="Times New Roman" w:eastAsia="SimSun" w:hAnsi="Times New Roman" w:cs="Times New Roman"/>
          <w:szCs w:val="21"/>
          <w:vertAlign w:val="superscript"/>
        </w:rPr>
        <w:t xml:space="preserve">a </w:t>
      </w:r>
      <w:r w:rsidR="00013A7D" w:rsidRPr="00A94C4D">
        <w:rPr>
          <w:rFonts w:ascii="Times New Roman" w:eastAsia="SimSun" w:hAnsi="Times New Roman" w:cs="Times New Roman"/>
          <w:szCs w:val="21"/>
        </w:rPr>
        <w:t xml:space="preserve"> and PIU, </w:t>
      </w:r>
      <w:r w:rsidR="00782AEC" w:rsidRPr="00A94C4D">
        <w:rPr>
          <w:rFonts w:ascii="Times New Roman" w:eastAsia="SimSun" w:hAnsi="Times New Roman" w:cs="Times New Roman"/>
          <w:szCs w:val="21"/>
        </w:rPr>
        <w:t>with</w:t>
      </w:r>
      <w:r w:rsidR="003A4466" w:rsidRPr="00A94C4D">
        <w:rPr>
          <w:rFonts w:ascii="Times New Roman" w:eastAsia="SimSun" w:hAnsi="Times New Roman" w:cs="Times New Roman"/>
          <w:szCs w:val="21"/>
        </w:rPr>
        <w:t xml:space="preserve"> binary GNC variable</w:t>
      </w:r>
      <w:r w:rsidR="00782AEC" w:rsidRPr="00A94C4D">
        <w:rPr>
          <w:rFonts w:ascii="Times New Roman" w:eastAsia="SimSun" w:hAnsi="Times New Roman" w:cs="Times New Roman"/>
          <w:szCs w:val="21"/>
        </w:rPr>
        <w:t>.</w:t>
      </w:r>
    </w:p>
    <w:p w14:paraId="6986D053" w14:textId="4DCB8EC7" w:rsidR="00013A7D" w:rsidRPr="00A94C4D" w:rsidRDefault="00013A7D" w:rsidP="00013A7D">
      <w:pPr>
        <w:widowControl/>
        <w:jc w:val="left"/>
        <w:rPr>
          <w:rFonts w:ascii="Times New Roman" w:hAnsi="Times New Roman" w:cs="Times New Roman"/>
          <w:kern w:val="0"/>
          <w:szCs w:val="21"/>
        </w:rPr>
      </w:pPr>
      <w:r w:rsidRPr="00A94C4D">
        <w:rPr>
          <w:rFonts w:ascii="Times New Roman" w:hAnsi="Times New Roman"/>
          <w:kern w:val="0"/>
        </w:rPr>
        <w:t xml:space="preserve">Abbreviations: </w:t>
      </w:r>
      <w:r w:rsidRPr="00A94C4D">
        <w:rPr>
          <w:rFonts w:ascii="Times New Roman" w:hAnsi="Times New Roman"/>
          <w:i/>
          <w:iCs/>
          <w:kern w:val="0"/>
        </w:rPr>
        <w:t>B</w:t>
      </w:r>
      <w:r w:rsidRPr="00A94C4D">
        <w:rPr>
          <w:rFonts w:ascii="Times New Roman" w:hAnsi="Times New Roman"/>
          <w:kern w:val="0"/>
        </w:rPr>
        <w:t>,</w:t>
      </w:r>
      <w:r w:rsidRPr="00A94C4D">
        <w:rPr>
          <w:rFonts w:ascii="Times New Roman" w:hAnsi="Times New Roman"/>
          <w:i/>
          <w:iCs/>
          <w:kern w:val="0"/>
        </w:rPr>
        <w:t xml:space="preserve"> </w:t>
      </w:r>
      <w:r w:rsidRPr="00A94C4D">
        <w:rPr>
          <w:rFonts w:ascii="Times New Roman" w:hAnsi="Times New Roman"/>
        </w:rPr>
        <w:t xml:space="preserve">unstandardized regression coefficient; </w:t>
      </w:r>
      <w:r w:rsidRPr="00A94C4D">
        <w:rPr>
          <w:rFonts w:ascii="Times New Roman" w:hAnsi="Times New Roman"/>
          <w:kern w:val="0"/>
        </w:rPr>
        <w:t xml:space="preserve">95% </w:t>
      </w:r>
      <w:r w:rsidRPr="00A94C4D">
        <w:rPr>
          <w:rFonts w:ascii="Times New Roman" w:hAnsi="Times New Roman"/>
          <w:i/>
          <w:iCs/>
          <w:kern w:val="0"/>
        </w:rPr>
        <w:t>CI,</w:t>
      </w:r>
      <w:r w:rsidRPr="00A94C4D">
        <w:rPr>
          <w:rFonts w:ascii="Times New Roman" w:hAnsi="Times New Roman"/>
        </w:rPr>
        <w:t xml:space="preserve"> 95% confidence interval; Ref, Reference; </w:t>
      </w:r>
      <w:r w:rsidRPr="00A94C4D">
        <w:rPr>
          <w:rFonts w:ascii="Times New Roman" w:hAnsi="Times New Roman"/>
          <w:b/>
          <w:bCs/>
          <w:i/>
          <w:iCs/>
          <w:kern w:val="0"/>
        </w:rPr>
        <w:t>R</w:t>
      </w:r>
      <w:r w:rsidRPr="00A94C4D">
        <w:rPr>
          <w:rFonts w:ascii="Times New Roman" w:hAnsi="Times New Roman"/>
          <w:b/>
          <w:bCs/>
          <w:kern w:val="0"/>
          <w:vertAlign w:val="superscript"/>
        </w:rPr>
        <w:t>2</w:t>
      </w:r>
      <w:r w:rsidRPr="00A94C4D">
        <w:rPr>
          <w:rFonts w:ascii="Times New Roman" w:hAnsi="Times New Roman"/>
          <w:b/>
          <w:bCs/>
          <w:kern w:val="0"/>
        </w:rPr>
        <w:t>:</w:t>
      </w:r>
      <w:r w:rsidRPr="00A94C4D">
        <w:rPr>
          <w:rFonts w:ascii="Times New Roman" w:hAnsi="Times New Roman"/>
          <w:kern w:val="0"/>
        </w:rPr>
        <w:t xml:space="preserve"> </w:t>
      </w:r>
      <w:r w:rsidRPr="00A94C4D">
        <w:rPr>
          <w:rFonts w:ascii="Times New Roman" w:hAnsi="Times New Roman" w:cs="Times New Roman"/>
          <w:kern w:val="0"/>
          <w:szCs w:val="21"/>
        </w:rPr>
        <w:t>coefficients of determination</w:t>
      </w:r>
      <w:r w:rsidRPr="00A94C4D">
        <w:rPr>
          <w:rFonts w:ascii="Times New Roman" w:hAnsi="Times New Roman"/>
          <w:kern w:val="0"/>
        </w:rPr>
        <w:t xml:space="preserve">, </w:t>
      </w:r>
      <w:r w:rsidRPr="00A94C4D">
        <w:rPr>
          <w:rFonts w:ascii="Times New Roman" w:hAnsi="Times New Roman"/>
          <w:i/>
          <w:iCs/>
          <w:kern w:val="0"/>
        </w:rPr>
        <w:t>R</w:t>
      </w:r>
      <w:r w:rsidRPr="00A94C4D">
        <w:rPr>
          <w:rFonts w:ascii="Times New Roman" w:hAnsi="Times New Roman"/>
          <w:kern w:val="0"/>
        </w:rPr>
        <w:t xml:space="preserve"> square;</w:t>
      </w:r>
      <w:r w:rsidRPr="00A94C4D">
        <w:rPr>
          <w:rFonts w:ascii="Times New Roman" w:hAnsi="Times New Roman" w:cs="Times New Roman"/>
          <w:kern w:val="0"/>
          <w:szCs w:val="21"/>
        </w:rPr>
        <w:t xml:space="preserve"> GC, gender conformity (GNC score: 1–3) and GNC, gender nonconformity (GNC score: 4–7).</w:t>
      </w:r>
    </w:p>
    <w:p w14:paraId="73F2DE42" w14:textId="77777777" w:rsidR="00013A7D" w:rsidRPr="00A94C4D" w:rsidRDefault="00013A7D" w:rsidP="00013A7D">
      <w:pPr>
        <w:rPr>
          <w:rFonts w:ascii="Times New Roman" w:hAnsi="Times New Roman"/>
        </w:rPr>
      </w:pPr>
      <w:bookmarkStart w:id="20" w:name="_Hlk127934899"/>
      <w:r w:rsidRPr="00A94C4D">
        <w:rPr>
          <w:rFonts w:ascii="Times New Roman" w:hAnsi="Times New Roman"/>
          <w:kern w:val="0"/>
          <w:vertAlign w:val="superscript"/>
        </w:rPr>
        <w:t>a</w:t>
      </w:r>
      <w:r w:rsidRPr="00A94C4D">
        <w:rPr>
          <w:rFonts w:ascii="Times New Roman" w:hAnsi="Times New Roman"/>
          <w:kern w:val="0"/>
        </w:rPr>
        <w:t xml:space="preserve"> PSU was measured by the SAS-SV scores, ranging from 10 to 60, with higher scores indicating the severity of PSU; PIU was measured by the IAT scores, ranging from 20 to 100, with higher scores indicating the severity of PIU.</w:t>
      </w:r>
    </w:p>
    <w:bookmarkEnd w:id="20"/>
    <w:p w14:paraId="47458F93" w14:textId="77777777" w:rsidR="00013A7D" w:rsidRPr="00A94C4D" w:rsidRDefault="00013A7D" w:rsidP="00013A7D">
      <w:pPr>
        <w:widowControl/>
        <w:jc w:val="left"/>
        <w:rPr>
          <w:rFonts w:ascii="Times New Roman" w:hAnsi="Times New Roman"/>
          <w:kern w:val="0"/>
        </w:rPr>
      </w:pPr>
      <w:r w:rsidRPr="00A94C4D">
        <w:rPr>
          <w:rFonts w:ascii="Times New Roman" w:hAnsi="Times New Roman"/>
          <w:kern w:val="0"/>
        </w:rPr>
        <w:t>Model 1 adjusted for sex, age, household socioeconomic status, family relationship, classmate relationship, teacher-classmate relationship, academic performance, and sexual orientation.</w:t>
      </w:r>
    </w:p>
    <w:p w14:paraId="52A1CF25" w14:textId="4C33F437" w:rsidR="00013A7D" w:rsidRPr="00A94C4D" w:rsidRDefault="00013A7D" w:rsidP="00013A7D">
      <w:r w:rsidRPr="00A94C4D">
        <w:rPr>
          <w:rFonts w:ascii="Times New Roman" w:hAnsi="Times New Roman"/>
          <w:kern w:val="0"/>
        </w:rPr>
        <w:t xml:space="preserve">Model 2 adjusted for the covariates in </w:t>
      </w:r>
      <w:r w:rsidR="002D7BDB" w:rsidRPr="00A94C4D">
        <w:rPr>
          <w:rFonts w:ascii="Times New Roman" w:hAnsi="Times New Roman"/>
          <w:kern w:val="0"/>
        </w:rPr>
        <w:t>M</w:t>
      </w:r>
      <w:r w:rsidRPr="00A94C4D">
        <w:rPr>
          <w:rFonts w:ascii="Times New Roman" w:hAnsi="Times New Roman"/>
          <w:kern w:val="0"/>
        </w:rPr>
        <w:t>odel 1, plus</w:t>
      </w:r>
      <w:r w:rsidRPr="00A94C4D">
        <w:rPr>
          <w:rFonts w:ascii="Times New Roman" w:hAnsi="Times New Roman"/>
        </w:rPr>
        <w:t xml:space="preserve"> depressive </w:t>
      </w:r>
      <w:r w:rsidRPr="00A94C4D">
        <w:rPr>
          <w:rFonts w:ascii="Times New Roman" w:hAnsi="Times New Roman"/>
          <w:kern w:val="0"/>
        </w:rPr>
        <w:t xml:space="preserve">and </w:t>
      </w:r>
      <w:r w:rsidRPr="00A94C4D">
        <w:rPr>
          <w:rFonts w:ascii="Times New Roman" w:hAnsi="Times New Roman"/>
          <w:kern w:val="0"/>
          <w:sz w:val="22"/>
        </w:rPr>
        <w:t>anxiety symptoms</w:t>
      </w:r>
      <w:r w:rsidRPr="00A94C4D">
        <w:t xml:space="preserve"> </w:t>
      </w:r>
      <w:r w:rsidRPr="00A94C4D">
        <w:rPr>
          <w:rFonts w:ascii="Times New Roman" w:hAnsi="Times New Roman"/>
          <w:kern w:val="0"/>
        </w:rPr>
        <w:t>scores.</w:t>
      </w:r>
      <w:r w:rsidRPr="00A94C4D">
        <w:rPr>
          <w:rFonts w:ascii="Times New Roman" w:hAnsi="Times New Roman"/>
          <w:kern w:val="0"/>
        </w:rPr>
        <w:tab/>
      </w:r>
    </w:p>
    <w:p w14:paraId="2494A8FE" w14:textId="002CC856" w:rsidR="00013A7D" w:rsidRPr="00A94C4D" w:rsidRDefault="00013A7D" w:rsidP="00013A7D">
      <w:pPr>
        <w:widowControl/>
        <w:jc w:val="left"/>
        <w:rPr>
          <w:rFonts w:ascii="Times New Roman" w:hAnsi="Times New Roman"/>
          <w:kern w:val="0"/>
        </w:rPr>
      </w:pPr>
      <w:r w:rsidRPr="00A94C4D">
        <w:rPr>
          <w:rFonts w:ascii="Times New Roman" w:hAnsi="Times New Roman"/>
          <w:kern w:val="0"/>
        </w:rPr>
        <w:t xml:space="preserve">Model 3 adjusted for the covariates in </w:t>
      </w:r>
      <w:r w:rsidR="002D7BDB" w:rsidRPr="00A94C4D">
        <w:rPr>
          <w:rFonts w:ascii="Times New Roman" w:hAnsi="Times New Roman"/>
          <w:kern w:val="0"/>
        </w:rPr>
        <w:t xml:space="preserve">Model </w:t>
      </w:r>
      <w:r w:rsidRPr="00A94C4D">
        <w:rPr>
          <w:rFonts w:ascii="Times New Roman" w:hAnsi="Times New Roman"/>
          <w:kern w:val="0"/>
        </w:rPr>
        <w:t xml:space="preserve">2, plus social support scores and being bullied. </w:t>
      </w:r>
    </w:p>
    <w:p w14:paraId="7623D6FC" w14:textId="31CF02EC" w:rsidR="00013A7D" w:rsidRPr="00A94C4D" w:rsidRDefault="00013A7D" w:rsidP="00013A7D">
      <w:pPr>
        <w:widowControl/>
        <w:jc w:val="left"/>
        <w:rPr>
          <w:rFonts w:ascii="Times New Roman" w:hAnsi="Times New Roman"/>
          <w:kern w:val="0"/>
        </w:rPr>
      </w:pPr>
      <w:r w:rsidRPr="00A94C4D">
        <w:rPr>
          <w:rFonts w:ascii="Times New Roman" w:hAnsi="Times New Roman"/>
          <w:vertAlign w:val="superscript"/>
        </w:rPr>
        <w:t>b</w:t>
      </w:r>
      <w:r w:rsidRPr="00A94C4D">
        <w:rPr>
          <w:rFonts w:ascii="Times New Roman" w:hAnsi="Times New Roman"/>
        </w:rPr>
        <w:t xml:space="preserve"> </w:t>
      </w:r>
      <w:r w:rsidRPr="00A94C4D">
        <w:rPr>
          <w:rFonts w:ascii="Times New Roman" w:hAnsi="Times New Roman"/>
          <w:i/>
          <w:iCs/>
        </w:rPr>
        <w:t>P&lt;</w:t>
      </w:r>
      <w:r w:rsidRPr="00A94C4D">
        <w:rPr>
          <w:rFonts w:ascii="Times New Roman" w:hAnsi="Times New Roman"/>
        </w:rPr>
        <w:t>0.05</w:t>
      </w:r>
    </w:p>
    <w:p w14:paraId="3C6A9D93" w14:textId="77777777" w:rsidR="00666332" w:rsidRPr="00A94C4D" w:rsidRDefault="00666332">
      <w:pPr>
        <w:widowControl/>
        <w:jc w:val="left"/>
        <w:rPr>
          <w:rFonts w:ascii="Times New Roman" w:hAnsi="Times New Roman"/>
        </w:rPr>
      </w:pPr>
    </w:p>
    <w:p w14:paraId="233D9D1C" w14:textId="77777777" w:rsidR="00DA2574" w:rsidRPr="00A94C4D" w:rsidRDefault="00782AEC" w:rsidP="00DA2574">
      <w:pPr>
        <w:autoSpaceDE w:val="0"/>
        <w:autoSpaceDN w:val="0"/>
        <w:adjustRightInd w:val="0"/>
        <w:jc w:val="left"/>
        <w:rPr>
          <w:rFonts w:ascii="Times New Roman" w:eastAsia="DengXian" w:hAnsi="Times New Roman" w:cs="Times New Roman"/>
          <w:kern w:val="0"/>
          <w:sz w:val="24"/>
          <w:szCs w:val="24"/>
        </w:rPr>
      </w:pPr>
      <w:r w:rsidRPr="00A94C4D">
        <w:rPr>
          <w:rFonts w:ascii="Times New Roman" w:hAnsi="Times New Roman" w:cs="Times New Roman"/>
        </w:rPr>
        <w:br w:type="page"/>
      </w:r>
      <w:r w:rsidR="00850E57" w:rsidRPr="00A94C4D">
        <w:rPr>
          <w:rFonts w:ascii="Times New Roman" w:hAnsi="Times New Roman"/>
        </w:rPr>
        <w:fldChar w:fldCharType="begin"/>
      </w:r>
      <w:r w:rsidR="00850E57" w:rsidRPr="00A94C4D">
        <w:rPr>
          <w:rFonts w:ascii="Times New Roman" w:hAnsi="Times New Roman"/>
        </w:rPr>
        <w:instrText xml:space="preserve"> ADDIN NE.Bib</w:instrText>
      </w:r>
      <w:r w:rsidR="00850E57" w:rsidRPr="00A94C4D">
        <w:rPr>
          <w:rFonts w:ascii="Times New Roman" w:hAnsi="Times New Roman"/>
        </w:rPr>
        <w:fldChar w:fldCharType="separate"/>
      </w:r>
    </w:p>
    <w:p w14:paraId="0DC0FD69" w14:textId="77777777" w:rsidR="00DA2574" w:rsidRPr="00A94C4D" w:rsidRDefault="00DA2574" w:rsidP="00DA2574">
      <w:pPr>
        <w:autoSpaceDE w:val="0"/>
        <w:autoSpaceDN w:val="0"/>
        <w:adjustRightInd w:val="0"/>
        <w:jc w:val="left"/>
        <w:rPr>
          <w:rFonts w:ascii="Times New Roman" w:eastAsia="DengXian" w:hAnsi="Times New Roman" w:cs="Times New Roman"/>
          <w:kern w:val="0"/>
          <w:sz w:val="24"/>
          <w:szCs w:val="24"/>
        </w:rPr>
      </w:pPr>
      <w:r w:rsidRPr="00A94C4D">
        <w:rPr>
          <w:rFonts w:ascii="Times New Roman" w:eastAsia="DengXian" w:hAnsi="Times New Roman" w:cs="Times New Roman"/>
          <w:b/>
          <w:bCs/>
          <w:kern w:val="0"/>
          <w:sz w:val="40"/>
          <w:szCs w:val="40"/>
        </w:rPr>
        <w:lastRenderedPageBreak/>
        <w:t>References:</w:t>
      </w:r>
    </w:p>
    <w:p w14:paraId="3FC66E80"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1" w:name="_neb08394E50_5A96_4792_8C29_4B2A5746E44F"/>
      <w:r w:rsidRPr="00A94C4D">
        <w:rPr>
          <w:rFonts w:ascii="Times New Roman" w:eastAsia="DengXian" w:hAnsi="Times New Roman" w:cs="Times New Roman"/>
          <w:kern w:val="0"/>
          <w:sz w:val="20"/>
          <w:szCs w:val="20"/>
        </w:rPr>
        <w:t xml:space="preserve">Cheung, T., Lee, R., Tse, A., Do, C. W., So, B., Szeto, G., &amp; Lee, P. H. (2019). Psychometric Properties and Demographic Correlates of the Smartphone Addiction  Scale-Short Version Among Chinese Children and Adolescents in Hong Kong [Journal Article]. </w:t>
      </w:r>
      <w:r w:rsidRPr="00A94C4D">
        <w:rPr>
          <w:rFonts w:ascii="Times New Roman" w:eastAsia="DengXian" w:hAnsi="Times New Roman" w:cs="Times New Roman"/>
          <w:i/>
          <w:iCs/>
          <w:kern w:val="0"/>
          <w:sz w:val="20"/>
          <w:szCs w:val="20"/>
        </w:rPr>
        <w:t>Cyberpsychology Behavior and Social Networking</w:t>
      </w:r>
      <w:r w:rsidRPr="00A94C4D">
        <w:rPr>
          <w:rFonts w:ascii="Times New Roman" w:eastAsia="DengXian" w:hAnsi="Times New Roman" w:cs="Times New Roman"/>
          <w:kern w:val="0"/>
          <w:sz w:val="20"/>
          <w:szCs w:val="20"/>
        </w:rPr>
        <w:t>, 22(11), 714-723. http://doi.org/10.1089/cyber.2019.0325</w:t>
      </w:r>
      <w:bookmarkEnd w:id="21"/>
    </w:p>
    <w:p w14:paraId="3A89F7AC"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2" w:name="_neb54E81816_4E2D_4C76_8852_52516942C95B"/>
      <w:r w:rsidRPr="00A94C4D">
        <w:rPr>
          <w:rFonts w:ascii="Times New Roman" w:eastAsia="DengXian" w:hAnsi="Times New Roman" w:cs="Times New Roman"/>
          <w:kern w:val="0"/>
          <w:sz w:val="20"/>
          <w:szCs w:val="20"/>
        </w:rPr>
        <w:t xml:space="preserve">Kawabe, K., Horiuchi, F., Ochi, M., Oka, Y., &amp; Ueno, S. (2016). Internet addiction: Prevalence and relation with mental states in adolescents [Journal Article]. </w:t>
      </w:r>
      <w:r w:rsidRPr="00A94C4D">
        <w:rPr>
          <w:rFonts w:ascii="Times New Roman" w:eastAsia="DengXian" w:hAnsi="Times New Roman" w:cs="Times New Roman"/>
          <w:i/>
          <w:iCs/>
          <w:kern w:val="0"/>
          <w:sz w:val="20"/>
          <w:szCs w:val="20"/>
        </w:rPr>
        <w:t>Psychiatry and Clinical Neurosciences</w:t>
      </w:r>
      <w:r w:rsidRPr="00A94C4D">
        <w:rPr>
          <w:rFonts w:ascii="Times New Roman" w:eastAsia="DengXian" w:hAnsi="Times New Roman" w:cs="Times New Roman"/>
          <w:kern w:val="0"/>
          <w:sz w:val="20"/>
          <w:szCs w:val="20"/>
        </w:rPr>
        <w:t>, 70(9), 405-412. http://doi.org/10.1111/pcn.12402</w:t>
      </w:r>
      <w:bookmarkEnd w:id="22"/>
    </w:p>
    <w:p w14:paraId="59EF4CC9"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3" w:name="_neb66298BD4_E1DD_43D9_9035_023827959EF6"/>
      <w:r w:rsidRPr="00A94C4D">
        <w:rPr>
          <w:rFonts w:ascii="Times New Roman" w:eastAsia="DengXian" w:hAnsi="Times New Roman" w:cs="Times New Roman"/>
          <w:kern w:val="0"/>
          <w:sz w:val="20"/>
          <w:szCs w:val="20"/>
        </w:rPr>
        <w:t xml:space="preserve">Kwon, M., Kim, D. J., Cho, H., &amp; Yang, S. (2013). The smartphone addiction scale: development and validation of a short version for  adolescents [Journal Article; Validation Study]. </w:t>
      </w:r>
      <w:r w:rsidRPr="00A94C4D">
        <w:rPr>
          <w:rFonts w:ascii="Times New Roman" w:eastAsia="DengXian" w:hAnsi="Times New Roman" w:cs="Times New Roman"/>
          <w:i/>
          <w:iCs/>
          <w:kern w:val="0"/>
          <w:sz w:val="20"/>
          <w:szCs w:val="20"/>
        </w:rPr>
        <w:t>Plos One</w:t>
      </w:r>
      <w:r w:rsidRPr="00A94C4D">
        <w:rPr>
          <w:rFonts w:ascii="Times New Roman" w:eastAsia="DengXian" w:hAnsi="Times New Roman" w:cs="Times New Roman"/>
          <w:kern w:val="0"/>
          <w:sz w:val="20"/>
          <w:szCs w:val="20"/>
        </w:rPr>
        <w:t>, 8(12), e83558. http://doi.org/10.1371/journal.pone.0083558</w:t>
      </w:r>
      <w:bookmarkEnd w:id="23"/>
    </w:p>
    <w:p w14:paraId="4C61A9EA" w14:textId="54E0DC99"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4" w:name="_neb24449D6E_A1B3_43F8_9869_FAF36ACE1B40"/>
      <w:r w:rsidRPr="00A94C4D">
        <w:rPr>
          <w:rFonts w:ascii="Times New Roman" w:eastAsia="DengXian" w:hAnsi="Times New Roman" w:cs="Times New Roman"/>
          <w:kern w:val="0"/>
          <w:sz w:val="20"/>
          <w:szCs w:val="20"/>
        </w:rPr>
        <w:t>Lu, X., Yeo, K. J., Guo, F., Zhao, Z., &amp; Wu, O. (2022). Psychometric property and measurement invariance of internet addiction test: the  effect of socio-demographic and internet use variables [Journal Article; Research Support, Non-U.S. Gov</w:t>
      </w:r>
      <w:r w:rsidR="00AE2B39" w:rsidRPr="00A94C4D">
        <w:rPr>
          <w:rFonts w:ascii="Times New Roman" w:eastAsia="DengXian" w:hAnsi="Times New Roman" w:cs="Times New Roman"/>
          <w:kern w:val="0"/>
          <w:sz w:val="20"/>
          <w:szCs w:val="20"/>
        </w:rPr>
        <w:t>’</w:t>
      </w:r>
      <w:r w:rsidRPr="00A94C4D">
        <w:rPr>
          <w:rFonts w:ascii="Times New Roman" w:eastAsia="DengXian" w:hAnsi="Times New Roman" w:cs="Times New Roman"/>
          <w:kern w:val="0"/>
          <w:sz w:val="20"/>
          <w:szCs w:val="20"/>
        </w:rPr>
        <w:t xml:space="preserve">t]. </w:t>
      </w:r>
      <w:r w:rsidRPr="00A94C4D">
        <w:rPr>
          <w:rFonts w:ascii="Times New Roman" w:eastAsia="DengXian" w:hAnsi="Times New Roman" w:cs="Times New Roman"/>
          <w:i/>
          <w:iCs/>
          <w:kern w:val="0"/>
          <w:sz w:val="20"/>
          <w:szCs w:val="20"/>
        </w:rPr>
        <w:t>Bmc Public Health</w:t>
      </w:r>
      <w:r w:rsidRPr="00A94C4D">
        <w:rPr>
          <w:rFonts w:ascii="Times New Roman" w:eastAsia="DengXian" w:hAnsi="Times New Roman" w:cs="Times New Roman"/>
          <w:kern w:val="0"/>
          <w:sz w:val="20"/>
          <w:szCs w:val="20"/>
        </w:rPr>
        <w:t>, 22(1), 1548. http://doi.org/10.1186/s12889-022-13915-1</w:t>
      </w:r>
      <w:bookmarkEnd w:id="24"/>
    </w:p>
    <w:p w14:paraId="59C04940" w14:textId="137392D4"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5" w:name="_nebC680AFE0_52A2_4713_BCAC_5BAA81E8E8AB"/>
      <w:r w:rsidRPr="00A94C4D">
        <w:rPr>
          <w:rFonts w:ascii="Times New Roman" w:eastAsia="DengXian" w:hAnsi="Times New Roman" w:cs="Times New Roman"/>
          <w:kern w:val="0"/>
          <w:sz w:val="20"/>
          <w:szCs w:val="20"/>
        </w:rPr>
        <w:t>Ma, L., Mazidi, M., Li, K., Li, Y., Chen, S., Kirwan, R., Zhou, H., Yan, N., Rahman, A., Wang, W., &amp; Wang, Y. (2021). Prevalence of mental health problems among children and adolescents during the  COVID-19 pandemic: A systematic review and meta-analysis [Journal Article; Meta-Analysis; Research Support, Non-U.S. Gov</w:t>
      </w:r>
      <w:r w:rsidR="00AE2B39" w:rsidRPr="00A94C4D">
        <w:rPr>
          <w:rFonts w:ascii="Times New Roman" w:eastAsia="DengXian" w:hAnsi="Times New Roman" w:cs="Times New Roman"/>
          <w:kern w:val="0"/>
          <w:sz w:val="20"/>
          <w:szCs w:val="20"/>
        </w:rPr>
        <w:t>’</w:t>
      </w:r>
      <w:r w:rsidRPr="00A94C4D">
        <w:rPr>
          <w:rFonts w:ascii="Times New Roman" w:eastAsia="DengXian" w:hAnsi="Times New Roman" w:cs="Times New Roman"/>
          <w:kern w:val="0"/>
          <w:sz w:val="20"/>
          <w:szCs w:val="20"/>
        </w:rPr>
        <w:t xml:space="preserve">t; Review; Systematic Review]. </w:t>
      </w:r>
      <w:r w:rsidRPr="00A94C4D">
        <w:rPr>
          <w:rFonts w:ascii="Times New Roman" w:eastAsia="DengXian" w:hAnsi="Times New Roman" w:cs="Times New Roman"/>
          <w:i/>
          <w:iCs/>
          <w:kern w:val="0"/>
          <w:sz w:val="20"/>
          <w:szCs w:val="20"/>
        </w:rPr>
        <w:t>Journal of Affective Disorders</w:t>
      </w:r>
      <w:r w:rsidRPr="00A94C4D">
        <w:rPr>
          <w:rFonts w:ascii="Times New Roman" w:eastAsia="DengXian" w:hAnsi="Times New Roman" w:cs="Times New Roman"/>
          <w:kern w:val="0"/>
          <w:sz w:val="20"/>
          <w:szCs w:val="20"/>
        </w:rPr>
        <w:t>, 293, 78-89. http://doi.org/10.1016/j.jad.2021.06.021</w:t>
      </w:r>
      <w:bookmarkEnd w:id="25"/>
    </w:p>
    <w:p w14:paraId="40C714E3"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6" w:name="_neb478304C4_1E34_494E_AF84_AD3A38B204E0"/>
      <w:r w:rsidRPr="00A94C4D">
        <w:rPr>
          <w:rFonts w:ascii="Times New Roman" w:eastAsia="DengXian" w:hAnsi="Times New Roman" w:cs="Times New Roman"/>
          <w:kern w:val="0"/>
          <w:sz w:val="20"/>
          <w:szCs w:val="20"/>
        </w:rPr>
        <w:t xml:space="preserve">Marin, M. G., Nuñez, X., &amp; de Almeida, R. (2021). Internet Addiction and Attention in Adolescents: A Systematic Review [Journal Article; Systematic Review]. </w:t>
      </w:r>
      <w:r w:rsidRPr="00A94C4D">
        <w:rPr>
          <w:rFonts w:ascii="Times New Roman" w:eastAsia="DengXian" w:hAnsi="Times New Roman" w:cs="Times New Roman"/>
          <w:i/>
          <w:iCs/>
          <w:kern w:val="0"/>
          <w:sz w:val="20"/>
          <w:szCs w:val="20"/>
        </w:rPr>
        <w:t>Cyberpsychology Behavior and Social Networking</w:t>
      </w:r>
      <w:r w:rsidRPr="00A94C4D">
        <w:rPr>
          <w:rFonts w:ascii="Times New Roman" w:eastAsia="DengXian" w:hAnsi="Times New Roman" w:cs="Times New Roman"/>
          <w:kern w:val="0"/>
          <w:sz w:val="20"/>
          <w:szCs w:val="20"/>
        </w:rPr>
        <w:t>, 24(4), 237-249. http://doi.org/10.1089/cyber.2019.0698</w:t>
      </w:r>
      <w:bookmarkEnd w:id="26"/>
    </w:p>
    <w:p w14:paraId="30790CE0"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7" w:name="_nebC56A8716_A829_49C0_98CD_12DFA9D7F132"/>
      <w:r w:rsidRPr="00A94C4D">
        <w:rPr>
          <w:rFonts w:ascii="Times New Roman" w:eastAsia="DengXian" w:hAnsi="Times New Roman" w:cs="Times New Roman"/>
          <w:kern w:val="0"/>
          <w:sz w:val="20"/>
          <w:szCs w:val="20"/>
        </w:rPr>
        <w:t xml:space="preserve">Radloff, L. S. (1991). The use of the Center for Epidemiologic Studies Depression Scale in adolescents  and young adults [Journal Article]. </w:t>
      </w:r>
      <w:r w:rsidRPr="00A94C4D">
        <w:rPr>
          <w:rFonts w:ascii="Times New Roman" w:eastAsia="DengXian" w:hAnsi="Times New Roman" w:cs="Times New Roman"/>
          <w:i/>
          <w:iCs/>
          <w:kern w:val="0"/>
          <w:sz w:val="20"/>
          <w:szCs w:val="20"/>
        </w:rPr>
        <w:t>Journal of Youth and Adolescence</w:t>
      </w:r>
      <w:r w:rsidRPr="00A94C4D">
        <w:rPr>
          <w:rFonts w:ascii="Times New Roman" w:eastAsia="DengXian" w:hAnsi="Times New Roman" w:cs="Times New Roman"/>
          <w:kern w:val="0"/>
          <w:sz w:val="20"/>
          <w:szCs w:val="20"/>
        </w:rPr>
        <w:t>, 20(2), 149-166. http://doi.org/10.1007/BF01537606</w:t>
      </w:r>
      <w:bookmarkEnd w:id="27"/>
    </w:p>
    <w:p w14:paraId="2EEFC0FF" w14:textId="1D5F2DC3"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8" w:name="_neb9CA1938C_B8C0_4C70_9F43_679A0D2B8CB2"/>
      <w:r w:rsidRPr="00A94C4D">
        <w:rPr>
          <w:rFonts w:ascii="Times New Roman" w:eastAsia="DengXian" w:hAnsi="Times New Roman" w:cs="Times New Roman"/>
          <w:kern w:val="0"/>
          <w:sz w:val="20"/>
          <w:szCs w:val="20"/>
        </w:rPr>
        <w:t>Spitzer, R. L., Kroenke, K., Williams, J. B., &amp; Löwe, B. (2006). A brief measure for assessing generalized anxiety disorder: the GAD-7 [Comparative Study; Journal Article; Multicenter Study; Research Support, Non-U.S. Gov</w:t>
      </w:r>
      <w:r w:rsidR="00AE2B39" w:rsidRPr="00A94C4D">
        <w:rPr>
          <w:rFonts w:ascii="Times New Roman" w:eastAsia="DengXian" w:hAnsi="Times New Roman" w:cs="Times New Roman"/>
          <w:kern w:val="0"/>
          <w:sz w:val="20"/>
          <w:szCs w:val="20"/>
        </w:rPr>
        <w:t>’</w:t>
      </w:r>
      <w:r w:rsidRPr="00A94C4D">
        <w:rPr>
          <w:rFonts w:ascii="Times New Roman" w:eastAsia="DengXian" w:hAnsi="Times New Roman" w:cs="Times New Roman"/>
          <w:kern w:val="0"/>
          <w:sz w:val="20"/>
          <w:szCs w:val="20"/>
        </w:rPr>
        <w:t xml:space="preserve">t]. </w:t>
      </w:r>
      <w:r w:rsidRPr="00A94C4D">
        <w:rPr>
          <w:rFonts w:ascii="Times New Roman" w:eastAsia="DengXian" w:hAnsi="Times New Roman" w:cs="Times New Roman"/>
          <w:i/>
          <w:iCs/>
          <w:kern w:val="0"/>
          <w:sz w:val="20"/>
          <w:szCs w:val="20"/>
        </w:rPr>
        <w:t>Arch Intern Med</w:t>
      </w:r>
      <w:r w:rsidRPr="00A94C4D">
        <w:rPr>
          <w:rFonts w:ascii="Times New Roman" w:eastAsia="DengXian" w:hAnsi="Times New Roman" w:cs="Times New Roman"/>
          <w:kern w:val="0"/>
          <w:sz w:val="20"/>
          <w:szCs w:val="20"/>
        </w:rPr>
        <w:t>, 166(10), 1092-1097. http://doi.org/10.1001/archinte.166.10.1092</w:t>
      </w:r>
      <w:bookmarkEnd w:id="28"/>
    </w:p>
    <w:p w14:paraId="3ECBC563" w14:textId="1D28F9BE"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29" w:name="_neb92F01599_2759_4DAB_BE21_6E841FC0D22C"/>
      <w:r w:rsidRPr="00A94C4D">
        <w:rPr>
          <w:rFonts w:ascii="Times New Roman" w:eastAsia="DengXian" w:hAnsi="Times New Roman" w:cs="Times New Roman"/>
          <w:kern w:val="0"/>
          <w:sz w:val="20"/>
          <w:szCs w:val="20"/>
        </w:rPr>
        <w:t>Wang, Z., Hong, B., Zhang, Y., Su, Y., Li, M., Zhao, L., &amp; Jia, P. (2022). Children and adolescents</w:t>
      </w:r>
      <w:r w:rsidR="00AE2B39" w:rsidRPr="00A94C4D">
        <w:rPr>
          <w:rFonts w:ascii="Times New Roman" w:eastAsia="DengXian" w:hAnsi="Times New Roman" w:cs="Times New Roman"/>
          <w:kern w:val="0"/>
          <w:sz w:val="20"/>
          <w:szCs w:val="20"/>
        </w:rPr>
        <w:t>’</w:t>
      </w:r>
      <w:r w:rsidRPr="00A94C4D">
        <w:rPr>
          <w:rFonts w:ascii="Times New Roman" w:eastAsia="DengXian" w:hAnsi="Times New Roman" w:cs="Times New Roman"/>
          <w:kern w:val="0"/>
          <w:sz w:val="20"/>
          <w:szCs w:val="20"/>
        </w:rPr>
        <w:t xml:space="preserve"> positive youth development qualities and internet  addiction during the COVID-19 pandemic: A longitudinal study in China [Journal Article]. </w:t>
      </w:r>
      <w:r w:rsidRPr="00A94C4D">
        <w:rPr>
          <w:rFonts w:ascii="Times New Roman" w:eastAsia="DengXian" w:hAnsi="Times New Roman" w:cs="Times New Roman"/>
          <w:i/>
          <w:iCs/>
          <w:kern w:val="0"/>
          <w:sz w:val="20"/>
          <w:szCs w:val="20"/>
        </w:rPr>
        <w:t>Frontiers in Psychiatry</w:t>
      </w:r>
      <w:r w:rsidRPr="00A94C4D">
        <w:rPr>
          <w:rFonts w:ascii="Times New Roman" w:eastAsia="DengXian" w:hAnsi="Times New Roman" w:cs="Times New Roman"/>
          <w:kern w:val="0"/>
          <w:sz w:val="20"/>
          <w:szCs w:val="20"/>
        </w:rPr>
        <w:t>, 13, 1068737. http://doi.org/10.3389/fpsyt.2022.1068737</w:t>
      </w:r>
      <w:bookmarkEnd w:id="29"/>
    </w:p>
    <w:p w14:paraId="2A603D22"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30" w:name="_nebF14B0518_5977_4C2E_8C60_8A4BB07EFBE6"/>
      <w:r w:rsidRPr="00A94C4D">
        <w:rPr>
          <w:rFonts w:ascii="Times New Roman" w:eastAsia="DengXian" w:hAnsi="Times New Roman" w:cs="Times New Roman"/>
          <w:kern w:val="0"/>
          <w:sz w:val="20"/>
          <w:szCs w:val="20"/>
        </w:rPr>
        <w:t xml:space="preserve">Ye, Y., &amp; Dai, X. (2008). Development of Social Support Scale for University Students. </w:t>
      </w:r>
      <w:r w:rsidRPr="00A94C4D">
        <w:rPr>
          <w:rFonts w:ascii="Times New Roman" w:eastAsia="DengXian" w:hAnsi="Times New Roman" w:cs="Times New Roman"/>
          <w:i/>
          <w:iCs/>
          <w:kern w:val="0"/>
          <w:sz w:val="20"/>
          <w:szCs w:val="20"/>
        </w:rPr>
        <w:t>Chinese Journal of Clinical Psychology</w:t>
      </w:r>
      <w:r w:rsidRPr="00A94C4D">
        <w:rPr>
          <w:rFonts w:ascii="Times New Roman" w:eastAsia="DengXian" w:hAnsi="Times New Roman" w:cs="Times New Roman"/>
          <w:kern w:val="0"/>
          <w:sz w:val="20"/>
          <w:szCs w:val="20"/>
        </w:rPr>
        <w:t>, 16(5), 456-458. http://doi.org/10.16128/j.cnki.1005-3611.2008.05.019</w:t>
      </w:r>
      <w:bookmarkEnd w:id="30"/>
    </w:p>
    <w:p w14:paraId="491616D8"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31" w:name="_nebC4D25F31_E302_49AA_ACEC_2DCE7F567857"/>
      <w:r w:rsidRPr="00A94C4D">
        <w:rPr>
          <w:rFonts w:ascii="Times New Roman" w:eastAsia="DengXian" w:hAnsi="Times New Roman" w:cs="Times New Roman"/>
          <w:kern w:val="0"/>
          <w:sz w:val="20"/>
          <w:szCs w:val="20"/>
        </w:rPr>
        <w:t xml:space="preserve">Yoo, S. Y., Park, S. M., Choi, C. H., Chung, S. J., Bhang, S. Y., Kim, J. W., Kweon, Y. S., &amp; Choi, J. S. (2022). Harm avoidance, daily stress, and problematic smartphone use in children and  adolescents [Journal Article]. </w:t>
      </w:r>
      <w:r w:rsidRPr="00A94C4D">
        <w:rPr>
          <w:rFonts w:ascii="Times New Roman" w:eastAsia="DengXian" w:hAnsi="Times New Roman" w:cs="Times New Roman"/>
          <w:i/>
          <w:iCs/>
          <w:kern w:val="0"/>
          <w:sz w:val="20"/>
          <w:szCs w:val="20"/>
        </w:rPr>
        <w:t>Frontiers in Psychiatry</w:t>
      </w:r>
      <w:r w:rsidRPr="00A94C4D">
        <w:rPr>
          <w:rFonts w:ascii="Times New Roman" w:eastAsia="DengXian" w:hAnsi="Times New Roman" w:cs="Times New Roman"/>
          <w:kern w:val="0"/>
          <w:sz w:val="20"/>
          <w:szCs w:val="20"/>
        </w:rPr>
        <w:t>, 13, 962189. http://doi.org/10.3389/fpsyt.2022.962189</w:t>
      </w:r>
      <w:bookmarkEnd w:id="31"/>
    </w:p>
    <w:p w14:paraId="6F773FF9"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32" w:name="_neb12979CA0_0224_4A4F_B411_046528AF9CD1"/>
      <w:r w:rsidRPr="00A94C4D">
        <w:rPr>
          <w:rFonts w:ascii="Times New Roman" w:eastAsia="DengXian" w:hAnsi="Times New Roman" w:cs="Times New Roman"/>
          <w:kern w:val="0"/>
          <w:sz w:val="20"/>
          <w:szCs w:val="20"/>
        </w:rPr>
        <w:t xml:space="preserve">Young, K. S. (1998). </w:t>
      </w:r>
      <w:r w:rsidRPr="00A94C4D">
        <w:rPr>
          <w:rFonts w:ascii="Times New Roman" w:eastAsia="DengXian" w:hAnsi="Times New Roman" w:cs="Times New Roman"/>
          <w:i/>
          <w:iCs/>
          <w:kern w:val="0"/>
          <w:sz w:val="20"/>
          <w:szCs w:val="20"/>
        </w:rPr>
        <w:t>Caught in the Net: How to Recognize the Signs of Internet Addiction--and a Winning Strategy for Recovery</w:t>
      </w:r>
      <w:r w:rsidRPr="00A94C4D">
        <w:rPr>
          <w:rFonts w:ascii="Times New Roman" w:eastAsia="DengXian" w:hAnsi="Times New Roman" w:cs="Times New Roman"/>
          <w:kern w:val="0"/>
          <w:sz w:val="20"/>
          <w:szCs w:val="20"/>
        </w:rPr>
        <w:t>.</w:t>
      </w:r>
      <w:bookmarkEnd w:id="32"/>
    </w:p>
    <w:p w14:paraId="4CDE15B0" w14:textId="026F53BC"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33" w:name="_neb5CEBCD73_511F_4D96_965D_0B21F4400A24"/>
      <w:r w:rsidRPr="00A94C4D">
        <w:rPr>
          <w:rFonts w:ascii="Times New Roman" w:eastAsia="DengXian" w:hAnsi="Times New Roman" w:cs="Times New Roman"/>
          <w:kern w:val="0"/>
          <w:sz w:val="20"/>
          <w:szCs w:val="20"/>
        </w:rPr>
        <w:t>Zhang, L., Roslan, S., Zaremohzzabieh, Z., Jiang, Y., Wu, S., &amp; Chen, Y. (2022). Perceived Stress, Social Support, Emotional Intelligence, and Post-Stress Growth  among Chinese Left-Behind Children: A Moderated Mediation Model [Journal Article; Research Support, Non-U.S. Gov</w:t>
      </w:r>
      <w:r w:rsidR="00AE2B39" w:rsidRPr="00A94C4D">
        <w:rPr>
          <w:rFonts w:ascii="Times New Roman" w:eastAsia="DengXian" w:hAnsi="Times New Roman" w:cs="Times New Roman"/>
          <w:kern w:val="0"/>
          <w:sz w:val="20"/>
          <w:szCs w:val="20"/>
        </w:rPr>
        <w:t>’</w:t>
      </w:r>
      <w:r w:rsidRPr="00A94C4D">
        <w:rPr>
          <w:rFonts w:ascii="Times New Roman" w:eastAsia="DengXian" w:hAnsi="Times New Roman" w:cs="Times New Roman"/>
          <w:kern w:val="0"/>
          <w:sz w:val="20"/>
          <w:szCs w:val="20"/>
        </w:rPr>
        <w:t xml:space="preserve">t]. </w:t>
      </w:r>
      <w:r w:rsidRPr="00A94C4D">
        <w:rPr>
          <w:rFonts w:ascii="Times New Roman" w:eastAsia="DengXian" w:hAnsi="Times New Roman" w:cs="Times New Roman"/>
          <w:i/>
          <w:iCs/>
          <w:kern w:val="0"/>
          <w:sz w:val="20"/>
          <w:szCs w:val="20"/>
        </w:rPr>
        <w:t>International Journal of Environmental Research and Public Health</w:t>
      </w:r>
      <w:r w:rsidRPr="00A94C4D">
        <w:rPr>
          <w:rFonts w:ascii="Times New Roman" w:eastAsia="DengXian" w:hAnsi="Times New Roman" w:cs="Times New Roman"/>
          <w:kern w:val="0"/>
          <w:sz w:val="20"/>
          <w:szCs w:val="20"/>
        </w:rPr>
        <w:t>, 19(3) http://doi.org/10.3390/ijerph19031851</w:t>
      </w:r>
      <w:bookmarkEnd w:id="33"/>
    </w:p>
    <w:p w14:paraId="7EF2DFDE" w14:textId="77777777" w:rsidR="00DA2574" w:rsidRPr="00A94C4D" w:rsidRDefault="00DA2574" w:rsidP="00DA2574">
      <w:pPr>
        <w:autoSpaceDE w:val="0"/>
        <w:autoSpaceDN w:val="0"/>
        <w:adjustRightInd w:val="0"/>
        <w:ind w:left="440" w:hanging="440"/>
        <w:rPr>
          <w:rFonts w:ascii="Times New Roman" w:eastAsia="DengXian" w:hAnsi="Times New Roman" w:cs="Times New Roman"/>
          <w:kern w:val="0"/>
          <w:sz w:val="24"/>
          <w:szCs w:val="24"/>
        </w:rPr>
      </w:pPr>
      <w:bookmarkStart w:id="34" w:name="_nebA7EF7ACC_5DB3_4025_AD04_81804E3A1A6D"/>
      <w:r w:rsidRPr="00A94C4D">
        <w:rPr>
          <w:rFonts w:ascii="Times New Roman" w:eastAsia="DengXian" w:hAnsi="Times New Roman" w:cs="Times New Roman"/>
          <w:kern w:val="0"/>
          <w:sz w:val="20"/>
          <w:szCs w:val="20"/>
        </w:rPr>
        <w:t xml:space="preserve">Zhou, S. J., Zhang, L. G., Wang, L. L., Guo, Z. C., Wang, J. Q., Chen, J. C., Liu, M., Chen, X., &amp; Chen, J. X. (2020). Prevalence and socio-demographic correlates of psychological health problems in  Chinese adolescents during the outbreak of COVID-19 [Journal Article]. </w:t>
      </w:r>
      <w:r w:rsidRPr="00A94C4D">
        <w:rPr>
          <w:rFonts w:ascii="Times New Roman" w:eastAsia="DengXian" w:hAnsi="Times New Roman" w:cs="Times New Roman"/>
          <w:i/>
          <w:iCs/>
          <w:kern w:val="0"/>
          <w:sz w:val="20"/>
          <w:szCs w:val="20"/>
        </w:rPr>
        <w:t>European Child &amp; Adolescent Psychiatry</w:t>
      </w:r>
      <w:r w:rsidRPr="00A94C4D">
        <w:rPr>
          <w:rFonts w:ascii="Times New Roman" w:eastAsia="DengXian" w:hAnsi="Times New Roman" w:cs="Times New Roman"/>
          <w:kern w:val="0"/>
          <w:sz w:val="20"/>
          <w:szCs w:val="20"/>
        </w:rPr>
        <w:t>, 29(6), 749-758. http://doi.org/10.1007/s00787-020-01541-4</w:t>
      </w:r>
      <w:bookmarkEnd w:id="34"/>
    </w:p>
    <w:p w14:paraId="58461430" w14:textId="7E450508" w:rsidR="00666332" w:rsidRPr="00A94C4D" w:rsidRDefault="00850E57" w:rsidP="00850E57">
      <w:pPr>
        <w:rPr>
          <w:rFonts w:ascii="Times New Roman" w:hAnsi="Times New Roman"/>
        </w:rPr>
      </w:pPr>
      <w:r w:rsidRPr="00A94C4D">
        <w:rPr>
          <w:rFonts w:ascii="Times New Roman" w:hAnsi="Times New Roman"/>
        </w:rPr>
        <w:fldChar w:fldCharType="end"/>
      </w:r>
    </w:p>
    <w:sectPr w:rsidR="00666332" w:rsidRPr="00A94C4D" w:rsidSect="006947DC">
      <w:pgSz w:w="16838" w:h="11906" w:orient="landscape"/>
      <w:pgMar w:top="720" w:right="822"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DDEB" w14:textId="77777777" w:rsidR="007E11A1" w:rsidRDefault="007E11A1" w:rsidP="006C1F1F">
      <w:r>
        <w:separator/>
      </w:r>
    </w:p>
  </w:endnote>
  <w:endnote w:type="continuationSeparator" w:id="0">
    <w:p w14:paraId="259D32A0" w14:textId="77777777" w:rsidR="007E11A1" w:rsidRDefault="007E11A1" w:rsidP="006C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D2BE" w14:textId="77777777" w:rsidR="007E11A1" w:rsidRDefault="007E11A1" w:rsidP="006C1F1F">
      <w:r>
        <w:separator/>
      </w:r>
    </w:p>
  </w:footnote>
  <w:footnote w:type="continuationSeparator" w:id="0">
    <w:p w14:paraId="3B001EBB" w14:textId="77777777" w:rsidR="007E11A1" w:rsidRDefault="007E11A1" w:rsidP="006C1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zNzIwM7YwNDI0MzZV0lEKTi0uzszPAykwqQUAzcvzcCwAAAA="/>
    <w:docVar w:name="commondata" w:val="eyJoZGlkIjoiY2Q4ZGRiYWYyODJiZWJjNjc1MGE5MDFkMTQ4MGQxYTQifQ=="/>
    <w:docVar w:name="NE.Ref{0B5AF01F-4EEE-4E1C-8887-DAB623BA44FB}" w:val=" ADDIN NE.Ref.{0B5AF01F-4EEE-4E1C-8887-DAB623BA44FB}&lt;Citation&gt;&lt;Group&gt;&lt;References&gt;&lt;Item&gt;&lt;ID&gt;49&lt;/ID&gt;&lt;UID&gt;{65B40D1B-5DDF-4DBE-815A-43225C0892D7}&lt;/UID&gt;&lt;Title&gt;Psychometric property and measurement invariance of internet addiction test: the  effect of socio-demographic and internet use variables&lt;/Title&gt;&lt;Template&gt;Journal Article&lt;/Template&gt;&lt;Star&gt;0&lt;/Star&gt;&lt;Tag&gt;0&lt;/Tag&gt;&lt;Author&gt;Lu, X; Yeo, K J; Guo, F; Zhao, Z; Wu, O&lt;/Author&gt;&lt;Year&gt;2022&lt;/Year&gt;&lt;Details&gt;&lt;_accession_num&gt;35964103&lt;/_accession_num&gt;&lt;_author_adr&gt;Hangzhou Vocational &amp;amp;Technical College, Zhejiang, 310018, Hangzhou, China.  luxi0218@hotmail.com.; Department of Education, Universiti Teknologi Malaysia, 81310 UTM, Johor Bahru,  Malaysia.; Hangzhou Vocational &amp;amp;Technical College, Zhejiang, 310018, Hangzhou, China.; Hangzhou Vocational &amp;amp;Technical College, Zhejiang, 310018, Hangzhou, China.; Shulan International Medical College, Zhejiang Shuren University, Zhejiang,  People&amp;apos;s Republic of China. wuou1@163.com.&lt;/_author_adr&gt;&lt;_collection_scope&gt;SCIE&lt;/_collection_scope&gt;&lt;_created&gt;64742593&lt;/_created&gt;&lt;_date&gt;2022-08-13&lt;/_date&gt;&lt;_date_display&gt;2022 Aug 13&lt;/_date_display&gt;&lt;_doi&gt;10.1186/s12889-022-13915-1&lt;/_doi&gt;&lt;_impact_factor&gt;   4.135&lt;/_impact_factor&gt;&lt;_isbn&gt;1471-2458 (Electronic); 1471-2458 (Linking)&lt;/_isbn&gt;&lt;_issue&gt;1&lt;/_issue&gt;&lt;_journal&gt;BMC Public Health&lt;/_journal&gt;&lt;_keywords&gt;College students; Internet addiction test (IAT); Pathological internet use (PIU)&lt;/_keywords&gt;&lt;_language&gt;eng&lt;/_language&gt;&lt;_modified&gt;64742593&lt;/_modified&gt;&lt;_ori_publication&gt;© 2022. The Author(s).&lt;/_ori_publication&gt;&lt;_pages&gt;1548&lt;/_pages&gt;&lt;_social_category&gt;医学(3)&lt;/_social_category&gt;&lt;_subject_headings&gt;*Behavior, Addictive/diagnosis/epidemiology; Demography; Female; Humans; *Internet Addiction Disorder; Internet Use; Male; Psychometrics; Sexism&lt;/_subject_headings&gt;&lt;_tertiary_title&gt;BMC public health&lt;/_tertiary_title&gt;&lt;_type_work&gt;Journal Article; Research Support, Non-U.S. Gov&amp;apos;t&lt;/_type_work&gt;&lt;_url&gt;http://www.ncbi.nlm.nih.gov/entrez/query.fcgi?cmd=Retrieve&amp;amp;db=pubmed&amp;amp;dopt=Abstract&amp;amp;list_uids=35964103&amp;amp;query_hl=1&lt;/_url&gt;&lt;_volume&gt;22&lt;/_volume&gt;&lt;/Details&gt;&lt;Extra&gt;&lt;DBUID&gt;{EAD0D9F0-7B9C-4750-A1E8-6A02F78A758B}&lt;/DBUID&gt;&lt;/Extra&gt;&lt;/Item&gt;&lt;/References&gt;&lt;/Group&gt;&lt;Group&gt;&lt;References&gt;&lt;Item&gt;&lt;ID&gt;17&lt;/ID&gt;&lt;UID&gt;{D5FD198D-94BD-476E-8E81-FA8CBF250972}&lt;/UID&gt;&lt;Title&gt;Internet Addiction and Attention in Adolescents: A Systematic Review&lt;/Title&gt;&lt;Template&gt;Journal Article&lt;/Template&gt;&lt;Star&gt;0&lt;/Star&gt;&lt;Tag&gt;0&lt;/Tag&gt;&lt;Author&gt;Marin, M G; Nuñez, X; de Almeida, RMM&lt;/Author&gt;&lt;Year&gt;2021&lt;/Year&gt;&lt;Details&gt;&lt;_accession_num&gt;33121255&lt;/_accession_num&gt;&lt;_author_adr&gt;Programa de Pós-Graduação em Psicologia, Instituto de Psicologia, Universidade  Federal do Rio Grande do Sul (UFRGS), Porto Alegre, Brazil.; Laboratório de Psicologia Experimental, Neurociências e Comportamento (LPNeC),  UFRGS, Porto Alegre, Brazil.; Programa de Pós-Graduação em Psicologia, Instituto de Psicologia, Universidade  Federal do Rio Grande do Sul (UFRGS), Porto Alegre, Brazil.; Laboratório de Psicologia Experimental, Neurociências e Comportamento (LPNeC),  UFRGS, Porto Alegre, Brazil.; Programa de Pós-Graduação em Psicologia, Instituto de Psicologia, Universidade  Federal do Rio Grande do Sul (UFRGS), Porto Alegre, Brazil.; Laboratório de Psicologia Experimental, Neurociências e Comportamento (LPNeC),  UFRGS, Porto Alegre, Brazil.&lt;/_author_adr&gt;&lt;_collection_scope&gt;SSCI&lt;/_collection_scope&gt;&lt;_created&gt;64934646&lt;/_created&gt;&lt;_date&gt;2021-04-01&lt;/_date&gt;&lt;_date_display&gt;2021 Apr&lt;/_date_display&gt;&lt;_doi&gt;10.1089/cyber.2019.0698&lt;/_doi&gt;&lt;_impact_factor&gt;   6.135&lt;/_impact_factor&gt;&lt;_isbn&gt;2152-2723 (Electronic); 2152-2715 (Linking)&lt;/_isbn&gt;&lt;_issue&gt;4&lt;/_issue&gt;&lt;_journal&gt;Cyberpsychol Behav Soc Netw&lt;/_journal&gt;&lt;_keywords&gt;addiction; and adolescents; attention; problematic internet use; psychological problems&lt;/_keywords&gt;&lt;_language&gt;eng&lt;/_language&gt;&lt;_modified&gt;64934646&lt;/_modified&gt;&lt;_pages&gt;237-249&lt;/_pages&gt;&lt;_social_category&gt;心理学：社会(3)&lt;/_social_category&gt;&lt;_subject_headings&gt;Adolescent; Attention; Attention Deficit Disorder with Hyperactivity/*complications; Child; Executive Function; Female; Humans; Internet; Internet Addiction Disorder/*diagnosis; Male&lt;/_subject_headings&gt;&lt;_tertiary_title&gt;Cyberpsychology, behavior and social networking&lt;/_tertiary_title&gt;&lt;_type_work&gt;Journal Article; Systematic Review&lt;/_type_work&gt;&lt;_url&gt;http://www.ncbi.nlm.nih.gov/entrez/query.fcgi?cmd=Retrieve&amp;amp;db=pubmed&amp;amp;dopt=Abstract&amp;amp;list_uids=33121255&amp;amp;query_hl=1&lt;/_url&gt;&lt;_volume&gt;24&lt;/_volume&gt;&lt;/Details&gt;&lt;Extra&gt;&lt;DBUID&gt;{72E999E7-DCE4-4420-B272-87BE601AB95D}&lt;/DBUID&gt;&lt;/Extra&gt;&lt;/Item&gt;&lt;/References&gt;&lt;/Group&gt;&lt;Group&gt;&lt;References&gt;&lt;Item&gt;&lt;ID&gt;50&lt;/ID&gt;&lt;UID&gt;{0E059E87-0697-4443-A91D-8589BC948682}&lt;/UID&gt;&lt;Title&gt;Children and adolescents&amp;apos; positive youth development qualities and internet  addiction during the COVID-19 pandemic: A longitudinal study in China&lt;/Title&gt;&lt;Template&gt;Journal Article&lt;/Template&gt;&lt;Star&gt;0&lt;/Star&gt;&lt;Tag&gt;0&lt;/Tag&gt;&lt;Author&gt;Wang, Z; Hong, B; Zhang, Y; Su, Y; Li, M; Zhao, L; Jia, P&lt;/Author&gt;&lt;Year&gt;2022&lt;/Year&gt;&lt;Details&gt;&lt;_accession_num&gt;36713917&lt;/_accession_num&gt;&lt;_author_adr&gt;Department of Chronic and Non-communicable Disease Control and Prevention,  Sichuan Center of Disease Control and Prevention, Chengdu, China.; Department of Health Policy and Management, West China School of Public Health,  Sichuan University, Chengdu, China.; Department of Chronic and Non-communicable Disease Control and Prevention,  Sichuan Center of Disease Control and Prevention, Chengdu, China.; Department of Sociology and Anthropology, Swarthmore College, Swarthmore, PA,  United States.; Department of Chronic and Non-communicable Disease Control and Prevention,  Sichuan Center of Disease Control and Prevention, Chengdu, China.; Department of Health Policy and Management, West China School of Public Health,  Sichuan University, Chengdu, China.; Healthcare Evaluation and Organization Analysis (HEOA) Group, West China School  of Public Health and West China Fourth Hospital, Sichuan University, Chengdu,  China.; International Institute of Spatial Lifecourse Health (ISLE), Wuhan University,  Wuhan, China.; International Institute of Spatial Lifecourse Health (ISLE), Wuhan University,  Wuhan, China.; School of Resource and Environmental Sciences, Wuhan University, Wuhan, China.&lt;/_author_adr&gt;&lt;_collection_scope&gt;SSCI;SCIE&lt;/_collection_scope&gt;&lt;_created&gt;64742593&lt;/_created&gt;&lt;_date&gt;2022-01-20&lt;/_date&gt;&lt;_date_display&gt;2022&lt;/_date_display&gt;&lt;_doi&gt;10.3389/fpsyt.2022.1068737&lt;/_doi&gt;&lt;_impact_factor&gt;   5.435&lt;/_impact_factor&gt;&lt;_isbn&gt;1664-0640 (Print); 1664-0640 (Electronic); 1664-0640 (Linking)&lt;/_isbn&gt;&lt;_journal&gt;Front Psychiatry&lt;/_journal&gt;&lt;_keywords&gt;COVID-19; China; Internet addiction; adolescents; children; cohort; positive youth development&lt;/_keywords&gt;&lt;_language&gt;eng&lt;/_language&gt;&lt;_modified&gt;64742593&lt;/_modified&gt;&lt;_ori_publication&gt;Copyright © 2023 Wang, Hong, Zhang, Su, Li, Zhao and Jia.&lt;/_ori_publication&gt;&lt;_pages&gt;1068737&lt;/_pages&gt;&lt;_social_category&gt;医学(3)&lt;/_social_category&gt;&lt;_tertiary_title&gt;Frontiers in psychiatry&lt;/_tertiary_title&gt;&lt;_type_work&gt;Journal Article&lt;/_type_work&gt;&lt;_url&gt;http://www.ncbi.nlm.nih.gov/entrez/query.fcgi?cmd=Retrieve&amp;amp;db=pubmed&amp;amp;dopt=Abstract&amp;amp;list_uids=36713917&amp;amp;query_hl=1&lt;/_url&gt;&lt;_volume&gt;13&lt;/_volume&gt;&lt;/Details&gt;&lt;Extra&gt;&lt;DBUID&gt;{EAD0D9F0-7B9C-4750-A1E8-6A02F78A758B}&lt;/DBUID&gt;&lt;/Extra&gt;&lt;/Item&gt;&lt;/References&gt;&lt;/Group&gt;&lt;/Citation&gt;_x000a_"/>
    <w:docVar w:name="NE.Ref{14524AC0-0089-4769-818C-3AF7555E20A0}" w:val=" ADDIN NE.Ref.{14524AC0-0089-4769-818C-3AF7555E20A0}&lt;Citation&gt;&lt;Group&gt;&lt;References&gt;&lt;Item&gt;&lt;ID&gt;80&lt;/ID&gt;&lt;UID&gt;{C56A8716-A829-49C0-98CD-12DFA9D7F132}&lt;/UID&gt;&lt;Title&gt;The use of the Center for Epidemiologic Studies Depression Scale in adolescents  and young adults&lt;/Title&gt;&lt;Template&gt;Journal Article&lt;/Template&gt;&lt;Star&gt;0&lt;/Star&gt;&lt;Tag&gt;0&lt;/Tag&gt;&lt;Author&gt;Radloff, L S&lt;/Author&gt;&lt;Year&gt;1991&lt;/Year&gt;&lt;Details&gt;&lt;_accession_num&gt;24265004&lt;/_accession_num&gt;&lt;_author_adr&gt;, 8408 Flower Ave., 20912, Takoma Park, MD.&lt;/_author_adr&gt;&lt;_date_display&gt;1991 Apr&lt;/_date_display&gt;&lt;_date&gt;1991-04-01&lt;/_date&gt;&lt;_doi&gt;10.1007/BF01537606&lt;/_doi&gt;&lt;_isbn&gt;0047-2891 (Print); 0047-2891 (Linking)&lt;/_isbn&gt;&lt;_issue&gt;2&lt;/_issue&gt;&lt;_journal&gt;J Youth Adolesc&lt;/_journal&gt;&lt;_language&gt;eng&lt;/_language&gt;&lt;_pages&gt;149-66&lt;/_pages&gt;&lt;_tertiary_title&gt;Journal of youth and adolescence&lt;/_tertiary_title&gt;&lt;_type_work&gt;Journal Article&lt;/_type_work&gt;&lt;_url&gt;http://www.ncbi.nlm.nih.gov/entrez/query.fcgi?cmd=Retrieve&amp;amp;db=pubmed&amp;amp;dopt=Abstract&amp;amp;list_uids=24265004&amp;amp;query_hl=1&lt;/_url&gt;&lt;_volume&gt;20&lt;/_volume&gt;&lt;_created&gt;64937644&lt;/_created&gt;&lt;_modified&gt;64937644&lt;/_modified&gt;&lt;_impact_factor&gt;   5.625&lt;/_impact_factor&gt;&lt;_social_category&gt;心理学：发育(2)&lt;/_social_category&gt;&lt;_collection_scope&gt;SSCI&lt;/_collection_scope&gt;&lt;/Details&gt;&lt;Extra&gt;&lt;DBUID&gt;{72E999E7-DCE4-4420-B272-87BE601AB95D}&lt;/DBUID&gt;&lt;/Extra&gt;&lt;/Item&gt;&lt;/References&gt;&lt;/Group&gt;&lt;/Citation&gt;_x000a_"/>
    <w:docVar w:name="NE.Ref{1B9D7B66-14A9-41F0-AD09-5C3668AA453F}" w:val=" ADDIN NE.Ref.{1B9D7B66-14A9-41F0-AD09-5C3668AA453F}&lt;Citation&gt;&lt;Group&gt;&lt;References&gt;&lt;Item&gt;&lt;ID&gt;87&lt;/ID&gt;&lt;UID&gt;{C4D25F31-E302-49AA-ACEC-2DCE7F567857}&lt;/UID&gt;&lt;Title&gt;Harm avoidance, daily stress, and problematic smartphone use in children and  adolescents&lt;/Title&gt;&lt;Template&gt;Journal Article&lt;/Template&gt;&lt;Star&gt;0&lt;/Star&gt;&lt;Tag&gt;0&lt;/Tag&gt;&lt;Author&gt;Yoo, S Y; Park, S M; Choi, C H; Chung, S J; Bhang, S Y; Kim, J W; Kweon, Y S; Choi, J S&lt;/Author&gt;&lt;Year&gt;2022&lt;/Year&gt;&lt;Details&gt;&lt;_accession_num&gt;36186857&lt;/_accession_num&gt;&lt;_author_adr&gt;Department of Psychiatry, SMG-SNU Boramae Medical Center, Seoul, South Korea.; Department of Counseling Psychology, Hannam University, Daejeon, South Korea.; Department of Psychiatry, SMG-SNU Boramae Medical Center, Seoul, South Korea.; Hanseo Central Hospital, Uijeongbu, South Korea.; Department of Psychiatry, Eulji General Hospital, Seoul, South Korea.; Division of Child and Adolescent Psychiatry, Department of Psychiatry, Seoul  National University Hospital, Seoul, South Korea.; Department of Psychiatry, College of Medicine, Uijeongbu St. Mary&amp;apos;s Hospital, The  Catholic University, Seoul, South Korea.; Department of Psychiatry, Samsung Medical Center, School of Medicine,  Sungkyunkwan University, Seoul, South Korea.&lt;/_author_adr&gt;&lt;_date_display&gt;2022&lt;/_date_display&gt;&lt;_date&gt;2022-01-20&lt;/_date&gt;&lt;_doi&gt;10.3389/fpsyt.2022.962189&lt;/_doi&gt;&lt;_isbn&gt;1664-0640 (Print); 1664-0640 (Electronic); 1664-0640 (Linking)&lt;/_isbn&gt;&lt;_journal&gt;Front Psychiatry&lt;/_journal&gt;&lt;_keywords&gt;harm avoidance; mediation; personality; problematic smartphone use; stress&lt;/_keywords&gt;&lt;_language&gt;eng&lt;/_language&gt;&lt;_ori_publication&gt;Copyright © 2022 Yoo, Park, Choi, Chung, Bhang, Kim, Kweon and Choi.&lt;/_ori_publication&gt;&lt;_pages&gt;962189&lt;/_pages&gt;&lt;_tertiary_title&gt;Frontiers in psychiatry&lt;/_tertiary_title&gt;&lt;_type_work&gt;Journal Article&lt;/_type_work&gt;&lt;_url&gt;http://www.ncbi.nlm.nih.gov/entrez/query.fcgi?cmd=Retrieve&amp;amp;db=pubmed&amp;amp;dopt=Abstract&amp;amp;list_uids=36186857&amp;amp;query_hl=1&lt;/_url&gt;&lt;_volume&gt;13&lt;/_volume&gt;&lt;_created&gt;64937655&lt;/_created&gt;&lt;_modified&gt;64937655&lt;/_modified&gt;&lt;_impact_factor&gt;   5.435&lt;/_impact_factor&gt;&lt;_social_category&gt;精神病学(3)&lt;/_social_category&gt;&lt;_collection_scope&gt;SCIE;SSCI&lt;/_collection_scope&gt;&lt;/Details&gt;&lt;Extra&gt;&lt;DBUID&gt;{72E999E7-DCE4-4420-B272-87BE601AB95D}&lt;/DBUID&gt;&lt;/Extra&gt;&lt;/Item&gt;&lt;/References&gt;&lt;/Group&gt;&lt;/Citation&gt;_x000a_"/>
    <w:docVar w:name="NE.Ref{3AA5535E-85AE-403D-A14C-96673D580F98}" w:val=" ADDIN NE.Ref.{3AA5535E-85AE-403D-A14C-96673D580F98}&lt;Citation&gt;&lt;Group&gt;&lt;References&gt;&lt;Item&gt;&lt;ID&gt;82&lt;/ID&gt;&lt;UID&gt;{9CA1938C-B8C0-4C70-9F43-679A0D2B8CB2}&lt;/UID&gt;&lt;Title&gt;A brief measure for assessing generalized anxiety disorder: the GAD-7&lt;/Title&gt;&lt;Template&gt;Journal Article&lt;/Template&gt;&lt;Star&gt;0&lt;/Star&gt;&lt;Tag&gt;0&lt;/Tag&gt;&lt;Author&gt;Spitzer, R L; Kroenke, K; Williams, J B; Löwe, B&lt;/Author&gt;&lt;Year&gt;2006&lt;/Year&gt;&lt;Details&gt;&lt;_accession_num&gt;16717171&lt;/_accession_num&gt;&lt;_author_adr&gt;Biometrics Research Department, New York State Psychiatric Institute, New York,  NY 10032, USA. RLS8@Columbia.edu&lt;/_author_adr&gt;&lt;_date_display&gt;2006 May 22&lt;/_date_display&gt;&lt;_date&gt;2006-05-22&lt;/_date&gt;&lt;_doi&gt;10.1001/archinte.166.10.1092&lt;/_doi&gt;&lt;_isbn&gt;0003-9926 (Print); 0003-9926 (Linking)&lt;/_isbn&gt;&lt;_issue&gt;10&lt;/_issue&gt;&lt;_journal&gt;Arch Intern Med&lt;/_journal&gt;&lt;_language&gt;eng&lt;/_language&gt;&lt;_pages&gt;1092-7&lt;/_pages&gt;&lt;_subject_headings&gt;Adult; Anxiety Disorders/*diagnosis/epidemiology; Female; Humans; Incidence; Male; *Mental Status Schedule; Middle Aged; Reproducibility of Results; Retrospective Studies; Surveys and Questionnaires; United States/epidemiology&lt;/_subject_headings&gt;&lt;_tertiary_title&gt;Archives of internal medicine&lt;/_tertiary_title&gt;&lt;_type_work&gt;Comparative Study; Journal Article; Multicenter Study; Research Support, Non-U.S. Gov&amp;apos;t&lt;/_type_work&gt;&lt;_url&gt;http://www.ncbi.nlm.nih.gov/entrez/query.fcgi?cmd=Retrieve&amp;amp;db=pubmed&amp;amp;dopt=Abstract&amp;amp;list_uids=16717171&amp;amp;query_hl=1&lt;/_url&gt;&lt;_volume&gt;166&lt;/_volume&gt;&lt;_created&gt;64937645&lt;/_created&gt;&lt;_modified&gt;64937645&lt;/_modified&gt;&lt;/Details&gt;&lt;Extra&gt;&lt;DBUID&gt;{72E999E7-DCE4-4420-B272-87BE601AB95D}&lt;/DBUID&gt;&lt;/Extra&gt;&lt;/Item&gt;&lt;/References&gt;&lt;/Group&gt;&lt;/Citation&gt;_x000a_"/>
    <w:docVar w:name="NE.Ref{43452547-25B4-4125-B388-A8A2E8C62D46}" w:val=" ADDIN NE.Ref.{43452547-25B4-4125-B388-A8A2E8C62D46}&lt;Citation&gt;&lt;Group&gt;&lt;References&gt;&lt;Item&gt;&lt;ID&gt;78&lt;/ID&gt;&lt;UID&gt;{C680AFE0-52A2-4713-BCAC-5BAA81E8E8AB}&lt;/UID&gt;&lt;Title&gt;Prevalence of mental health problems among children and adolescents during the  COVID-19 pandemic: A systematic review and meta-analysis&lt;/Title&gt;&lt;Template&gt;Journal Article&lt;/Template&gt;&lt;Star&gt;0&lt;/Star&gt;&lt;Tag&gt;0&lt;/Tag&gt;&lt;Author&gt;Ma, L; Mazidi, M; Li, K; Li, Y; Chen, S; Kirwan, R; Zhou, H; Yan, N; Rahman, A; Wang, W; Wang, Y&lt;/Author&gt;&lt;Year&gt;2021&lt;/Year&gt;&lt;Details&gt;&lt;_accession_num&gt;34174475&lt;/_accession_num&gt;&lt;_author_adr&gt;Global Health Institute, School of Public Health, Xi&amp;apos;an Jiaotong University  Health Science Center, Xi&amp;apos;an, Shaanxi, China.; Department of Twin Research and Genetic Epidemiology, King&amp;apos;s College London,  London, United Kingdom.; Global Health Institute, School of Public Health, Xi&amp;apos;an Jiaotong University  Health Science Center, Xi&amp;apos;an, Shaanxi, China.; Global Health Institute, School of Public Health, Xi&amp;apos;an Jiaotong University  Health Science Center, Xi&amp;apos;an, Shaanxi, China.; Global Health Institute, School of Public Health, Xi&amp;apos;an Jiaotong University  Health Science Center, Xi&amp;apos;an, Shaanxi, China.; School of Biological and Environmental Sciences, Faculty of Science, Liverpool  John Moores University, Liverpool, United Kingdom.; Global Health Institute, School of Public Health, Xi&amp;apos;an Jiaotong University  Health Science Center, Xi&amp;apos;an, Shaanxi, China.; Global Health Institute, School of Public Health, Xi&amp;apos;an Jiaotong University  Health Science Center, Xi&amp;apos;an, Shaanxi, China.; Department of Primary Care and Mental Health, Institute of Population Health,  University of Liverpool, Liverpool, United Kingdom.; Department of Sociology, School of Sociology and Population Studies, Renmin  University of China, Beijing, China. Electronic address: wwd@ruc.edu.cn.; Global Health Institute, School of Public Health, Xi&amp;apos;an Jiaotong University  Health Science Center, Xi&amp;apos;an, Shaanxi, China. Electronic address:  youfawang@gmail.com.&lt;/_author_adr&gt;&lt;_date_display&gt;2021 Oct 1&lt;/_date_display&gt;&lt;_date&gt;2021-10-01&lt;/_date&gt;&lt;_doi&gt;10.1016/j.jad.2021.06.021&lt;/_doi&gt;&lt;_isbn&gt;1573-2517 (Electronic); 0165-0327 (Print); 0165-0327 (Linking)&lt;/_isbn&gt;&lt;_journal&gt;J Affect Disord&lt;/_journal&gt;&lt;_keywords&gt;Adolescents; COVID-19 pandemic; Children; Mental health problems; Review&lt;/_keywords&gt;&lt;_language&gt;eng&lt;/_language&gt;&lt;_ori_publication&gt;Copyright © 2021. Published by Elsevier B.V.&lt;/_ori_publication&gt;&lt;_pages&gt;78-89&lt;/_pages&gt;&lt;_subject_headings&gt;Adolescent; Anxiety/epidemiology; *COVID-19; Child; Cross-Sectional Studies; Depression/epidemiology; Female; Humans; Male; Mental Health; *Pandemics; Prevalence; SARS-CoV-2&lt;/_subject_headings&gt;&lt;_tertiary_title&gt;Journal of affective disorders&lt;/_tertiary_title&gt;&lt;_type_work&gt;Journal Article; Meta-Analysis; Research Support, Non-U.S. Gov&amp;apos;t; Review; Systematic Review&lt;/_type_work&gt;&lt;_url&gt;http://www.ncbi.nlm.nih.gov/entrez/query.fcgi?cmd=Retrieve&amp;amp;db=pubmed&amp;amp;dopt=Abstract&amp;amp;list_uids=34174475&amp;amp;query_hl=1&lt;/_url&gt;&lt;_volume&gt;293&lt;/_volume&gt;&lt;_created&gt;64937644&lt;/_created&gt;&lt;_modified&gt;64937644&lt;/_modified&gt;&lt;_impact_factor&gt;   6.533&lt;/_impact_factor&gt;&lt;_social_category&gt;临床神经病学(2) &amp;amp; 精神病学(2)&lt;/_social_category&gt;&lt;_collection_scope&gt;SCIE;SSCI&lt;/_collection_scope&gt;&lt;/Details&gt;&lt;Extra&gt;&lt;DBUID&gt;{72E999E7-DCE4-4420-B272-87BE601AB95D}&lt;/DBUID&gt;&lt;/Extra&gt;&lt;/Item&gt;&lt;/References&gt;&lt;/Group&gt;&lt;/Citation&gt;_x000a_"/>
    <w:docVar w:name="NE.Ref{4FF2DBE6-5DAD-4F65-ACC2-CA94D0CD2FD6}" w:val=" ADDIN NE.Ref.{4FF2DBE6-5DAD-4F65-ACC2-CA94D0CD2FD6}&lt;Citation&gt;&lt;Group&gt;&lt;References&gt;&lt;Item&gt;&lt;ID&gt;47&lt;/ID&gt;&lt;UID&gt;{9CD22F77-79C9-4692-807E-15867A1AB78D}&lt;/UID&gt;&lt;Title&gt;Prevalence of mental health problems among children and adolescents during the  COVID-19 pandemic: A systematic review and meta-analysis&lt;/Title&gt;&lt;Template&gt;Journal Article&lt;/Template&gt;&lt;Star&gt;0&lt;/Star&gt;&lt;Tag&gt;0&lt;/Tag&gt;&lt;Author&gt;Ma, L; Mazidi, M; Li, K; Li, Y; Chen, S; Kirwan, R; Zhou, H; Yan, N; Rahman, A; Wang, W; Wang, Y&lt;/Author&gt;&lt;Year&gt;2021&lt;/Year&gt;&lt;Details&gt;&lt;_accession_num&gt;34174475&lt;/_accession_num&gt;&lt;_author_adr&gt;Global Health Institute, School of Public Health, Xi&amp;apos;an Jiaotong University  Health Science Center, Xi&amp;apos;an, Shaanxi, China.; Department of Twin Research and Genetic Epidemiology, King&amp;apos;s College London,  London, United Kingdom.; Global Health Institute, School of Public Health, Xi&amp;apos;an Jiaotong University  Health Science Center, Xi&amp;apos;an, Shaanxi, China.; Global Health Institute, School of Public Health, Xi&amp;apos;an Jiaotong University  Health Science Center, Xi&amp;apos;an, Shaanxi, China.; Global Health Institute, School of Public Health, Xi&amp;apos;an Jiaotong University  Health Science Center, Xi&amp;apos;an, Shaanxi, China.; School of Biological and Environmental Sciences, Faculty of Science, Liverpool  John Moores University, Liverpool, United Kingdom.; Global Health Institute, School of Public Health, Xi&amp;apos;an Jiaotong University  Health Science Center, Xi&amp;apos;an, Shaanxi, China.; Global Health Institute, School of Public Health, Xi&amp;apos;an Jiaotong University  Health Science Center, Xi&amp;apos;an, Shaanxi, China.; Department of Primary Care and Mental Health, Institute of Population Health,  University of Liverpool, Liverpool, United Kingdom.; Department of Sociology, School of Sociology and Population Studies, Renmin  University of China, Beijing, China. Electronic address: wwd@ruc.edu.cn.; Global Health Institute, School of Public Health, Xi&amp;apos;an Jiaotong University  Health Science Center, Xi&amp;apos;an, Shaanxi, China. Electronic address:  youfawang@gmail.com.&lt;/_author_adr&gt;&lt;_collection_scope&gt;SSCI;SCIE&lt;/_collection_scope&gt;&lt;_created&gt;64742581&lt;/_created&gt;&lt;_date&gt;2021-10-01&lt;/_date&gt;&lt;_date_display&gt;2021 Oct 1&lt;/_date_display&gt;&lt;_doi&gt;10.1016/j.jad.2021.06.021&lt;/_doi&gt;&lt;_impact_factor&gt;   6.533&lt;/_impact_factor&gt;&lt;_isbn&gt;1573-2517 (Electronic); 0165-0327 (Print); 0165-0327 (Linking)&lt;/_isbn&gt;&lt;_journal&gt;J Affect Disord&lt;/_journal&gt;&lt;_keywords&gt;Adolescents; COVID-19 pandemic; Children; Mental health problems; Review&lt;/_keywords&gt;&lt;_language&gt;eng&lt;/_language&gt;&lt;_modified&gt;64742581&lt;/_modified&gt;&lt;_ori_publication&gt;Copyright © 2021. Published by Elsevier B.V.&lt;/_ori_publication&gt;&lt;_pages&gt;78-89&lt;/_pages&gt;&lt;_social_category&gt;医学(2)&lt;/_social_category&gt;&lt;_subject_headings&gt;Adolescent; Anxiety/epidemiology; *COVID-19; Child; Cross-Sectional Studies; Depression/epidemiology; Female; Humans; Male; Mental Health; *Pandemics; Prevalence; SARS-CoV-2&lt;/_subject_headings&gt;&lt;_tertiary_title&gt;Journal of affective disorders&lt;/_tertiary_title&gt;&lt;_type_work&gt;Journal Article; Meta-Analysis; Research Support, Non-U.S. Gov&amp;apos;t; Review; Systematic Review&lt;/_type_work&gt;&lt;_url&gt;http://www.ncbi.nlm.nih.gov/entrez/query.fcgi?cmd=Retrieve&amp;amp;db=pubmed&amp;amp;dopt=Abstract&amp;amp;list_uids=34174475&amp;amp;query_hl=1&lt;/_url&gt;&lt;_volume&gt;293&lt;/_volume&gt;&lt;/Details&gt;&lt;Extra&gt;&lt;DBUID&gt;{EAD0D9F0-7B9C-4750-A1E8-6A02F78A758B}&lt;/DBUID&gt;&lt;/Extra&gt;&lt;/Item&gt;&lt;/References&gt;&lt;/Group&gt;&lt;/Citation&gt;_x000a_"/>
    <w:docVar w:name="NE.Ref{52613EF2-8B5C-4C85-A98F-4A0A17802CA8}" w:val=" ADDIN NE.Ref.{52613EF2-8B5C-4C85-A98F-4A0A17802CA8}&lt;Citation&gt;&lt;Group&gt;&lt;References&gt;&lt;Item&gt;&lt;ID&gt;73&lt;/ID&gt;&lt;UID&gt;{12979CA0-0224-4A4F-B411-046528AF9CD1}&lt;/UID&gt;&lt;Title&gt;Caught in the Net: How to Recognize the Signs of Internet Addiction--and a Winning Strategy for Recovery&lt;/Title&gt;&lt;Template&gt;Conference Paper&lt;/Template&gt;&lt;Star&gt;0&lt;/Star&gt;&lt;Tag&gt;0&lt;/Tag&gt;&lt;Author&gt;Young, Kimberly S&lt;/Author&gt;&lt;Year&gt;1998&lt;/Year&gt;&lt;Details&gt;&lt;_created&gt;64937620&lt;/_created&gt;&lt;_modified&gt;64937620&lt;/_modified&gt;&lt;/Details&gt;&lt;Extra&gt;&lt;DBUID&gt;{72E999E7-DCE4-4420-B272-87BE601AB95D}&lt;/DBUID&gt;&lt;/Extra&gt;&lt;/Item&gt;&lt;/References&gt;&lt;/Group&gt;&lt;/Citation&gt;_x000a_"/>
    <w:docVar w:name="NE.Ref{5E7C2307-4277-470E-AEC2-A79B885E606F}" w:val=" ADDIN NE.Ref.{5E7C2307-4277-470E-AEC2-A79B885E606F}&lt;Citation&gt;&lt;Group&gt;&lt;References&gt;&lt;Item&gt;&lt;ID&gt;16&lt;/ID&gt;&lt;UID&gt;{08394E50-5A96-4792-8C29-4B2A5746E44F}&lt;/UID&gt;&lt;Title&gt;Psychometric Properties and Demographic Correlates of the Smartphone Addiction  Scale-Short Version Among Chinese Children and Adolescents in Hong Kong&lt;/Title&gt;&lt;Template&gt;Journal Article&lt;/Template&gt;&lt;Star&gt;0&lt;/Star&gt;&lt;Tag&gt;0&lt;/Tag&gt;&lt;Author&gt;Cheung, T; Lee, RLT; Tse, ACY; Do, C W; So, BCL; Szeto, GPY; Lee, P H&lt;/Author&gt;&lt;Year&gt;2019&lt;/Year&gt;&lt;Details&gt;&lt;_accessed&gt;64934674&lt;/_accessed&gt;&lt;_accession_num&gt;31621411&lt;/_accession_num&gt;&lt;_author_adr&gt;School of Nursing, Hong Kong Polytechnic University, Kowloon, Hong Kong.; School of Nursing and Midwifery, University of Newcastle, Callaghan, Australia.; Department of Health and Physical Education, Education University of Hong Kong,  New Territories, Hong Kong.; School of Optometry, Hong Kong Polytechnic University, Kowloon, Hong Kong.; Department of Rehabilitation Sciences, Hong Kong Polytechnic University, Kowloon,  Hong Kong.; School of Medical and Health Sciences, Tung Wah College, Kowloon, Hong Kong.; School of Nursing, Hong Kong Polytechnic University, Kowloon, Hong Kong.&lt;/_author_adr&gt;&lt;_collection_scope&gt;SSCI&lt;/_collection_scope&gt;&lt;_created&gt;64934529&lt;/_created&gt;&lt;_date&gt;2019-11-01&lt;/_date&gt;&lt;_date_display&gt;2019 Nov&lt;/_date_display&gt;&lt;_doi&gt;10.1089/cyber.2019.0325&lt;/_doi&gt;&lt;_impact_factor&gt;   6.135&lt;/_impact_factor&gt;&lt;_isbn&gt;2152-2723 (Electronic); 2152-2715 (Linking)&lt;/_isbn&gt;&lt;_issue&gt;11&lt;/_issue&gt;&lt;_journal&gt;Cyberpsychol Behav Soc Netw&lt;/_journal&gt;&lt;_keywords&gt;Chinese; addictive behaviors; information technology; mobile phones; validation&lt;/_keywords&gt;&lt;_language&gt;eng&lt;/_language&gt;&lt;_modified&gt;64934674&lt;/_modified&gt;&lt;_pages&gt;714-723&lt;/_pages&gt;&lt;_social_category&gt;心理学：社会(3)&lt;/_social_category&gt;&lt;_subject_headings&gt;Adolescent; Behavior, Addictive/*epidemiology; Child; Female; Hong Kong/epidemiology; Humans; Incidence; Male; Psychiatric Status Rating Scales; Psychometrics/instrumentation; Schools; Sex Factors; *Smartphone; Social Support; Socioeconomic Factors; Surveys and Questionnaires&lt;/_subject_headings&gt;&lt;_tertiary_title&gt;Cyberpsychology, behavior and social networking&lt;/_tertiary_title&gt;&lt;_type_work&gt;Journal Article&lt;/_type_work&gt;&lt;_url&gt;http://www.ncbi.nlm.nih.gov/entrez/query.fcgi?cmd=Retrieve&amp;amp;db=pubmed&amp;amp;dopt=Abstract&amp;amp;list_uids=31621411&amp;amp;query_hl=1&lt;/_url&gt;&lt;_volume&gt;22&lt;/_volume&gt;&lt;/Details&gt;&lt;Extra&gt;&lt;DBUID&gt;{72E999E7-DCE4-4420-B272-87BE601AB95D}&lt;/DBUID&gt;&lt;/Extra&gt;&lt;/Item&gt;&lt;/References&gt;&lt;/Group&gt;&lt;/Citation&gt;_x000a_"/>
    <w:docVar w:name="NE.Ref{715D1AB1-DA8B-4BF6-8BEB-11CD5828F0C1}" w:val=" ADDIN NE.Ref.{715D1AB1-DA8B-4BF6-8BEB-11CD5828F0C1}&lt;Citation&gt;&lt;Group&gt;&lt;References&gt;&lt;Item&gt;&lt;ID&gt;46&lt;/ID&gt;&lt;UID&gt;{13FAB767-721E-48F2-B6D6-F35364DE09B7}&lt;/UID&gt;&lt;Title&gt;The use of the Center for Epidemiologic Studies Depression Scale in adolescents  and young adults&lt;/Title&gt;&lt;Template&gt;Journal Article&lt;/Template&gt;&lt;Star&gt;0&lt;/Star&gt;&lt;Tag&gt;0&lt;/Tag&gt;&lt;Author&gt;Radloff, L S&lt;/Author&gt;&lt;Year&gt;1991&lt;/Year&gt;&lt;Details&gt;&lt;_accession_num&gt;24265004&lt;/_accession_num&gt;&lt;_author_adr&gt;, 8408 Flower Ave., 20912, Takoma Park, MD.&lt;/_author_adr&gt;&lt;_collection_scope&gt;SSCI&lt;/_collection_scope&gt;&lt;_created&gt;64742581&lt;/_created&gt;&lt;_date&gt;1991-04-01&lt;/_date&gt;&lt;_date_display&gt;1991 Apr&lt;/_date_display&gt;&lt;_doi&gt;10.1007/BF01537606&lt;/_doi&gt;&lt;_impact_factor&gt;   5.625&lt;/_impact_factor&gt;&lt;_isbn&gt;0047-2891 (Print); 0047-2891 (Linking)&lt;/_isbn&gt;&lt;_issue&gt;2&lt;/_issue&gt;&lt;_journal&gt;J Youth Adolesc&lt;/_journal&gt;&lt;_language&gt;eng&lt;/_language&gt;&lt;_modified&gt;64742581&lt;/_modified&gt;&lt;_pages&gt;149-66&lt;/_pages&gt;&lt;_social_category&gt;心理学(2)&lt;/_social_category&gt;&lt;_tertiary_title&gt;Journal of youth and adolescence&lt;/_tertiary_title&gt;&lt;_type_work&gt;Journal Article&lt;/_type_work&gt;&lt;_url&gt;http://www.ncbi.nlm.nih.gov/entrez/query.fcgi?cmd=Retrieve&amp;amp;db=pubmed&amp;amp;dopt=Abstract&amp;amp;list_uids=24265004&amp;amp;query_hl=1&lt;/_url&gt;&lt;_volume&gt;20&lt;/_volume&gt;&lt;/Details&gt;&lt;Extra&gt;&lt;DBUID&gt;{EAD0D9F0-7B9C-4750-A1E8-6A02F78A758B}&lt;/DBUID&gt;&lt;/Extra&gt;&lt;/Item&gt;&lt;/References&gt;&lt;/Group&gt;&lt;/Citation&gt;_x000a_"/>
    <w:docVar w:name="NE.Ref{79DDCDBD-DC6F-427C-8906-A2D47D561DDD}" w:val=" ADDIN NE.Ref.{79DDCDBD-DC6F-427C-8906-A2D47D561DDD}&lt;Citation&gt;&lt;Group&gt;&lt;References&gt;&lt;Item&gt;&lt;ID&gt;84&lt;/ID&gt;&lt;UID&gt;{5CEBCD73-511F-4D96-965D-0B21F4400A24}&lt;/UID&gt;&lt;Title&gt;Perceived Stress, Social Support, Emotional Intelligence, and Post-Stress Growth  among Chinese Left-Behind Children: A Moderated Mediation Model&lt;/Title&gt;&lt;Template&gt;Journal Article&lt;/Template&gt;&lt;Star&gt;0&lt;/Star&gt;&lt;Tag&gt;0&lt;/Tag&gt;&lt;Author&gt;Zhang, L; Roslan, S; Zaremohzzabieh, Z; Jiang, Y; Wu, S; Chen, Y&lt;/Author&gt;&lt;Year&gt;2022&lt;/Year&gt;&lt;Details&gt;&lt;_accession_num&gt;35162873&lt;/_accession_num&gt;&lt;_author_adr&gt;Department of Education and Music, Hezhou University, Hezhou 542899, China.; Department of Foundations of Education, Universiti Putra Malaysia, Serdang 43400,  Malaysia.; Department of Foundations of Education, Universiti Putra Malaysia, Serdang 43400,  Malaysia.; Department of Foundations of Education, Universiti Putra Malaysia, Serdang 43400,  Malaysia.; Department of Education and Music, Hezhou University, Hezhou 542899, China.; Department of Education, Guangxi Normal University, Guilin 541004, China.; Mental Health and Education Counselling Center, Guangxi University of Science and  Technology, Liuzhou 545006, China.&lt;/_author_adr&gt;&lt;_date_display&gt;2022 Feb 7&lt;/_date_display&gt;&lt;_date&gt;2022-02-07&lt;/_date&gt;&lt;_doi&gt;10.3390/ijerph19031851&lt;/_doi&gt;&lt;_isbn&gt;1660-4601 (Electronic); 1661-7827 (Print); 1660-4601 (Linking)&lt;/_isbn&gt;&lt;_issue&gt;3&lt;/_issue&gt;&lt;_journal&gt;Int J Environ Res Public Health&lt;/_journal&gt;&lt;_keywords&gt;emotional intelligence; left-behind children; perceived stress; post-stress growth; social support&lt;/_keywords&gt;&lt;_language&gt;eng&lt;/_language&gt;&lt;_subject_headings&gt;Child; China/epidemiology; *Emotional Intelligence; Humans; Schools; *Social Support; Stress, Psychological/epidemiology&lt;/_subject_headings&gt;&lt;_tertiary_title&gt;International journal of environmental research and public health&lt;/_tertiary_title&gt;&lt;_type_work&gt;Journal Article; Research Support, Non-U.S. Gov&amp;apos;t&lt;/_type_work&gt;&lt;_url&gt;http://www.ncbi.nlm.nih.gov/entrez/query.fcgi?cmd=Retrieve&amp;amp;db=pubmed&amp;amp;dopt=Abstract&amp;amp;list_uids=35162873&amp;amp;query_hl=1&lt;/_url&gt;&lt;_volume&gt;19&lt;/_volume&gt;&lt;_created&gt;64937645&lt;/_created&gt;&lt;_modified&gt;64937645&lt;/_modified&gt;&lt;_impact_factor&gt;   4.614&lt;/_impact_factor&gt;&lt;_collection_scope&gt;SCIE;SSCI&lt;/_collection_scope&gt;&lt;/Details&gt;&lt;Extra&gt;&lt;DBUID&gt;{72E999E7-DCE4-4420-B272-87BE601AB95D}&lt;/DBUID&gt;&lt;/Extra&gt;&lt;/Item&gt;&lt;/References&gt;&lt;/Group&gt;&lt;/Citation&gt;_x000a_"/>
    <w:docVar w:name="NE.Ref{7ABEF6F5-5461-4399-B36A-09D9CED97D19}" w:val=" ADDIN NE.Ref.{7ABEF6F5-5461-4399-B36A-09D9CED97D19}&lt;Citation&gt;&lt;Group&gt;&lt;References&gt;&lt;Item&gt;&lt;ID&gt;102&lt;/ID&gt;&lt;UID&gt;{392F80E6-829C-494B-91BC-A5183D2CCF38}&lt;/UID&gt;&lt;Title&gt;Internet addiction: Prevalence and relation with mental states in adolescents&lt;/Title&gt;&lt;Template&gt;Journal Article&lt;/Template&gt;&lt;Star&gt;0&lt;/Star&gt;&lt;Tag&gt;0&lt;/Tag&gt;&lt;Author&gt;Kawabe, K; Horiuchi, F; Ochi, M; Oka, Y; Ueno, S&lt;/Author&gt;&lt;Year&gt;2016&lt;/Year&gt;&lt;Details&gt;&lt;_accession_num&gt;27178110&lt;/_accession_num&gt;&lt;_author_adr&gt;Department of Neuropsychiatry, Ehime University Graduate School of Medicine, and  Center for Child Health, Behavior and Development, Ehime University Hospital,  Toon, Japan. k_kentaro_k@yahoo.co.jp.; Department of Neuropsychiatry, Ehime University Graduate School of Medicine, and  Center for Child Health, Behavior and Development, Ehime University Hospital,  Toon, Japan.; Department of Neuropsychiatry, Ehime University Graduate School of Medicine, and  Center for Child Health, Behavior and Development, Ehime University Hospital,  Toon, Japan.; Center for Sleep Medicine and Center for Child Health, Behavior and Development,  Ehime University Hospital, Toon, Japan.; Department of Neuropsychiatry, Ehime University Graduate School of Medicine, and  Center for Child Health, Behavior and Development, Ehime University Hospital,  Toon, Japan.&lt;/_author_adr&gt;&lt;_created&gt;64808091&lt;/_created&gt;&lt;_date&gt;2016-09-01&lt;/_date&gt;&lt;_date_display&gt;2016 Sep&lt;/_date_display&gt;&lt;_doi&gt;10.1111/pcn.12402&lt;/_doi&gt;&lt;_impact_factor&gt;  12.145&lt;/_impact_factor&gt;&lt;_isbn&gt;1440-1819 (Electronic); 1323-1316 (Linking)&lt;/_isbn&gt;&lt;_issue&gt;9&lt;/_issue&gt;&lt;_journal&gt;Psychiatry Clin Neurosci&lt;/_journal&gt;&lt;_keywords&gt;General Health Questionnaire; Internet addiction; Young&amp;apos;s Internet Addiction Test; adolescents; suicidal ideation&lt;/_keywords&gt;&lt;_language&gt;eng&lt;/_language&gt;&lt;_modified&gt;64808091&lt;/_modified&gt;&lt;_ori_publication&gt;© 2016 The Authors. Psychiatry and Clinical Neurosciences © 2016 Japanese Society _x000d__x000a_      of Psychiatry and Neurology.&lt;/_ori_publication&gt;&lt;_pages&gt;405-12&lt;/_pages&gt;&lt;_subject_headings&gt;Adolescent; Adolescent Behavior/*physiology; Behavior, Addictive/epidemiology/*physiopathology; Child; Female; Humans; Internet/*statistics &amp;amp; numerical data; Japan/epidemiology; Male; Prevalence; Smartphone/*statistics &amp;amp; numerical data&lt;/_subject_headings&gt;&lt;_tertiary_title&gt;Psychiatry and clinical neurosciences&lt;/_tertiary_title&gt;&lt;_type_work&gt;Journal Article&lt;/_type_work&gt;&lt;_url&gt;http://www.ncbi.nlm.nih.gov/entrez/query.fcgi?cmd=Retrieve&amp;amp;db=pubmed&amp;amp;dopt=Abstract&amp;amp;list_uids=27178110&amp;amp;query_hl=1&lt;/_url&gt;&lt;_volume&gt;70&lt;/_volume&gt;&lt;/Details&gt;&lt;Extra&gt;&lt;DBUID&gt;{EAD0D9F0-7B9C-4750-A1E8-6A02F78A758B}&lt;/DBUID&gt;&lt;/Extra&gt;&lt;/Item&gt;&lt;/References&gt;&lt;/Group&gt;&lt;/Citation&gt;_x000a_"/>
    <w:docVar w:name="NE.Ref{7E863B4E-1977-4B08-970A-A417FEA47C31}" w:val=" ADDIN NE.Ref.{7E863B4E-1977-4B08-970A-A417FEA47C31}&lt;Citation&gt;&lt;Group&gt;&lt;References&gt;&lt;Item&gt;&lt;ID&gt;6&lt;/ID&gt;&lt;UID&gt;{2A17FFEA-C6ED-459E-B3C7-70D1EE474ECF}&lt;/UID&gt;&lt;Title&gt;Caught in the Net: How to Recognize the Signs of Internet Addiction-- and a Winning Strategy for Recovery&lt;/Title&gt;&lt;Template&gt;Book&lt;/Template&gt;&lt;Star&gt;0&lt;/Star&gt;&lt;Tag&gt;0&lt;/Tag&gt;&lt;Author&gt;Young, Kimberly S&lt;/Author&gt;&lt;Year&gt;1998&lt;/Year&gt;&lt;Details&gt;&lt;_edition&gt;1st&lt;/_edition&gt;&lt;_isbn&gt;0471191590&lt;/_isbn&gt;&lt;_place_published&gt;USA&lt;/_place_published&gt;&lt;_publisher&gt;John Wiley &amp;amp; Sons, Inc.&lt;/_publisher&gt;&lt;_created&gt;64783520&lt;/_created&gt;&lt;_modified&gt;64783520&lt;/_modified&gt;&lt;/Details&gt;&lt;Extra&gt;&lt;DBUID&gt;{B0232C5E-EAA0-4946-A3BD-449C1D5CC9F4}&lt;/DBUID&gt;&lt;/Extra&gt;&lt;/Item&gt;&lt;/References&gt;&lt;/Group&gt;&lt;/Citation&gt;_x000a_"/>
    <w:docVar w:name="NE.Ref{7F0405A6-2010-4CB9-B91D-9D49C1992235}" w:val=" ADDIN NE.Ref.{7F0405A6-2010-4CB9-B91D-9D49C1992235}&lt;Citation&gt;&lt;Group&gt;&lt;References&gt;&lt;Item&gt;&lt;ID&gt;45&lt;/ID&gt;&lt;UID&gt;{E827FC0B-2D8A-4717-A3A8-35EBA2AE1FA8}&lt;/UID&gt;&lt;Title&gt;Prevalence and socio-demographic correlates of psychological health problems in  Chinese adolescents during the outbreak of COVID-19&lt;/Title&gt;&lt;Template&gt;Journal Article&lt;/Template&gt;&lt;Star&gt;0&lt;/Star&gt;&lt;Tag&gt;0&lt;/Tag&gt;&lt;Author&gt;Zhou, S J; Zhang, L G; Wang, L L; Guo, Z C; Wang, J Q; Chen, J C; Liu, M; Chen, X; Chen, J X&lt;/Author&gt;&lt;Year&gt;2020&lt;/Year&gt;&lt;Details&gt;&lt;_accession_num&gt;32363492&lt;/_accession_num&gt;&lt;_author_adr&gt;Beijing HuiLongGuan Hospital, Peking University HuiLongGuan Clinical Medical  School, Beijing, 10096, China.; Beijing HuiLongGuan Hospital, Peking University HuiLongGuan Clinical Medical  School, Beijing, 10096, China.; Beijing HuiLongGuan Hospital, Peking University HuiLongGuan Clinical Medical  School, Beijing, 10096, China.; The First High School of Juxian, Rizhao, Shandong, China.; Binhai Eco-City School-Tianjin Nankai High School, Tianjin, China.; The Experimental Middle School of Chengde, Chengde, Hebei, China.; The Hospital of Nankai University, Tianjin, China.; Hebei Tangshan Foreign Language School, Tangshan, Hebei, China.; Beijing HuiLongGuan Hospital, Peking University HuiLongGuan Clinical Medical  School, Beijing, 10096, China. chenjx1110@163.com.&lt;/_author_adr&gt;&lt;_collection_scope&gt;SSCI;SCIE&lt;/_collection_scope&gt;&lt;_created&gt;64742581&lt;/_created&gt;&lt;_date&gt;2020-06-01&lt;/_date&gt;&lt;_date_display&gt;2020 Jun&lt;/_date_display&gt;&lt;_doi&gt;10.1007/s00787-020-01541-4&lt;/_doi&gt;&lt;_impact_factor&gt;   5.349&lt;/_impact_factor&gt;&lt;_isbn&gt;1435-165X (Electronic); 1018-8827 (Print); 1018-8827 (Linking)&lt;/_isbn&gt;&lt;_issue&gt;6&lt;/_issue&gt;&lt;_journal&gt;Eur Child Adolesc Psychiatry&lt;/_journal&gt;&lt;_keywords&gt;Adolescents; Anxiety; COVID-19; Depression; Prevalence&lt;/_keywords&gt;&lt;_language&gt;eng&lt;/_language&gt;&lt;_modified&gt;64742581&lt;/_modified&gt;&lt;_pages&gt;749-758&lt;/_pages&gt;&lt;_social_category&gt;医学(2)&lt;/_social_category&gt;&lt;_subject_headings&gt;Adolescent; Anxiety/*epidemiology/psychology; Betacoronavirus; COVID-19; Child; China/epidemiology; Coronavirus Infections/epidemiology/*psychology; Cross-Sectional Studies; Depression/*epidemiology/psychology; *Disease Outbreaks; Female; Humans; Male; Mental Health; Pandemics; Pneumonia, Viral/epidemiology/*psychology; Prevalence; Risk Factors; SARS-CoV-2; Students/*psychology/statistics &amp;amp; numerical data; Surveys and Questionnaires&lt;/_subject_headings&gt;&lt;_tertiary_title&gt;European child &amp;amp; adolescent psychiatry&lt;/_tertiary_title&gt;&lt;_type_work&gt;Journal Article&lt;/_type_work&gt;&lt;_url&gt;http://www.ncbi.nlm.nih.gov/entrez/query.fcgi?cmd=Retrieve&amp;amp;db=pubmed&amp;amp;dopt=Abstract&amp;amp;list_uids=32363492&amp;amp;query_hl=1&lt;/_url&gt;&lt;_volume&gt;29&lt;/_volume&gt;&lt;/Details&gt;&lt;Extra&gt;&lt;DBUID&gt;{EAD0D9F0-7B9C-4750-A1E8-6A02F78A758B}&lt;/DBUID&gt;&lt;/Extra&gt;&lt;/Item&gt;&lt;/References&gt;&lt;/Group&gt;&lt;/Citation&gt;_x000a_"/>
    <w:docVar w:name="NE.Ref{9010CFBE-2799-4FAC-B36D-986FDB591782}" w:val=" ADDIN NE.Ref.{9010CFBE-2799-4FAC-B36D-986FDB591782}&lt;Citation&gt;&lt;Group&gt;&lt;References&gt;&lt;Item&gt;&lt;ID&gt;52&lt;/ID&gt;&lt;UID&gt;{120C5293-9982-4F62-B212-013EB242BA6F}&lt;/UID&gt;&lt;Title&gt;Development of Social Support Scale for University Students&lt;/Title&gt;&lt;Template&gt;Journal Article&lt;/Template&gt;&lt;Star&gt;0&lt;/Star&gt;&lt;Tag&gt;0&lt;/Tag&gt;&lt;Author&gt;Xiaoyang, Ye Yuemei Dai&lt;/Author&gt;&lt;Year&gt;2008&lt;/Year&gt;&lt;Details&gt;&lt;_author_adr&gt;深圳大学师范学院心理学系;&lt;/_author_adr&gt;&lt;_collection_scope&gt;CSSCI;PKU;CSCD&lt;/_collection_scope&gt;&lt;_created&gt;64742604&lt;/_created&gt;&lt;_db_provider&gt;CNKI&lt;/_db_provider&gt;&lt;_isbn&gt;1005-3611&lt;/_isbn&gt;&lt;_issue&gt;05&lt;/_issue&gt;&lt;_journal&gt;Chinese Journal of Clinical Psychology&lt;/_journal&gt;&lt;_keywords&gt;社会支持;评定量表;大学生;信度;效度&lt;/_keywords&gt;&lt;_modified&gt;64742616&lt;/_modified&gt;&lt;_pages&gt;456-458&lt;/_pages&gt;&lt;_volume&gt;16&lt;/_volume&gt;&lt;/Details&gt;&lt;Extra&gt;&lt;DBUID&gt;{EAD0D9F0-7B9C-4750-A1E8-6A02F78A758B}&lt;/DBUID&gt;&lt;/Extra&gt;&lt;/Item&gt;&lt;/References&gt;&lt;/Group&gt;&lt;/Citation&gt;_x000a_"/>
    <w:docVar w:name="NE.Ref{9BF2AA2D-C59E-4E45-8360-AB584A7AEB51}" w:val=" ADDIN NE.Ref.{9BF2AA2D-C59E-4E45-8360-AB584A7AEB51}&lt;Citation&gt;&lt;Group&gt;&lt;References&gt;&lt;Item&gt;&lt;ID&gt;48&lt;/ID&gt;&lt;UID&gt;{63420637-C9F6-467A-93F1-D4B1D04A9A4D}&lt;/UID&gt;&lt;Title&gt;A brief measure for assessing generalized anxiety disorder: the GAD-7&lt;/Title&gt;&lt;Template&gt;Journal Article&lt;/Template&gt;&lt;Star&gt;0&lt;/Star&gt;&lt;Tag&gt;0&lt;/Tag&gt;&lt;Author&gt;Spitzer, R L; Kroenke, K; Williams, J B; Löwe, B&lt;/Author&gt;&lt;Year&gt;2006&lt;/Year&gt;&lt;Details&gt;&lt;_accession_num&gt;16717171&lt;/_accession_num&gt;&lt;_author_adr&gt;Biometrics Research Department, New York State Psychiatric Institute, New York,  NY 10032, USA. RLS8@Columbia.edu&lt;/_author_adr&gt;&lt;_created&gt;64742581&lt;/_created&gt;&lt;_date&gt;2006-05-22&lt;/_date&gt;&lt;_date_display&gt;2006 May 22&lt;/_date_display&gt;&lt;_doi&gt;10.1001/archinte.166.10.1092&lt;/_doi&gt;&lt;_isbn&gt;0003-9926 (Print); 0003-9926 (Linking)&lt;/_isbn&gt;&lt;_issue&gt;10&lt;/_issue&gt;&lt;_journal&gt;Arch Intern Med&lt;/_journal&gt;&lt;_language&gt;eng&lt;/_language&gt;&lt;_modified&gt;64742581&lt;/_modified&gt;&lt;_pages&gt;1092-7&lt;/_pages&gt;&lt;_subject_headings&gt;Adult; Anxiety Disorders/*diagnosis/epidemiology; Female; Humans; Incidence; Male; *Mental Status Schedule; Middle Aged; Reproducibility of Results; Retrospective Studies; Surveys and Questionnaires; United States/epidemiology&lt;/_subject_headings&gt;&lt;_tertiary_title&gt;Archives of internal medicine&lt;/_tertiary_title&gt;&lt;_type_work&gt;Comparative Study; Journal Article; Multicenter Study; Research Support, Non-U.S. Gov&amp;apos;t&lt;/_type_work&gt;&lt;_url&gt;http://www.ncbi.nlm.nih.gov/entrez/query.fcgi?cmd=Retrieve&amp;amp;db=pubmed&amp;amp;dopt=Abstract&amp;amp;list_uids=16717171&amp;amp;query_hl=1&lt;/_url&gt;&lt;_volume&gt;166&lt;/_volume&gt;&lt;/Details&gt;&lt;Extra&gt;&lt;DBUID&gt;{EAD0D9F0-7B9C-4750-A1E8-6A02F78A758B}&lt;/DBUID&gt;&lt;/Extra&gt;&lt;/Item&gt;&lt;/References&gt;&lt;/Group&gt;&lt;/Citation&gt;_x000a_"/>
    <w:docVar w:name="NE.Ref{9E1B8D0C-B81A-4DE5-8491-DA87D1EB8B07}" w:val=" ADDIN NE.Ref.{9E1B8D0C-B81A-4DE5-8491-DA87D1EB8B07}&lt;Citation&gt;&lt;Group&gt;&lt;References&gt;&lt;Item&gt;&lt;ID&gt;76&lt;/ID&gt;&lt;UID&gt;{54E81816-4E2D-4C76-8852-52516942C95B}&lt;/UID&gt;&lt;Title&gt;Internet addiction: Prevalence and relation with mental states in adolescents&lt;/Title&gt;&lt;Template&gt;Journal Article&lt;/Template&gt;&lt;Star&gt;0&lt;/Star&gt;&lt;Tag&gt;0&lt;/Tag&gt;&lt;Author&gt;Kawabe, K; Horiuchi, F; Ochi, M; Oka, Y; Ueno, S&lt;/Author&gt;&lt;Year&gt;2016&lt;/Year&gt;&lt;Details&gt;&lt;_accession_num&gt;27178110&lt;/_accession_num&gt;&lt;_author_adr&gt;Department of Neuropsychiatry, Ehime University Graduate School of Medicine, and  Center for Child Health, Behavior and Development, Ehime University Hospital,  Toon, Japan. k_kentaro_k@yahoo.co.jp.; Department of Neuropsychiatry, Ehime University Graduate School of Medicine, and  Center for Child Health, Behavior and Development, Ehime University Hospital,  Toon, Japan.; Department of Neuropsychiatry, Ehime University Graduate School of Medicine, and  Center for Child Health, Behavior and Development, Ehime University Hospital,  Toon, Japan.; Center for Sleep Medicine and Center for Child Health, Behavior and Development,  Ehime University Hospital, Toon, Japan.; Department of Neuropsychiatry, Ehime University Graduate School of Medicine, and  Center for Child Health, Behavior and Development, Ehime University Hospital,  Toon, Japan.&lt;/_author_adr&gt;&lt;_date_display&gt;2016 Sep&lt;/_date_display&gt;&lt;_date&gt;2016-09-01&lt;/_date&gt;&lt;_doi&gt;10.1111/pcn.12402&lt;/_doi&gt;&lt;_isbn&gt;1440-1819 (Electronic); 1323-1316 (Linking)&lt;/_isbn&gt;&lt;_issue&gt;9&lt;/_issue&gt;&lt;_journal&gt;Psychiatry Clin Neurosci&lt;/_journal&gt;&lt;_keywords&gt;General Health Questionnaire; Internet addiction; Young&amp;apos;s Internet Addiction Test; adolescents; suicidal ideation&lt;/_keywords&gt;&lt;_language&gt;eng&lt;/_language&gt;&lt;_ori_publication&gt;© 2016 The Authors. Psychiatry and Clinical Neurosciences © 2016 Japanese Society _x000d__x000a_      of Psychiatry and Neurology.&lt;/_ori_publication&gt;&lt;_pages&gt;405-12&lt;/_pages&gt;&lt;_subject_headings&gt;Adolescent; Adolescent Behavior/*physiology; Behavior, Addictive/epidemiology/*physiopathology; Child; Female; Humans; Internet/*statistics &amp;amp; numerical data; Japan/epidemiology; Male; Prevalence; Smartphone/*statistics &amp;amp; numerical data&lt;/_subject_headings&gt;&lt;_tertiary_title&gt;Psychiatry and clinical neurosciences&lt;/_tertiary_title&gt;&lt;_type_work&gt;Journal Article&lt;/_type_work&gt;&lt;_url&gt;http://www.ncbi.nlm.nih.gov/entrez/query.fcgi?cmd=Retrieve&amp;amp;db=pubmed&amp;amp;dopt=Abstract&amp;amp;list_uids=27178110&amp;amp;query_hl=1&lt;/_url&gt;&lt;_volume&gt;70&lt;/_volume&gt;&lt;_created&gt;64937643&lt;/_created&gt;&lt;_modified&gt;64937643&lt;/_modified&gt;&lt;_impact_factor&gt;  12.145&lt;/_impact_factor&gt;&lt;_social_category&gt;临床神经病学(2) &amp;amp; 神经科学(2) &amp;amp; 精神病学(2)&lt;/_social_category&gt;&lt;_collection_scope&gt;SCIE&lt;/_collection_scope&gt;&lt;/Details&gt;&lt;Extra&gt;&lt;DBUID&gt;{72E999E7-DCE4-4420-B272-87BE601AB95D}&lt;/DBUID&gt;&lt;/Extra&gt;&lt;/Item&gt;&lt;/References&gt;&lt;/Group&gt;&lt;/Citation&gt;_x000a_"/>
    <w:docVar w:name="NE.Ref{9F87454A-539E-4A19-BAB5-7D846F9D1D64}" w:val=" ADDIN NE.Ref.{9F87454A-539E-4A19-BAB5-7D846F9D1D64}&lt;Citation&gt;&lt;Group&gt;&lt;References&gt;&lt;Item&gt;&lt;ID&gt;53&lt;/ID&gt;&lt;UID&gt;{1CB37126-6947-44F8-A7CF-19AB2DCAFE9B}&lt;/UID&gt;&lt;Title&gt;Perceived Stress, Social Support, Emotional Intelligence, and Post-Stress Growth  among Chinese Left-Behind Children: A Moderated Mediation Model&lt;/Title&gt;&lt;Template&gt;Journal Article&lt;/Template&gt;&lt;Star&gt;0&lt;/Star&gt;&lt;Tag&gt;0&lt;/Tag&gt;&lt;Author&gt;Zhang, L; Roslan, S; Zaremohzzabieh, Z; Jiang, Y; Wu, S; Chen, Y&lt;/Author&gt;&lt;Year&gt;2022&lt;/Year&gt;&lt;Details&gt;&lt;_accession_num&gt;35162873&lt;/_accession_num&gt;&lt;_author_adr&gt;Department of Education and Music, Hezhou University, Hezhou 542899, China.; Department of Foundations of Education, Universiti Putra Malaysia, Serdang 43400,  Malaysia.; Department of Foundations of Education, Universiti Putra Malaysia, Serdang 43400,  Malaysia.; Department of Foundations of Education, Universiti Putra Malaysia, Serdang 43400,  Malaysia.; Department of Education and Music, Hezhou University, Hezhou 542899, China.; Department of Education, Guangxi Normal University, Guilin 541004, China.; Mental Health and Education Counselling Center, Guangxi University of Science and  Technology, Liuzhou 545006, China.&lt;/_author_adr&gt;&lt;_collection_scope&gt;SSCI;SCIE&lt;/_collection_scope&gt;&lt;_created&gt;64742625&lt;/_created&gt;&lt;_date&gt;2022-02-07&lt;/_date&gt;&lt;_date_display&gt;2022 Feb 7&lt;/_date_display&gt;&lt;_doi&gt;10.3390/ijerph19031851&lt;/_doi&gt;&lt;_impact_factor&gt;   4.614&lt;/_impact_factor&gt;&lt;_isbn&gt;1660-4601 (Electronic); 1661-7827 (Print); 1660-4601 (Linking)&lt;/_isbn&gt;&lt;_issue&gt;3&lt;/_issue&gt;&lt;_journal&gt;Int J Environ Res Public Health&lt;/_journal&gt;&lt;_keywords&gt;emotional intelligence; left-behind children; perceived stress; post-stress growth; social support&lt;/_keywords&gt;&lt;_language&gt;eng&lt;/_language&gt;&lt;_modified&gt;64742625&lt;/_modified&gt;&lt;_subject_headings&gt;Child; China/epidemiology; *Emotional Intelligence; Humans; Schools; *Social Support; Stress, Psychological/epidemiology&lt;/_subject_headings&gt;&lt;_tertiary_title&gt;International journal of environmental research and public health&lt;/_tertiary_title&gt;&lt;_type_work&gt;Journal Article; Research Support, Non-U.S. Gov&amp;apos;t&lt;/_type_work&gt;&lt;_url&gt;http://www.ncbi.nlm.nih.gov/entrez/query.fcgi?cmd=Retrieve&amp;amp;db=pubmed&amp;amp;dopt=Abstract&amp;amp;list_uids=35162873&amp;amp;query_hl=1&lt;/_url&gt;&lt;_volume&gt;19&lt;/_volume&gt;&lt;/Details&gt;&lt;Extra&gt;&lt;DBUID&gt;{EAD0D9F0-7B9C-4750-A1E8-6A02F78A758B}&lt;/DBUID&gt;&lt;/Extra&gt;&lt;/Item&gt;&lt;/References&gt;&lt;/Group&gt;&lt;/Citation&gt;_x000a_"/>
    <w:docVar w:name="NE.Ref{ABC57DA1-FBA4-4E5A-9296-B59375381298}" w:val=" ADDIN NE.Ref.{ABC57DA1-FBA4-4E5A-9296-B59375381298}&lt;Citation&gt;&lt;Group&gt;&lt;References&gt;&lt;Item&gt;&lt;ID&gt;51&lt;/ID&gt;&lt;UID&gt;{93A73F01-15A1-494A-A0B4-BA2290BA4806}&lt;/UID&gt;&lt;Title&gt;Short version of the Smartphone Addiction Scale in Chinese adults: Psychometric  properties, sociodemographic, and health behavioral correlates&lt;/Title&gt;&lt;Template&gt;Journal Article&lt;/Template&gt;&lt;Star&gt;0&lt;/Star&gt;&lt;Tag&gt;0&lt;/Tag&gt;&lt;Author&gt;Luk, T T; Wang, M P; Shen, C; Wan, A; Chau, P H; Oliffe, J; Viswanath, K; Chan, S S; Lam, T H&lt;/Author&gt;&lt;Year&gt;2018&lt;/Year&gt;&lt;Details&gt;&lt;_accession_num&gt;30418073&lt;/_accession_num&gt;&lt;_author_adr&gt;1 School of Nursing, The University of Hong Kong , Hong Kong, China.; 1 School of Nursing, The University of Hong Kong , Hong Kong, China.; 2 Department of Epidemiology and Biostatistics, Imperial College London , London,  UK.; 3 School of Public Health, The University of Hong Kong , Hong Kong, China.; 1 School of Nursing, The University of Hong Kong , Hong Kong, China.; 4 School of Nursing, University of British Columbia , Vancouver, Canada.; 5 Center for Community-Based Research, Dana-Farber Cancer Institute, Harvard TH  Chan School of Public Health , Boston, MA, USA.; 6 Department of Social and Behavioral Sciences, Harvard TH Chan School of Public  Health , Boston, MA, USA.; 1 School of Nursing, The University of Hong Kong , Hong Kong, China.; 3 School of Public Health, The University of Hong Kong , Hong Kong, China.&lt;/_author_adr&gt;&lt;_collection_scope&gt;SSCI;SCIE&lt;/_collection_scope&gt;&lt;_created&gt;64742601&lt;/_created&gt;&lt;_date&gt;2018-12-01&lt;/_date&gt;&lt;_date_display&gt;2018 Dec 1&lt;/_date_display&gt;&lt;_doi&gt;10.1556/2006.7.2018.105&lt;/_doi&gt;&lt;_impact_factor&gt;   7.772&lt;/_impact_factor&gt;&lt;_isbn&gt;2063-5303 (Electronic); 2062-5871 (Print); 2062-5871 (Linking)&lt;/_isbn&gt;&lt;_issue&gt;4&lt;/_issue&gt;&lt;_journal&gt;J Behav Addict&lt;/_journal&gt;&lt;_keywords&gt;epidemiology; population studies; problematic mobile phone use; smartphone dependence; smartphone ownership; validation studies&lt;/_keywords&gt;&lt;_language&gt;eng&lt;/_language&gt;&lt;_modified&gt;64742601&lt;/_modified&gt;&lt;_pages&gt;1157-1165&lt;/_pages&gt;&lt;_social_category&gt;医学(2)&lt;/_social_category&gt;&lt;_subject_headings&gt;Adolescent; Adult; Aged; Behavior, Addictive/*diagnosis/epidemiology; Female; Hong Kong/epidemiology; Humans; Male; Middle Aged; Psychometrics/*instrumentation/standards; Reproducibility of Results; *Smartphone; Young Adult&lt;/_subject_headings&gt;&lt;_tertiary_title&gt;Journal of behavioral addictions&lt;/_tertiary_title&gt;&lt;_type_work&gt;Journal Article&lt;/_type_work&gt;&lt;_url&gt;http://www.ncbi.nlm.nih.gov/entrez/query.fcgi?cmd=Retrieve&amp;amp;db=pubmed&amp;amp;dopt=Abstract&amp;amp;list_uids=30418073&amp;amp;query_hl=1&lt;/_url&gt;&lt;_volume&gt;7&lt;/_volume&gt;&lt;/Details&gt;&lt;Extra&gt;&lt;DBUID&gt;{EAD0D9F0-7B9C-4750-A1E8-6A02F78A758B}&lt;/DBUID&gt;&lt;/Extra&gt;&lt;/Item&gt;&lt;/References&gt;&lt;/Group&gt;&lt;/Citation&gt;_x000a_"/>
    <w:docVar w:name="NE.Ref{AFC0FE9F-8236-4904-AB4D-A554DA137F58}" w:val=" ADDIN NE.Ref.{AFC0FE9F-8236-4904-AB4D-A554DA137F58}&lt;Citation&gt;&lt;Group&gt;&lt;References&gt;&lt;Item&gt;&lt;ID&gt;16&lt;/ID&gt;&lt;UID&gt;{08394E50-5A96-4792-8C29-4B2A5746E44F}&lt;/UID&gt;&lt;Title&gt;Psychometric Properties and Demographic Correlates of the Smartphone Addiction  Scale-Short Version Among Chinese Children and Adolescents in Hong Kong&lt;/Title&gt;&lt;Template&gt;Journal Article&lt;/Template&gt;&lt;Star&gt;0&lt;/Star&gt;&lt;Tag&gt;0&lt;/Tag&gt;&lt;Author&gt;Cheung, T; Lee, RLT; Tse, ACY; Do, C W; So, BCL; Szeto, GPY; Lee, P H&lt;/Author&gt;&lt;Year&gt;2019&lt;/Year&gt;&lt;Details&gt;&lt;_accessed&gt;64934674&lt;/_accessed&gt;&lt;_accession_num&gt;31621411&lt;/_accession_num&gt;&lt;_author_adr&gt;School of Nursing, Hong Kong Polytechnic University, Kowloon, Hong Kong.; School of Nursing and Midwifery, University of Newcastle, Callaghan, Australia.; Department of Health and Physical Education, Education University of Hong Kong,  New Territories, Hong Kong.; School of Optometry, Hong Kong Polytechnic University, Kowloon, Hong Kong.; Department of Rehabilitation Sciences, Hong Kong Polytechnic University, Kowloon,  Hong Kong.; School of Medical and Health Sciences, Tung Wah College, Kowloon, Hong Kong.; School of Nursing, Hong Kong Polytechnic University, Kowloon, Hong Kong.&lt;/_author_adr&gt;&lt;_collection_scope&gt;SSCI&lt;/_collection_scope&gt;&lt;_created&gt;64934529&lt;/_created&gt;&lt;_date&gt;2019-11-01&lt;/_date&gt;&lt;_date_display&gt;2019 Nov&lt;/_date_display&gt;&lt;_doi&gt;10.1089/cyber.2019.0325&lt;/_doi&gt;&lt;_impact_factor&gt;   6.135&lt;/_impact_factor&gt;&lt;_isbn&gt;2152-2723 (Electronic); 2152-2715 (Linking)&lt;/_isbn&gt;&lt;_issue&gt;11&lt;/_issue&gt;&lt;_journal&gt;Cyberpsychol Behav Soc Netw&lt;/_journal&gt;&lt;_keywords&gt;Chinese; addictive behaviors; information technology; mobile phones; validation&lt;/_keywords&gt;&lt;_language&gt;eng&lt;/_language&gt;&lt;_modified&gt;64934674&lt;/_modified&gt;&lt;_pages&gt;714-723&lt;/_pages&gt;&lt;_social_category&gt;心理学：社会(3)&lt;/_social_category&gt;&lt;_subject_headings&gt;Adolescent; Behavior, Addictive/*epidemiology; Child; Female; Hong Kong/epidemiology; Humans; Incidence; Male; Psychiatric Status Rating Scales; Psychometrics/instrumentation; Schools; Sex Factors; *Smartphone; Social Support; Socioeconomic Factors; Surveys and Questionnaires&lt;/_subject_headings&gt;&lt;_tertiary_title&gt;Cyberpsychology, behavior and social networking&lt;/_tertiary_title&gt;&lt;_type_work&gt;Journal Article&lt;/_type_work&gt;&lt;_url&gt;http://www.ncbi.nlm.nih.gov/entrez/query.fcgi?cmd=Retrieve&amp;amp;db=pubmed&amp;amp;dopt=Abstract&amp;amp;list_uids=31621411&amp;amp;query_hl=1&lt;/_url&gt;&lt;_volume&gt;22&lt;/_volume&gt;&lt;/Details&gt;&lt;Extra&gt;&lt;DBUID&gt;{72E999E7-DCE4-4420-B272-87BE601AB95D}&lt;/DBUID&gt;&lt;/Extra&gt;&lt;/Item&gt;&lt;/References&gt;&lt;/Group&gt;&lt;/Citation&gt;_x000a_"/>
    <w:docVar w:name="NE.Ref{C020E9FA-C39A-4AA2-9739-8FF2EEEFB858}" w:val=" ADDIN NE.Ref.{C020E9FA-C39A-4AA2-9739-8FF2EEEFB858}&lt;Citation&gt;&lt;Group&gt;&lt;References&gt;&lt;Item&gt;&lt;ID&gt;86&lt;/ID&gt;&lt;UID&gt;{66298BD4-E1DD-43D9-9035-023827959EF6}&lt;/UID&gt;&lt;Title&gt;The smartphone addiction scale: development and validation of a short version for  adolescents&lt;/Title&gt;&lt;Template&gt;Journal Article&lt;/Template&gt;&lt;Star&gt;0&lt;/Star&gt;&lt;Tag&gt;0&lt;/Tag&gt;&lt;Author&gt;Kwon, M; Kim, D J; Cho, H; Yang, S&lt;/Author&gt;&lt;Year&gt;2013&lt;/Year&gt;&lt;Details&gt;&lt;_accession_num&gt;24391787&lt;/_accession_num&gt;&lt;_author_adr&gt;Addiction Research Institute, Department of Psychiatry, Seoul St. Mary&amp;apos;s  Hospital, The Catholic University of Korea, Seoul, South Korea.; Department of Psychiatry, Seoul St. Mary&amp;apos;s Hospital, College of Medicine, The  Catholic University of Korea, Seoul, South Korea.; Addiction Research Institute, Department of Psychiatry, Seoul St. Mary&amp;apos;s  Hospital, The Catholic University of Korea, Seoul, South Korea.; College of Nursing, The Catholic University of Korea, Seoul, South Korea.&lt;/_author_adr&gt;&lt;_date_display&gt;2013&lt;/_date_display&gt;&lt;_date&gt;2013-01-20&lt;/_date&gt;&lt;_doi&gt;10.1371/journal.pone.0083558&lt;/_doi&gt;&lt;_isbn&gt;1932-6203 (Electronic); 1932-6203 (Linking)&lt;/_isbn&gt;&lt;_issue&gt;12&lt;/_issue&gt;&lt;_journal&gt;PLoS One&lt;/_journal&gt;&lt;_language&gt;eng&lt;/_language&gt;&lt;_pages&gt;e83558&lt;/_pages&gt;&lt;_subject_headings&gt;Adolescent; Behavior, Addictive/classification/*diagnosis/psychology; *Cell Phone; Female; Humans; Male; ROC Curve; Reproducibility of Results; Republic of Korea; Sex Characteristics; Surveys and Questionnaires&lt;/_subject_headings&gt;&lt;_tertiary_title&gt;PloS one&lt;/_tertiary_title&gt;&lt;_type_work&gt;Journal Article; Validation Study&lt;/_type_work&gt;&lt;_url&gt;http://www.ncbi.nlm.nih.gov/entrez/query.fcgi?cmd=Retrieve&amp;amp;db=pubmed&amp;amp;dopt=Abstract&amp;amp;list_uids=24391787&amp;amp;query_hl=1&lt;/_url&gt;&lt;_volume&gt;8&lt;/_volume&gt;&lt;_created&gt;64937646&lt;/_created&gt;&lt;_modified&gt;64937646&lt;/_modified&gt;&lt;_impact_factor&gt;   3.752&lt;/_impact_factor&gt;&lt;_social_category&gt;综合性期刊(3)&lt;/_social_category&gt;&lt;_collection_scope&gt;SCIE&lt;/_collection_scope&gt;&lt;/Details&gt;&lt;Extra&gt;&lt;DBUID&gt;{72E999E7-DCE4-4420-B272-87BE601AB95D}&lt;/DBUID&gt;&lt;/Extra&gt;&lt;/Item&gt;&lt;/References&gt;&lt;/Group&gt;&lt;/Citation&gt;_x000a_"/>
    <w:docVar w:name="NE.Ref{C29BE2C4-FB46-44D5-A152-FF36112CC17C}" w:val=" ADDIN NE.Ref.{C29BE2C4-FB46-44D5-A152-FF36112CC17C}&lt;Citation&gt;&lt;Group&gt;&lt;References&gt;&lt;Item&gt;&lt;ID&gt;98&lt;/ID&gt;&lt;UID&gt;{F31E727F-A7F0-43E3-BEB7-E0BC53133E3F}&lt;/UID&gt;&lt;Title&gt;Harm avoidance, daily stress, and problematic smartphone use in children and  adolescents&lt;/Title&gt;&lt;Template&gt;Journal Article&lt;/Template&gt;&lt;Star&gt;0&lt;/Star&gt;&lt;Tag&gt;0&lt;/Tag&gt;&lt;Author&gt;Yoo, S Y; Park, S M; Choi, C H; Chung, S J; Bhang, S Y; Kim, J W; Kweon, Y S; Choi, J S&lt;/Author&gt;&lt;Year&gt;2022&lt;/Year&gt;&lt;Details&gt;&lt;_accession_num&gt;36186857&lt;/_accession_num&gt;&lt;_author_adr&gt;Department of Psychiatry, SMG-SNU Boramae Medical Center, Seoul, South Korea.; Department of Counseling Psychology, Hannam University, Daejeon, South Korea.; Department of Psychiatry, SMG-SNU Boramae Medical Center, Seoul, South Korea.; Hanseo Central Hospital, Uijeongbu, South Korea.; Department of Psychiatry, Eulji General Hospital, Seoul, South Korea.; Division of Child and Adolescent Psychiatry, Department of Psychiatry, Seoul  National University Hospital, Seoul, South Korea.; Department of Psychiatry, College of Medicine, Uijeongbu St. Mary&amp;apos;s Hospital, The  Catholic University, Seoul, South Korea.; Department of Psychiatry, Samsung Medical Center, School of Medicine,  Sungkyunkwan University, Seoul, South Korea.&lt;/_author_adr&gt;&lt;_collection_scope&gt;SCIE;SSCI&lt;/_collection_scope&gt;&lt;_created&gt;64807946&lt;/_created&gt;&lt;_date&gt;2022-01-20&lt;/_date&gt;&lt;_date_display&gt;2022&lt;/_date_display&gt;&lt;_doi&gt;10.3389/fpsyt.2022.962189&lt;/_doi&gt;&lt;_impact_factor&gt;   5.435&lt;/_impact_factor&gt;&lt;_isbn&gt;1664-0640 (Print); 1664-0640 (Electronic); 1664-0640 (Linking)&lt;/_isbn&gt;&lt;_journal&gt;Front Psychiatry&lt;/_journal&gt;&lt;_keywords&gt;harm avoidance; mediation; personality; problematic smartphone use; stress&lt;/_keywords&gt;&lt;_language&gt;eng&lt;/_language&gt;&lt;_modified&gt;64807946&lt;/_modified&gt;&lt;_ori_publication&gt;Copyright © 2022 Yoo, Park, Choi, Chung, Bhang, Kim, Kweon and Choi.&lt;/_ori_publication&gt;&lt;_pages&gt;962189&lt;/_pages&gt;&lt;_social_category&gt;医学(3)&lt;/_social_category&gt;&lt;_tertiary_title&gt;Frontiers in psychiatry&lt;/_tertiary_title&gt;&lt;_type_work&gt;Journal Article&lt;/_type_work&gt;&lt;_url&gt;http://www.ncbi.nlm.nih.gov/entrez/query.fcgi?cmd=Retrieve&amp;amp;db=pubmed&amp;amp;dopt=Abstract&amp;amp;list_uids=36186857&amp;amp;query_hl=1&lt;/_url&gt;&lt;_volume&gt;13&lt;/_volume&gt;&lt;/Details&gt;&lt;Extra&gt;&lt;DBUID&gt;{EAD0D9F0-7B9C-4750-A1E8-6A02F78A758B}&lt;/DBUID&gt;&lt;/Extra&gt;&lt;/Item&gt;&lt;/References&gt;&lt;/Group&gt;&lt;/Citation&gt;_x000a_"/>
    <w:docVar w:name="NE.Ref{CE451E96-5624-4432-8033-D61A8BD4C78D}" w:val=" ADDIN NE.Ref.{CE451E96-5624-4432-8033-D61A8BD4C78D}&lt;Citation&gt;&lt;Group&gt;&lt;References&gt;&lt;Item&gt;&lt;ID&gt;77&lt;/ID&gt;&lt;UID&gt;{24449D6E-A1B3-43F8-9869-FAF36ACE1B40}&lt;/UID&gt;&lt;Title&gt;Psychometric property and measurement invariance of internet addiction test: the  effect of socio-demographic and internet use variables&lt;/Title&gt;&lt;Template&gt;Journal Article&lt;/Template&gt;&lt;Star&gt;0&lt;/Star&gt;&lt;Tag&gt;0&lt;/Tag&gt;&lt;Author&gt;Lu, X; Yeo, K J; Guo, F; Zhao, Z; Wu, O&lt;/Author&gt;&lt;Year&gt;2022&lt;/Year&gt;&lt;Details&gt;&lt;_accession_num&gt;35964103&lt;/_accession_num&gt;&lt;_author_adr&gt;Hangzhou Vocational &amp;amp;Technical College, Zhejiang, 310018, Hangzhou, China.  luxi0218@hotmail.com.; Department of Education, Universiti Teknologi Malaysia, 81310 UTM, Johor Bahru,  Malaysia.; Hangzhou Vocational &amp;amp;Technical College, Zhejiang, 310018, Hangzhou, China.; Hangzhou Vocational &amp;amp;Technical College, Zhejiang, 310018, Hangzhou, China.; Shulan International Medical College, Zhejiang Shuren University, Zhejiang,  People&amp;apos;s Republic of China. wuou1@163.com.&lt;/_author_adr&gt;&lt;_date_display&gt;2022 Aug 13&lt;/_date_display&gt;&lt;_date&gt;2022-08-13&lt;/_date&gt;&lt;_doi&gt;10.1186/s12889-022-13915-1&lt;/_doi&gt;&lt;_isbn&gt;1471-2458 (Electronic); 1471-2458 (Linking)&lt;/_isbn&gt;&lt;_issue&gt;1&lt;/_issue&gt;&lt;_journal&gt;BMC Public Health&lt;/_journal&gt;&lt;_keywords&gt;College students; Internet addiction test (IAT); Pathological internet use (PIU)&lt;/_keywords&gt;&lt;_language&gt;eng&lt;/_language&gt;&lt;_ori_publication&gt;© 2022. The Author(s).&lt;/_ori_publication&gt;&lt;_pages&gt;1548&lt;/_pages&gt;&lt;_subject_headings&gt;*Behavior, Addictive/diagnosis/epidemiology; Demography; Female; Humans; *Internet Addiction Disorder; Internet Use; Male; Psychometrics; Sexism&lt;/_subject_headings&gt;&lt;_tertiary_title&gt;BMC public health&lt;/_tertiary_title&gt;&lt;_type_work&gt;Journal Article; Research Support, Non-U.S. Gov&amp;apos;t&lt;/_type_work&gt;&lt;_url&gt;http://www.ncbi.nlm.nih.gov/entrez/query.fcgi?cmd=Retrieve&amp;amp;db=pubmed&amp;amp;dopt=Abstract&amp;amp;list_uids=35964103&amp;amp;query_hl=1&lt;/_url&gt;&lt;_volume&gt;22&lt;/_volume&gt;&lt;_created&gt;64937643&lt;/_created&gt;&lt;_modified&gt;64937643&lt;/_modified&gt;&lt;_impact_factor&gt;   4.135&lt;/_impact_factor&gt;&lt;_social_category&gt;公共卫生、环境卫生与职业卫生(2)&lt;/_social_category&gt;&lt;_collection_scope&gt;SCIE&lt;/_collection_scope&gt;&lt;/Details&gt;&lt;Extra&gt;&lt;DBUID&gt;{72E999E7-DCE4-4420-B272-87BE601AB95D}&lt;/DBUID&gt;&lt;/Extra&gt;&lt;/Item&gt;&lt;/References&gt;&lt;/Group&gt;&lt;Group&gt;&lt;References&gt;&lt;Item&gt;&lt;ID&gt;79&lt;/ID&gt;&lt;UID&gt;{478304C4-1E34-494E-AF84-AD3A38B204E0}&lt;/UID&gt;&lt;Title&gt;Internet Addiction and Attention in Adolescents: A Systematic Review&lt;/Title&gt;&lt;Template&gt;Journal Article&lt;/Template&gt;&lt;Star&gt;0&lt;/Star&gt;&lt;Tag&gt;0&lt;/Tag&gt;&lt;Author&gt;Marin, M G; Nuñez, X; de Almeida, RMM&lt;/Author&gt;&lt;Year&gt;2021&lt;/Year&gt;&lt;Details&gt;&lt;_accession_num&gt;33121255&lt;/_accession_num&gt;&lt;_author_adr&gt;Programa de Pós-Graduação em Psicologia, Instituto de Psicologia, Universidade  Federal do Rio Grande do Sul (UFRGS), Porto Alegre, Brazil.; Laboratório de Psicologia Experimental, Neurociências e Comportamento (LPNeC),  UFRGS, Porto Alegre, Brazil.; Programa de Pós-Graduação em Psicologia, Instituto de Psicologia, Universidade  Federal do Rio Grande do Sul (UFRGS), Porto Alegre, Brazil.; Laboratório de Psicologia Experimental, Neurociências e Comportamento (LPNeC),  UFRGS, Porto Alegre, Brazil.; Programa de Pós-Graduação em Psicologia, Instituto de Psicologia, Universidade  Federal do Rio Grande do Sul (UFRGS), Porto Alegre, Brazil.; Laboratório de Psicologia Experimental, Neurociências e Comportamento (LPNeC),  UFRGS, Porto Alegre, Brazil.&lt;/_author_adr&gt;&lt;_date_display&gt;2021 Apr&lt;/_date_display&gt;&lt;_date&gt;2021-04-01&lt;/_date&gt;&lt;_doi&gt;10.1089/cyber.2019.0698&lt;/_doi&gt;&lt;_isbn&gt;2152-2723 (Electronic); 2152-2715 (Linking)&lt;/_isbn&gt;&lt;_issue&gt;4&lt;/_issue&gt;&lt;_journal&gt;Cyberpsychol Behav Soc Netw&lt;/_journal&gt;&lt;_keywords&gt;addiction; and adolescents; attention; problematic internet use; psychological problems&lt;/_keywords&gt;&lt;_language&gt;eng&lt;/_language&gt;&lt;_pages&gt;237-249&lt;/_pages&gt;&lt;_subject_headings&gt;Adolescent; Attention; Attention Deficit Disorder with Hyperactivity/*complications; Child; Executive Function; Female; Humans; Internet; Internet Addiction Disorder/*diagnosis; Male&lt;/_subject_headings&gt;&lt;_tertiary_title&gt;Cyberpsychology, behavior and social networking&lt;/_tertiary_title&gt;&lt;_type_work&gt;Journal Article; Systematic Review&lt;/_type_work&gt;&lt;_url&gt;http://www.ncbi.nlm.nih.gov/entrez/query.fcgi?cmd=Retrieve&amp;amp;db=pubmed&amp;amp;dopt=Abstract&amp;amp;list_uids=33121255&amp;amp;query_hl=1&lt;/_url&gt;&lt;_volume&gt;24&lt;/_volume&gt;&lt;_created&gt;64937644&lt;/_created&gt;&lt;_modified&gt;64937644&lt;/_modified&gt;&lt;_impact_factor&gt;   6.135&lt;/_impact_factor&gt;&lt;_social_category&gt;心理学：社会(3)&lt;/_social_category&gt;&lt;_collection_scope&gt;SSCI&lt;/_collection_scope&gt;&lt;/Details&gt;&lt;Extra&gt;&lt;DBUID&gt;{72E999E7-DCE4-4420-B272-87BE601AB95D}&lt;/DBUID&gt;&lt;/Extra&gt;&lt;/Item&gt;&lt;/References&gt;&lt;/Group&gt;&lt;Group&gt;&lt;References&gt;&lt;Item&gt;&lt;ID&gt;83&lt;/ID&gt;&lt;UID&gt;{92F01599-2759-4DAB-BE21-6E841FC0D22C}&lt;/UID&gt;&lt;Title&gt;Children and adolescents&amp;apos; positive youth development qualities and internet  addiction during the COVID-19 pandemic: A longitudinal study in China&lt;/Title&gt;&lt;Template&gt;Journal Article&lt;/Template&gt;&lt;Star&gt;0&lt;/Star&gt;&lt;Tag&gt;0&lt;/Tag&gt;&lt;Author&gt;Wang, Z; Hong, B; Zhang, Y; Su, Y; Li, M; Zhao, L; Jia, P&lt;/Author&gt;&lt;Year&gt;2022&lt;/Year&gt;&lt;Details&gt;&lt;_accession_num&gt;36713917&lt;/_accession_num&gt;&lt;_author_adr&gt;Department of Chronic and Non-communicable Disease Control and Prevention,  Sichuan Center of Disease Control and Prevention, Chengdu, China.; Department of Health Policy and Management, West China School of Public Health,  Sichuan University, Chengdu, China.; Department of Chronic and Non-communicable Disease Control and Prevention,  Sichuan Center of Disease Control and Prevention, Chengdu, China.; Department of Sociology and Anthropology, Swarthmore College, Swarthmore, PA,  United States.; Department of Chronic and Non-communicable Disease Control and Prevention,  Sichuan Center of Disease Control and Prevention, Chengdu, China.; Department of Health Policy and Management, West China School of Public Health,  Sichuan University, Chengdu, China.; Healthcare Evaluation and Organization Analysis (HEOA) Group, West China School  of Public Health and West China Fourth Hospital, Sichuan University, Chengdu,  China.; International Institute of Spatial Lifecourse Health (ISLE), Wuhan University,  Wuhan, China.; International Institute of Spatial Lifecourse Health (ISLE), Wuhan University,  Wuhan, China.; School of Resource and Environmental Sciences, Wuhan University, Wuhan, China.&lt;/_author_adr&gt;&lt;_date_display&gt;2022&lt;/_date_display&gt;&lt;_date&gt;2022-01-20&lt;/_date&gt;&lt;_doi&gt;10.3389/fpsyt.2022.1068737&lt;/_doi&gt;&lt;_isbn&gt;1664-0640 (Print); 1664-0640 (Electronic); 1664-0640 (Linking)&lt;/_isbn&gt;&lt;_journal&gt;Front Psychiatry&lt;/_journal&gt;&lt;_keywords&gt;COVID-19; China; Internet addiction; adolescents; children; cohort; positive youth development&lt;/_keywords&gt;&lt;_language&gt;eng&lt;/_language&gt;&lt;_ori_publication&gt;Copyright © 2023 Wang, Hong, Zhang, Su, Li, Zhao and Jia.&lt;/_ori_publication&gt;&lt;_pages&gt;1068737&lt;/_pages&gt;&lt;_tertiary_title&gt;Frontiers in psychiatry&lt;/_tertiary_title&gt;&lt;_type_work&gt;Journal Article&lt;/_type_work&gt;&lt;_url&gt;http://www.ncbi.nlm.nih.gov/entrez/query.fcgi?cmd=Retrieve&amp;amp;db=pubmed&amp;amp;dopt=Abstract&amp;amp;list_uids=36713917&amp;amp;query_hl=1&lt;/_url&gt;&lt;_volume&gt;13&lt;/_volume&gt;&lt;_created&gt;64937645&lt;/_created&gt;&lt;_modified&gt;64937645&lt;/_modified&gt;&lt;_impact_factor&gt;   5.435&lt;/_impact_factor&gt;&lt;_social_category&gt;精神病学(3)&lt;/_social_category&gt;&lt;_collection_scope&gt;SCIE;SSCI&lt;/_collection_scope&gt;&lt;/Details&gt;&lt;Extra&gt;&lt;DBUID&gt;{72E999E7-DCE4-4420-B272-87BE601AB95D}&lt;/DBUID&gt;&lt;/Extra&gt;&lt;/Item&gt;&lt;/References&gt;&lt;/Group&gt;&lt;/Citation&gt;_x000a_"/>
    <w:docVar w:name="NE.Ref{CED8569B-78A2-476E-A33D-3C966FC61B2B}" w:val=" ADDIN NE.Ref.{CED8569B-78A2-476E-A33D-3C966FC61B2B}&lt;Citation&gt;&lt;Group&gt;&lt;References&gt;&lt;Item&gt;&lt;ID&gt;85&lt;/ID&gt;&lt;UID&gt;{A7EF7ACC-5DB3-4025-AD04-81804E3A1A6D}&lt;/UID&gt;&lt;Title&gt;Prevalence and socio-demographic correlates of psychological health problems in  Chinese adolescents during the outbreak of COVID-19&lt;/Title&gt;&lt;Template&gt;Journal Article&lt;/Template&gt;&lt;Star&gt;0&lt;/Star&gt;&lt;Tag&gt;0&lt;/Tag&gt;&lt;Author&gt;Zhou, S J; Zhang, L G; Wang, L L; Guo, Z C; Wang, J Q; Chen, J C; Liu, M; Chen, X; Chen, J X&lt;/Author&gt;&lt;Year&gt;2020&lt;/Year&gt;&lt;Details&gt;&lt;_accession_num&gt;32363492&lt;/_accession_num&gt;&lt;_author_adr&gt;Beijing HuiLongGuan Hospital, Peking University HuiLongGuan Clinical Medical  School, Beijing, 10096, China.; Beijing HuiLongGuan Hospital, Peking University HuiLongGuan Clinical Medical  School, Beijing, 10096, China.; Beijing HuiLongGuan Hospital, Peking University HuiLongGuan Clinical Medical  School, Beijing, 10096, China.; The First High School of Juxian, Rizhao, Shandong, China.; Binhai Eco-City School-Tianjin Nankai High School, Tianjin, China.; The Experimental Middle School of Chengde, Chengde, Hebei, China.; The Hospital of Nankai University, Tianjin, China.; Hebei Tangshan Foreign Language School, Tangshan, Hebei, China.; Beijing HuiLongGuan Hospital, Peking University HuiLongGuan Clinical Medical  School, Beijing, 10096, China. chenjx1110@163.com.&lt;/_author_adr&gt;&lt;_date_display&gt;2020 Jun&lt;/_date_display&gt;&lt;_date&gt;2020-06-01&lt;/_date&gt;&lt;_doi&gt;10.1007/s00787-020-01541-4&lt;/_doi&gt;&lt;_isbn&gt;1435-165X (Electronic); 1018-8827 (Print); 1018-8827 (Linking)&lt;/_isbn&gt;&lt;_issue&gt;6&lt;/_issue&gt;&lt;_journal&gt;Eur Child Adolesc Psychiatry&lt;/_journal&gt;&lt;_keywords&gt;Adolescents; Anxiety; COVID-19; Depression; Prevalence&lt;/_keywords&gt;&lt;_language&gt;eng&lt;/_language&gt;&lt;_pages&gt;749-758&lt;/_pages&gt;&lt;_subject_headings&gt;Adolescent; Anxiety/*epidemiology/psychology; Betacoronavirus; COVID-19; Child; China/epidemiology; Coronavirus Infections/epidemiology/*psychology; Cross-Sectional Studies; Depression/*epidemiology/psychology; *Disease Outbreaks; Female; Humans; Male; Mental Health; Pandemics; Pneumonia, Viral/epidemiology/*psychology; Prevalence; Risk Factors; SARS-CoV-2; Students/*psychology/statistics &amp;amp; numerical data; Surveys and Questionnaires&lt;/_subject_headings&gt;&lt;_tertiary_title&gt;European child &amp;amp; adolescent psychiatry&lt;/_tertiary_title&gt;&lt;_type_work&gt;Journal Article&lt;/_type_work&gt;&lt;_url&gt;http://www.ncbi.nlm.nih.gov/entrez/query.fcgi?cmd=Retrieve&amp;amp;db=pubmed&amp;amp;dopt=Abstract&amp;amp;list_uids=32363492&amp;amp;query_hl=1&lt;/_url&gt;&lt;_volume&gt;29&lt;/_volume&gt;&lt;_created&gt;64937645&lt;/_created&gt;&lt;_modified&gt;64937645&lt;/_modified&gt;&lt;_impact_factor&gt;   5.349&lt;/_impact_factor&gt;&lt;_social_category&gt;儿科(1) &amp;amp; 精神病学(2) &amp;amp; 心理学：发育(2)&lt;/_social_category&gt;&lt;_collection_scope&gt;SCIE;SSCI&lt;/_collection_scope&gt;&lt;/Details&gt;&lt;Extra&gt;&lt;DBUID&gt;{72E999E7-DCE4-4420-B272-87BE601AB95D}&lt;/DBUID&gt;&lt;/Extra&gt;&lt;/Item&gt;&lt;/References&gt;&lt;/Group&gt;&lt;/Citation&gt;_x000a_"/>
    <w:docVar w:name="NE.Ref{E1B89574-12E1-41BB-B354-07B9C4799B16}" w:val=" ADDIN NE.Ref.{E1B89574-12E1-41BB-B354-07B9C4799B16}&lt;Citation&gt;&lt;Group&gt;&lt;References&gt;&lt;Item&gt;&lt;ID&gt;5&lt;/ID&gt;&lt;UID&gt;{4B4272B9-36BE-4B57-9DC9-61C156E81DAB}&lt;/UID&gt;&lt;Title&gt;The smartphone addiction scale: development and validation of a short version for  adolescents&lt;/Title&gt;&lt;Template&gt;Journal Article&lt;/Template&gt;&lt;Star&gt;0&lt;/Star&gt;&lt;Tag&gt;0&lt;/Tag&gt;&lt;Author&gt;Kwon, M; Kim, D J; Cho, H; Yang, S&lt;/Author&gt;&lt;Year&gt;2013&lt;/Year&gt;&lt;Details&gt;&lt;_accession_num&gt;24391787&lt;/_accession_num&gt;&lt;_author_adr&gt;Addiction Research Institute, Department of Psychiatry, Seoul St. Mary&amp;apos;s  Hospital, The Catholic University of Korea, Seoul, South Korea.; Department of Psychiatry, Seoul St. Mary&amp;apos;s Hospital, College of Medicine, The  Catholic University of Korea, Seoul, South Korea.; Addiction Research Institute, Department of Psychiatry, Seoul St. Mary&amp;apos;s  Hospital, The Catholic University of Korea, Seoul, South Korea.; College of Nursing, The Catholic University of Korea, Seoul, South Korea.&lt;/_author_adr&gt;&lt;_collection_scope&gt;SCIE&lt;/_collection_scope&gt;&lt;_created&gt;64732439&lt;/_created&gt;&lt;_date&gt;2013-01-20&lt;/_date&gt;&lt;_date_display&gt;2013&lt;/_date_display&gt;&lt;_doi&gt;10.1371/journal.pone.0083558&lt;/_doi&gt;&lt;_impact_factor&gt;   3.752&lt;/_impact_factor&gt;&lt;_isbn&gt;1932-6203 (Electronic); 1932-6203 (Linking)&lt;/_isbn&gt;&lt;_issue&gt;12&lt;/_issue&gt;&lt;_journal&gt;PLoS One&lt;/_journal&gt;&lt;_language&gt;eng&lt;/_language&gt;&lt;_modified&gt;64732439&lt;/_modified&gt;&lt;_pages&gt;e83558&lt;/_pages&gt;&lt;_social_category&gt;综合性期刊(3)&lt;/_social_category&gt;&lt;_subject_headings&gt;Adolescent; Behavior, Addictive/classification/*diagnosis/psychology; *Cell Phone; Female; Humans; Male; ROC Curve; Reproducibility of Results; Republic of Korea; Sex Characteristics; Surveys and Questionnaires&lt;/_subject_headings&gt;&lt;_tertiary_title&gt;PloS one&lt;/_tertiary_title&gt;&lt;_type_work&gt;Journal Article; Validation Study&lt;/_type_work&gt;&lt;_url&gt;http://www.ncbi.nlm.nih.gov/entrez/query.fcgi?cmd=Retrieve&amp;amp;db=pubmed&amp;amp;dopt=Abstract&amp;amp;list_uids=24391787&amp;amp;query_hl=1&lt;/_url&gt;&lt;_volume&gt;8&lt;/_volume&gt;&lt;/Details&gt;&lt;Extra&gt;&lt;DBUID&gt;{EAD0D9F0-7B9C-4750-A1E8-6A02F78A758B}&lt;/DBUID&gt;&lt;/Extra&gt;&lt;/Item&gt;&lt;/References&gt;&lt;/Group&gt;&lt;Group&gt;&lt;References&gt;&lt;Item&gt;&lt;ID&gt;86&lt;/ID&gt;&lt;UID&gt;{66298BD4-E1DD-43D9-9035-023827959EF6}&lt;/UID&gt;&lt;Title&gt;The smartphone addiction scale: development and validation of a short version for  adolescents&lt;/Title&gt;&lt;Template&gt;Journal Article&lt;/Template&gt;&lt;Star&gt;0&lt;/Star&gt;&lt;Tag&gt;0&lt;/Tag&gt;&lt;Author&gt;Kwon, M; Kim, D J; Cho, H; Yang, S&lt;/Author&gt;&lt;Year&gt;2013&lt;/Year&gt;&lt;Details&gt;&lt;_accession_num&gt;24391787&lt;/_accession_num&gt;&lt;_author_adr&gt;Addiction Research Institute, Department of Psychiatry, Seoul St. Mary&amp;apos;s  Hospital, The Catholic University of Korea, Seoul, South Korea.; Department of Psychiatry, Seoul St. Mary&amp;apos;s Hospital, College of Medicine, The  Catholic University of Korea, Seoul, South Korea.; Addiction Research Institute, Department of Psychiatry, Seoul St. Mary&amp;apos;s  Hospital, The Catholic University of Korea, Seoul, South Korea.; College of Nursing, The Catholic University of Korea, Seoul, South Korea.&lt;/_author_adr&gt;&lt;_date_display&gt;2013&lt;/_date_display&gt;&lt;_date&gt;2013-01-20&lt;/_date&gt;&lt;_doi&gt;10.1371/journal.pone.0083558&lt;/_doi&gt;&lt;_isbn&gt;1932-6203 (Electronic); 1932-6203 (Linking)&lt;/_isbn&gt;&lt;_issue&gt;12&lt;/_issue&gt;&lt;_journal&gt;PLoS One&lt;/_journal&gt;&lt;_language&gt;eng&lt;/_language&gt;&lt;_pages&gt;e83558&lt;/_pages&gt;&lt;_subject_headings&gt;Adolescent; Behavior, Addictive/classification/*diagnosis/psychology; *Cell Phone; Female; Humans; Male; ROC Curve; Reproducibility of Results; Republic of Korea; Sex Characteristics; Surveys and Questionnaires&lt;/_subject_headings&gt;&lt;_tertiary_title&gt;PloS one&lt;/_tertiary_title&gt;&lt;_type_work&gt;Journal Article; Validation Study&lt;/_type_work&gt;&lt;_url&gt;http://www.ncbi.nlm.nih.gov/entrez/query.fcgi?cmd=Retrieve&amp;amp;db=pubmed&amp;amp;dopt=Abstract&amp;amp;list_uids=24391787&amp;amp;query_hl=1&lt;/_url&gt;&lt;_volume&gt;8&lt;/_volume&gt;&lt;_created&gt;64937646&lt;/_created&gt;&lt;_modified&gt;64937646&lt;/_modified&gt;&lt;_impact_factor&gt;   3.752&lt;/_impact_factor&gt;&lt;_social_category&gt;综合性期刊(3)&lt;/_social_category&gt;&lt;_collection_scope&gt;SCIE&lt;/_collection_scope&gt;&lt;/Details&gt;&lt;Extra&gt;&lt;DBUID&gt;{72E999E7-DCE4-4420-B272-87BE601AB95D}&lt;/DBUID&gt;&lt;/Extra&gt;&lt;/Item&gt;&lt;/References&gt;&lt;/Group&gt;&lt;/Citation&gt;_x000a_"/>
    <w:docVar w:name="NE.Ref{F74D86B4-6911-4069-9E9C-84331DEA9EF7}" w:val=" ADDIN NE.Ref.{F74D86B4-6911-4069-9E9C-84331DEA9EF7}&lt;Citation&gt;&lt;Group&gt;&lt;References&gt;&lt;Item&gt;&lt;ID&gt;75&lt;/ID&gt;&lt;UID&gt;{F14B0518-5977-4C2E-8C60-8A4BB07EFBE6}&lt;/UID&gt;&lt;Title&gt;Development of Social Support Scale for University Students&lt;/Title&gt;&lt;Template&gt;Journal Article&lt;/Template&gt;&lt;Star&gt;0&lt;/Star&gt;&lt;Tag&gt;0&lt;/Tag&gt;&lt;Author&gt;Ye, Y; Dai, X&lt;/Author&gt;&lt;Year&gt;2008&lt;/Year&gt;&lt;Details&gt;&lt;_journal&gt;Chinese Journal of Clinical Psychology &lt;/_journal&gt;&lt;_created&gt;64937636&lt;/_created&gt;&lt;_modified&gt;64937643&lt;/_modified&gt;&lt;_db_provider&gt;CNKI&lt;/_db_provider&gt;&lt;_doi&gt;10.16128/j.cnki.1005-3611.2008.05.019&lt;/_doi&gt;&lt;_issue&gt;5&lt;/_issue&gt;&lt;_volume&gt;16&lt;/_volume&gt;&lt;_pages&gt;456-458&lt;/_pages&gt;&lt;/Details&gt;&lt;Extra&gt;&lt;DBUID&gt;{72E999E7-DCE4-4420-B272-87BE601AB95D}&lt;/DBUID&gt;&lt;/Extra&gt;&lt;/Item&gt;&lt;/References&gt;&lt;/Group&gt;&lt;/Citation&gt;_x000a_"/>
    <w:docVar w:name="ne_docversion" w:val="NoteExpress 2.0"/>
    <w:docVar w:name="ne_docsoft" w:val="MSWord"/>
    <w:docVar w:name="ne_insertmode" w:val="0"/>
    <w:docVar w:name="ne_stylename" w:val="APA 7th"/>
  </w:docVars>
  <w:rsids>
    <w:rsidRoot w:val="00F742C9"/>
    <w:rsid w:val="00005164"/>
    <w:rsid w:val="00006C35"/>
    <w:rsid w:val="00013A7D"/>
    <w:rsid w:val="000173E9"/>
    <w:rsid w:val="00024C27"/>
    <w:rsid w:val="00046641"/>
    <w:rsid w:val="00046AAE"/>
    <w:rsid w:val="000527BA"/>
    <w:rsid w:val="00077224"/>
    <w:rsid w:val="00082CA0"/>
    <w:rsid w:val="00086F2D"/>
    <w:rsid w:val="00097610"/>
    <w:rsid w:val="000B7BF7"/>
    <w:rsid w:val="000C1AD5"/>
    <w:rsid w:val="000C3364"/>
    <w:rsid w:val="000C54DF"/>
    <w:rsid w:val="000D04C5"/>
    <w:rsid w:val="00117E18"/>
    <w:rsid w:val="00121297"/>
    <w:rsid w:val="00130B4D"/>
    <w:rsid w:val="00147904"/>
    <w:rsid w:val="001740CD"/>
    <w:rsid w:val="00187B9D"/>
    <w:rsid w:val="001A6444"/>
    <w:rsid w:val="001B4678"/>
    <w:rsid w:val="001E7B76"/>
    <w:rsid w:val="0022273B"/>
    <w:rsid w:val="00225C4D"/>
    <w:rsid w:val="00250128"/>
    <w:rsid w:val="00252CCA"/>
    <w:rsid w:val="00257C75"/>
    <w:rsid w:val="00282266"/>
    <w:rsid w:val="002A424D"/>
    <w:rsid w:val="002D0EAD"/>
    <w:rsid w:val="002D7BDB"/>
    <w:rsid w:val="002E5D5A"/>
    <w:rsid w:val="00315194"/>
    <w:rsid w:val="00335388"/>
    <w:rsid w:val="00342296"/>
    <w:rsid w:val="00363F6E"/>
    <w:rsid w:val="003749DC"/>
    <w:rsid w:val="003863A9"/>
    <w:rsid w:val="003878C4"/>
    <w:rsid w:val="003A4466"/>
    <w:rsid w:val="003A4B20"/>
    <w:rsid w:val="003A6A38"/>
    <w:rsid w:val="003B458F"/>
    <w:rsid w:val="003D6002"/>
    <w:rsid w:val="003F4951"/>
    <w:rsid w:val="00401EC4"/>
    <w:rsid w:val="00420D8A"/>
    <w:rsid w:val="0043309F"/>
    <w:rsid w:val="0043373A"/>
    <w:rsid w:val="004572D6"/>
    <w:rsid w:val="004673C7"/>
    <w:rsid w:val="00475409"/>
    <w:rsid w:val="00487FC7"/>
    <w:rsid w:val="00491055"/>
    <w:rsid w:val="004947F1"/>
    <w:rsid w:val="004A2F24"/>
    <w:rsid w:val="004A3B74"/>
    <w:rsid w:val="004B4F3B"/>
    <w:rsid w:val="004D4C4E"/>
    <w:rsid w:val="004E18F5"/>
    <w:rsid w:val="00503EEE"/>
    <w:rsid w:val="00503F6D"/>
    <w:rsid w:val="005102C5"/>
    <w:rsid w:val="005450B0"/>
    <w:rsid w:val="00567EB3"/>
    <w:rsid w:val="005B4B81"/>
    <w:rsid w:val="005C4A73"/>
    <w:rsid w:val="005C4A92"/>
    <w:rsid w:val="005D6D9C"/>
    <w:rsid w:val="0060627B"/>
    <w:rsid w:val="00610476"/>
    <w:rsid w:val="006602AB"/>
    <w:rsid w:val="00666332"/>
    <w:rsid w:val="00685817"/>
    <w:rsid w:val="006947DC"/>
    <w:rsid w:val="00697F4D"/>
    <w:rsid w:val="006A2C24"/>
    <w:rsid w:val="006C1F1F"/>
    <w:rsid w:val="006C67B4"/>
    <w:rsid w:val="006F23BA"/>
    <w:rsid w:val="00753196"/>
    <w:rsid w:val="00767930"/>
    <w:rsid w:val="00782AEC"/>
    <w:rsid w:val="007B093B"/>
    <w:rsid w:val="007B1DCD"/>
    <w:rsid w:val="007B614D"/>
    <w:rsid w:val="007D2F02"/>
    <w:rsid w:val="007D342B"/>
    <w:rsid w:val="007D7DD1"/>
    <w:rsid w:val="007E11A1"/>
    <w:rsid w:val="007F7FD3"/>
    <w:rsid w:val="008305BF"/>
    <w:rsid w:val="00850E57"/>
    <w:rsid w:val="00851422"/>
    <w:rsid w:val="008657BD"/>
    <w:rsid w:val="00867676"/>
    <w:rsid w:val="00873DBD"/>
    <w:rsid w:val="0088688A"/>
    <w:rsid w:val="00897001"/>
    <w:rsid w:val="008D6FD0"/>
    <w:rsid w:val="009074BE"/>
    <w:rsid w:val="009139C8"/>
    <w:rsid w:val="00920F55"/>
    <w:rsid w:val="0092104C"/>
    <w:rsid w:val="00942D2E"/>
    <w:rsid w:val="0094387C"/>
    <w:rsid w:val="009475E0"/>
    <w:rsid w:val="00974855"/>
    <w:rsid w:val="00975298"/>
    <w:rsid w:val="00980523"/>
    <w:rsid w:val="009A53ED"/>
    <w:rsid w:val="009B00AE"/>
    <w:rsid w:val="009B4949"/>
    <w:rsid w:val="009C19D2"/>
    <w:rsid w:val="009C2A41"/>
    <w:rsid w:val="009E7C71"/>
    <w:rsid w:val="009F3ABC"/>
    <w:rsid w:val="00A01130"/>
    <w:rsid w:val="00A02129"/>
    <w:rsid w:val="00A02F2E"/>
    <w:rsid w:val="00A147E5"/>
    <w:rsid w:val="00A2337C"/>
    <w:rsid w:val="00A50A73"/>
    <w:rsid w:val="00A53D46"/>
    <w:rsid w:val="00A72266"/>
    <w:rsid w:val="00A72727"/>
    <w:rsid w:val="00A94C4D"/>
    <w:rsid w:val="00AA4AC8"/>
    <w:rsid w:val="00AA7AEC"/>
    <w:rsid w:val="00AE1450"/>
    <w:rsid w:val="00AE2B39"/>
    <w:rsid w:val="00B03A4F"/>
    <w:rsid w:val="00B14A74"/>
    <w:rsid w:val="00B31F95"/>
    <w:rsid w:val="00B326F3"/>
    <w:rsid w:val="00B37420"/>
    <w:rsid w:val="00B75CEF"/>
    <w:rsid w:val="00BC3765"/>
    <w:rsid w:val="00BC5912"/>
    <w:rsid w:val="00BC5AAB"/>
    <w:rsid w:val="00BE010E"/>
    <w:rsid w:val="00BE1387"/>
    <w:rsid w:val="00C10DB4"/>
    <w:rsid w:val="00C23FF9"/>
    <w:rsid w:val="00C34DA8"/>
    <w:rsid w:val="00C52E4F"/>
    <w:rsid w:val="00C55A09"/>
    <w:rsid w:val="00C75CD8"/>
    <w:rsid w:val="00C77DD0"/>
    <w:rsid w:val="00C90336"/>
    <w:rsid w:val="00CA5F6A"/>
    <w:rsid w:val="00CB24B8"/>
    <w:rsid w:val="00CC0471"/>
    <w:rsid w:val="00CC17DE"/>
    <w:rsid w:val="00CD55AD"/>
    <w:rsid w:val="00CD723A"/>
    <w:rsid w:val="00D0598B"/>
    <w:rsid w:val="00D12CE9"/>
    <w:rsid w:val="00D205AF"/>
    <w:rsid w:val="00D9039E"/>
    <w:rsid w:val="00D95DAD"/>
    <w:rsid w:val="00DA16DA"/>
    <w:rsid w:val="00DA2574"/>
    <w:rsid w:val="00DE79A6"/>
    <w:rsid w:val="00E008AE"/>
    <w:rsid w:val="00E1414F"/>
    <w:rsid w:val="00E412B3"/>
    <w:rsid w:val="00EA76C5"/>
    <w:rsid w:val="00EB3D0C"/>
    <w:rsid w:val="00EC6C3D"/>
    <w:rsid w:val="00EE3FC8"/>
    <w:rsid w:val="00EF09DC"/>
    <w:rsid w:val="00EF1781"/>
    <w:rsid w:val="00F0327E"/>
    <w:rsid w:val="00F223FE"/>
    <w:rsid w:val="00F32757"/>
    <w:rsid w:val="00F42CFD"/>
    <w:rsid w:val="00F60F1F"/>
    <w:rsid w:val="00F742C9"/>
    <w:rsid w:val="00F94A9D"/>
    <w:rsid w:val="00FA2359"/>
    <w:rsid w:val="00FA3486"/>
    <w:rsid w:val="00FB7719"/>
    <w:rsid w:val="00FD1849"/>
    <w:rsid w:val="00FE70E6"/>
    <w:rsid w:val="1B384501"/>
    <w:rsid w:val="37185825"/>
    <w:rsid w:val="449D4E28"/>
    <w:rsid w:val="4AC52DBD"/>
    <w:rsid w:val="76100C42"/>
    <w:rsid w:val="77911C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C4CF7"/>
  <w15:docId w15:val="{7B440E20-B625-4EFA-96E6-0F7AEA0C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B7BF7"/>
    <w:pPr>
      <w:widowControl w:val="0"/>
      <w:jc w:val="both"/>
    </w:pPr>
    <w:rPr>
      <w:rFonts w:asciiTheme="minorHAnsi" w:eastAsiaTheme="minorEastAsia" w:hAnsiTheme="minorHAnsi" w:cstheme="minorBidi"/>
      <w:kern w:val="2"/>
      <w:sz w:val="21"/>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qFormat/>
    <w:pPr>
      <w:tabs>
        <w:tab w:val="center" w:pos="4153"/>
        <w:tab w:val="right" w:pos="8306"/>
      </w:tabs>
      <w:snapToGrid w:val="0"/>
      <w:jc w:val="left"/>
    </w:pPr>
    <w:rPr>
      <w:sz w:val="18"/>
      <w:szCs w:val="18"/>
    </w:rPr>
  </w:style>
  <w:style w:type="paragraph" w:styleId="lfej">
    <w:name w:val="header"/>
    <w:basedOn w:val="Norml"/>
    <w:link w:val="lfejChar"/>
    <w:uiPriority w:val="99"/>
    <w:unhideWhenUsed/>
    <w:qFormat/>
    <w:pPr>
      <w:pBdr>
        <w:bottom w:val="single" w:sz="6" w:space="1" w:color="auto"/>
      </w:pBdr>
      <w:tabs>
        <w:tab w:val="center" w:pos="4153"/>
        <w:tab w:val="right" w:pos="8306"/>
      </w:tabs>
      <w:snapToGrid w:val="0"/>
      <w:jc w:val="center"/>
    </w:pPr>
    <w:rPr>
      <w:sz w:val="18"/>
      <w:szCs w:val="18"/>
    </w:rPr>
  </w:style>
  <w:style w:type="table" w:styleId="Rcsostblzat">
    <w:name w:val="Table Grid"/>
    <w:basedOn w:val="Normltblzat"/>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
    <w:name w:val="Emphasis"/>
    <w:basedOn w:val="Bekezdsalapbettpusa"/>
    <w:uiPriority w:val="20"/>
    <w:qFormat/>
    <w:rPr>
      <w:i/>
      <w:iCs/>
    </w:rPr>
  </w:style>
  <w:style w:type="character" w:customStyle="1" w:styleId="lfejChar">
    <w:name w:val="Élőfej Char"/>
    <w:basedOn w:val="Bekezdsalapbettpusa"/>
    <w:link w:val="lfej"/>
    <w:uiPriority w:val="99"/>
    <w:qFormat/>
    <w:rPr>
      <w:sz w:val="18"/>
      <w:szCs w:val="18"/>
    </w:rPr>
  </w:style>
  <w:style w:type="character" w:customStyle="1" w:styleId="llbChar">
    <w:name w:val="Élőláb Char"/>
    <w:basedOn w:val="Bekezdsalapbettpusa"/>
    <w:link w:val="llb"/>
    <w:uiPriority w:val="99"/>
    <w:qFormat/>
    <w:rPr>
      <w:sz w:val="18"/>
      <w:szCs w:val="18"/>
    </w:rPr>
  </w:style>
  <w:style w:type="table" w:customStyle="1" w:styleId="1">
    <w:name w:val="网格型1"/>
    <w:basedOn w:val="Normltblzat"/>
    <w:uiPriority w:val="99"/>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0527BA"/>
    <w:rPr>
      <w:rFonts w:asciiTheme="minorHAnsi" w:eastAsiaTheme="minorEastAsia" w:hAnsiTheme="minorHAnsi" w:cstheme="minorBidi"/>
      <w:kern w:val="2"/>
      <w:sz w:val="21"/>
      <w:szCs w:val="22"/>
    </w:rPr>
  </w:style>
  <w:style w:type="character" w:styleId="Jegyzethivatkozs">
    <w:name w:val="annotation reference"/>
    <w:basedOn w:val="Bekezdsalapbettpusa"/>
    <w:uiPriority w:val="99"/>
    <w:semiHidden/>
    <w:unhideWhenUsed/>
    <w:rsid w:val="00CD55AD"/>
    <w:rPr>
      <w:sz w:val="21"/>
      <w:szCs w:val="21"/>
    </w:rPr>
  </w:style>
  <w:style w:type="paragraph" w:styleId="Jegyzetszveg">
    <w:name w:val="annotation text"/>
    <w:basedOn w:val="Norml"/>
    <w:link w:val="JegyzetszvegChar"/>
    <w:uiPriority w:val="99"/>
    <w:semiHidden/>
    <w:unhideWhenUsed/>
    <w:rsid w:val="00CD55AD"/>
    <w:pPr>
      <w:jc w:val="left"/>
    </w:pPr>
  </w:style>
  <w:style w:type="character" w:customStyle="1" w:styleId="JegyzetszvegChar">
    <w:name w:val="Jegyzetszöveg Char"/>
    <w:basedOn w:val="Bekezdsalapbettpusa"/>
    <w:link w:val="Jegyzetszveg"/>
    <w:uiPriority w:val="99"/>
    <w:semiHidden/>
    <w:rsid w:val="00CD55AD"/>
    <w:rPr>
      <w:rFonts w:asciiTheme="minorHAnsi" w:eastAsiaTheme="minorEastAsia" w:hAnsiTheme="minorHAnsi" w:cstheme="minorBidi"/>
      <w:kern w:val="2"/>
      <w:sz w:val="21"/>
      <w:szCs w:val="22"/>
    </w:rPr>
  </w:style>
  <w:style w:type="paragraph" w:styleId="Megjegyzstrgya">
    <w:name w:val="annotation subject"/>
    <w:basedOn w:val="Jegyzetszveg"/>
    <w:next w:val="Jegyzetszveg"/>
    <w:link w:val="MegjegyzstrgyaChar"/>
    <w:uiPriority w:val="99"/>
    <w:semiHidden/>
    <w:unhideWhenUsed/>
    <w:rsid w:val="00CD55AD"/>
    <w:rPr>
      <w:b/>
      <w:bCs/>
    </w:rPr>
  </w:style>
  <w:style w:type="character" w:customStyle="1" w:styleId="MegjegyzstrgyaChar">
    <w:name w:val="Megjegyzés tárgya Char"/>
    <w:basedOn w:val="JegyzetszvegChar"/>
    <w:link w:val="Megjegyzstrgya"/>
    <w:uiPriority w:val="99"/>
    <w:semiHidden/>
    <w:rsid w:val="00CD55AD"/>
    <w:rPr>
      <w:rFonts w:asciiTheme="minorHAnsi" w:eastAsiaTheme="minorEastAsia" w:hAnsiTheme="minorHAnsi" w:cstheme="minorBidi"/>
      <w:b/>
      <w:bCs/>
      <w:kern w:val="2"/>
      <w:sz w:val="21"/>
      <w:szCs w:val="22"/>
    </w:rPr>
  </w:style>
  <w:style w:type="paragraph" w:styleId="Listaszerbekezds">
    <w:name w:val="List Paragraph"/>
    <w:basedOn w:val="Norml"/>
    <w:uiPriority w:val="99"/>
    <w:rsid w:val="006947DC"/>
    <w:pPr>
      <w:ind w:firstLineChars="200" w:firstLine="420"/>
    </w:pPr>
  </w:style>
  <w:style w:type="character" w:styleId="Hiperhivatkozs">
    <w:name w:val="Hyperlink"/>
    <w:basedOn w:val="Bekezdsalapbettpusa"/>
    <w:uiPriority w:val="99"/>
    <w:unhideWhenUsed/>
    <w:rsid w:val="00A94C4D"/>
    <w:rPr>
      <w:color w:val="0563C1" w:themeColor="hyperlink"/>
      <w:u w:val="single"/>
    </w:rPr>
  </w:style>
  <w:style w:type="character" w:styleId="Feloldatlanmegemlts">
    <w:name w:val="Unresolved Mention"/>
    <w:basedOn w:val="Bekezdsalapbettpusa"/>
    <w:uiPriority w:val="99"/>
    <w:semiHidden/>
    <w:unhideWhenUsed/>
    <w:rsid w:val="00A94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29591">
      <w:bodyDiv w:val="1"/>
      <w:marLeft w:val="0"/>
      <w:marRight w:val="0"/>
      <w:marTop w:val="0"/>
      <w:marBottom w:val="0"/>
      <w:divBdr>
        <w:top w:val="none" w:sz="0" w:space="0" w:color="auto"/>
        <w:left w:val="none" w:sz="0" w:space="0" w:color="auto"/>
        <w:bottom w:val="none" w:sz="0" w:space="0" w:color="auto"/>
        <w:right w:val="none" w:sz="0" w:space="0" w:color="auto"/>
      </w:divBdr>
    </w:div>
    <w:div w:id="1255431846">
      <w:bodyDiv w:val="1"/>
      <w:marLeft w:val="0"/>
      <w:marRight w:val="0"/>
      <w:marTop w:val="0"/>
      <w:marBottom w:val="0"/>
      <w:divBdr>
        <w:top w:val="none" w:sz="0" w:space="0" w:color="auto"/>
        <w:left w:val="none" w:sz="0" w:space="0" w:color="auto"/>
        <w:bottom w:val="none" w:sz="0" w:space="0" w:color="auto"/>
        <w:right w:val="none" w:sz="0" w:space="0" w:color="auto"/>
      </w:divBdr>
    </w:div>
    <w:div w:id="1566145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556/2006.2023.000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78EB4D1-756C-459A-8A01-89508227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3469</Words>
  <Characters>23943</Characters>
  <Application>Microsoft Office Word</Application>
  <DocSecurity>0</DocSecurity>
  <Lines>199</Lines>
  <Paragraphs>54</Paragraphs>
  <ScaleCrop>false</ScaleCrop>
  <Company/>
  <LinksUpToDate>false</LinksUpToDate>
  <CharactersWithSpaces>27358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yanjun</dc:creator>
  <cp:keywords/>
  <dc:description/>
  <cp:lastModifiedBy>Kriston,  Orsolya</cp:lastModifiedBy>
  <cp:revision>10</cp:revision>
  <cp:lastPrinted>2023-03-07T02:07:00Z</cp:lastPrinted>
  <dcterms:created xsi:type="dcterms:W3CDTF">2023-06-20T06:25:00Z</dcterms:created>
  <dcterms:modified xsi:type="dcterms:W3CDTF">2023-07-13T06:35:00Z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7010685FEE4C4DF9B673B0900165A275</vt:lpwstr>
  </property>
  <property fmtid="{D5CDD505-2E9C-101B-9397-08002B2CF9AE}" pid="4" name="GrammarlyDocumentId">
    <vt:lpwstr>73d63fd2d640ed25edda5b185999860577b2d33927585ed0a9c40dd499f9e757</vt:lpwstr>
  </property>
</Properties>
</file>