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D06CB" w14:textId="096A81E6" w:rsidR="00623CA0" w:rsidRPr="00707216" w:rsidRDefault="00623CA0" w:rsidP="008F2744">
      <w:pPr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</w:pPr>
    </w:p>
    <w:p w14:paraId="56061A9D" w14:textId="4337CC81" w:rsidR="00623CA0" w:rsidRPr="00707216" w:rsidRDefault="00623CA0" w:rsidP="008F2744">
      <w:pPr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</w:pPr>
    </w:p>
    <w:p w14:paraId="72003C48" w14:textId="4BF61393" w:rsidR="00707216" w:rsidRPr="00707216" w:rsidRDefault="00707216" w:rsidP="00707216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07216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Shaun S. </w:t>
      </w:r>
      <w:proofErr w:type="spellStart"/>
      <w:r w:rsidRPr="00707216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Gare</w:t>
      </w:r>
      <w:r w:rsidRPr="00707216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a</w:t>
      </w:r>
      <w:proofErr w:type="spellEnd"/>
      <w:r w:rsidRPr="00707216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et. al.:</w:t>
      </w:r>
    </w:p>
    <w:p w14:paraId="40D9F29D" w14:textId="20445121" w:rsidR="008B18A8" w:rsidRDefault="008B18A8" w:rsidP="0070721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707216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The potential relationship between loot box spending, problem gambling, and obsessive-compulsive gamers.</w:t>
      </w:r>
    </w:p>
    <w:p w14:paraId="77E92E7C" w14:textId="67C2744C" w:rsidR="00707216" w:rsidRDefault="00707216" w:rsidP="0070721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hyperlink r:id="rId6" w:history="1">
        <w:r w:rsidRPr="00C66F9E">
          <w:rPr>
            <w:rStyle w:val="Hiperhivatkozs"/>
            <w:rFonts w:ascii="Times New Roman" w:eastAsia="Times New Roman" w:hAnsi="Times New Roman" w:cs="Times New Roman"/>
            <w:b/>
            <w:sz w:val="24"/>
            <w:szCs w:val="24"/>
            <w:lang w:val="en-US" w:eastAsia="zh-CN"/>
          </w:rPr>
          <w:t>https://doi.org/</w:t>
        </w:r>
        <w:r w:rsidRPr="00C66F9E">
          <w:rPr>
            <w:rStyle w:val="Hiperhivatkozs"/>
            <w:rFonts w:ascii="Times New Roman" w:eastAsia="Times New Roman" w:hAnsi="Times New Roman" w:cs="Times New Roman"/>
            <w:b/>
            <w:sz w:val="24"/>
            <w:szCs w:val="24"/>
            <w:lang w:val="en-US" w:eastAsia="zh-CN"/>
          </w:rPr>
          <w:t>10.1556/2006.2023.00038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</w:p>
    <w:p w14:paraId="29F466D8" w14:textId="201A4124" w:rsidR="00707216" w:rsidRDefault="00707216" w:rsidP="0070721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2B139710" w14:textId="77777777" w:rsidR="00707216" w:rsidRDefault="00707216" w:rsidP="0070721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SUPPLEMENTARY MATERIALS</w:t>
      </w:r>
    </w:p>
    <w:p w14:paraId="2A41BF4C" w14:textId="77777777" w:rsidR="00707216" w:rsidRPr="00707216" w:rsidRDefault="00707216" w:rsidP="0070721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043D40EA" w14:textId="77777777" w:rsidR="008B18A8" w:rsidRPr="00707216" w:rsidRDefault="008B18A8" w:rsidP="008B18A8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32FD6CDA" w14:textId="77777777" w:rsidR="008B18A8" w:rsidRPr="00707216" w:rsidRDefault="008B18A8" w:rsidP="008B18A8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732D9AE0" w14:textId="77777777" w:rsidR="008B18A8" w:rsidRPr="00707216" w:rsidRDefault="008B18A8" w:rsidP="008B18A8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64DFAD67" w14:textId="77777777" w:rsidR="008B18A8" w:rsidRPr="00707216" w:rsidRDefault="008B18A8" w:rsidP="008B18A8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14B57FAC" w14:textId="77777777" w:rsidR="008B18A8" w:rsidRPr="00707216" w:rsidRDefault="008B18A8" w:rsidP="008B18A8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41679A50" w14:textId="77777777" w:rsidR="008B18A8" w:rsidRPr="00707216" w:rsidRDefault="008B18A8" w:rsidP="008B18A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4EAD580A" w14:textId="6B17560A" w:rsidR="00623CA0" w:rsidRPr="00707216" w:rsidRDefault="00623CA0">
      <w:pPr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</w:pPr>
      <w:r w:rsidRPr="00707216"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  <w:br w:type="page"/>
      </w:r>
    </w:p>
    <w:p w14:paraId="794CB8BD" w14:textId="77777777" w:rsidR="00623CA0" w:rsidRPr="00707216" w:rsidRDefault="00623CA0" w:rsidP="008F2744">
      <w:pPr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</w:pPr>
    </w:p>
    <w:p w14:paraId="4174A2EB" w14:textId="5A3C61D2" w:rsidR="008F2744" w:rsidRPr="00707216" w:rsidRDefault="00F16F1A" w:rsidP="008F2744">
      <w:pPr>
        <w:rPr>
          <w:rFonts w:ascii="Segoe UI" w:eastAsia="Times New Roman" w:hAnsi="Segoe UI" w:cs="Segoe UI"/>
          <w:b/>
          <w:bCs/>
          <w:color w:val="3E6DA9"/>
          <w:kern w:val="36"/>
          <w:sz w:val="29"/>
          <w:szCs w:val="29"/>
          <w:lang w:val="en-US" w:eastAsia="en-NZ"/>
        </w:rPr>
      </w:pPr>
      <w:r w:rsidRPr="00707216"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  <w:t xml:space="preserve"> </w:t>
      </w:r>
    </w:p>
    <w:p w14:paraId="5CA39713" w14:textId="2F77070D" w:rsidR="008F2744" w:rsidRPr="00707216" w:rsidRDefault="008F2744">
      <w:pPr>
        <w:rPr>
          <w:rFonts w:ascii="Segoe UI" w:eastAsia="Times New Roman" w:hAnsi="Segoe UI" w:cs="Segoe UI"/>
          <w:b/>
          <w:bCs/>
          <w:noProof/>
          <w:color w:val="3E6DA9"/>
          <w:kern w:val="36"/>
          <w:sz w:val="29"/>
          <w:szCs w:val="29"/>
          <w:lang w:val="en-US" w:eastAsia="en-NZ"/>
        </w:rPr>
      </w:pPr>
    </w:p>
    <w:p w14:paraId="7A2D6D8A" w14:textId="7B6CFDD2" w:rsidR="008F2744" w:rsidRPr="00707216" w:rsidRDefault="008F2744">
      <w:pPr>
        <w:rPr>
          <w:lang w:val="en-US"/>
        </w:rPr>
      </w:pPr>
    </w:p>
    <w:p w14:paraId="70860012" w14:textId="75B83B1C" w:rsidR="008F2744" w:rsidRPr="00707216" w:rsidRDefault="008F2744">
      <w:pPr>
        <w:rPr>
          <w:lang w:val="en-US"/>
        </w:rPr>
      </w:pPr>
      <w:r w:rsidRPr="00707216">
        <w:rPr>
          <w:rFonts w:ascii="Segoe UI" w:eastAsia="Times New Roman" w:hAnsi="Segoe UI" w:cs="Segoe UI"/>
          <w:b/>
          <w:bCs/>
          <w:noProof/>
          <w:color w:val="3E6DA9"/>
          <w:kern w:val="36"/>
          <w:sz w:val="29"/>
          <w:szCs w:val="29"/>
          <w:lang w:val="en-US" w:eastAsia="en-NZ"/>
        </w:rPr>
        <w:drawing>
          <wp:anchor distT="0" distB="0" distL="114300" distR="114300" simplePos="0" relativeHeight="251658241" behindDoc="1" locked="0" layoutInCell="1" allowOverlap="1" wp14:anchorId="2C8E4D40" wp14:editId="05AF82CF">
            <wp:simplePos x="0" y="0"/>
            <wp:positionH relativeFrom="margin">
              <wp:align>left</wp:align>
            </wp:positionH>
            <wp:positionV relativeFrom="paragraph">
              <wp:posOffset>396240</wp:posOffset>
            </wp:positionV>
            <wp:extent cx="7837170" cy="5424170"/>
            <wp:effectExtent l="63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37170" cy="542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623611" w14:textId="1C011BBC" w:rsidR="008F2744" w:rsidRPr="00707216" w:rsidRDefault="008F2744">
      <w:pPr>
        <w:rPr>
          <w:lang w:val="en-US"/>
        </w:rPr>
      </w:pPr>
    </w:p>
    <w:p w14:paraId="40274575" w14:textId="24D445CD" w:rsidR="008F2744" w:rsidRPr="00707216" w:rsidRDefault="008F2744">
      <w:pPr>
        <w:rPr>
          <w:lang w:val="en-US"/>
        </w:rPr>
      </w:pPr>
      <w:r w:rsidRPr="0070721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FABC4CD" wp14:editId="0AEA5E92">
                <wp:simplePos x="0" y="0"/>
                <wp:positionH relativeFrom="column">
                  <wp:posOffset>3537585</wp:posOffset>
                </wp:positionH>
                <wp:positionV relativeFrom="paragraph">
                  <wp:posOffset>346075</wp:posOffset>
                </wp:positionV>
                <wp:extent cx="493268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9326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99FB3" w14:textId="728D8299" w:rsidR="008F2744" w:rsidRPr="008F2744" w:rsidRDefault="008F274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F2744">
                              <w:rPr>
                                <w:b/>
                                <w:bCs/>
                              </w:rPr>
                              <w:t xml:space="preserve">Table </w:t>
                            </w:r>
                            <w:r w:rsidR="00F16F1A">
                              <w:rPr>
                                <w:b/>
                                <w:bCs/>
                              </w:rPr>
                              <w:t>S1</w:t>
                            </w:r>
                            <w:r w:rsidRPr="008F2744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572A97DD" w14:textId="1AC81815" w:rsidR="008F2744" w:rsidRDefault="008F2744">
                            <w:r>
                              <w:t xml:space="preserve">Correlation matrix with Spearman rho’s, </w:t>
                            </w:r>
                            <w:proofErr w:type="spellStart"/>
                            <w:r>
                              <w:t>Pearsons</w:t>
                            </w:r>
                            <w:proofErr w:type="spellEnd"/>
                            <w:r>
                              <w:t>, and p-values (LB filter off)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ABC4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8.55pt;margin-top:27.25pt;width:388.4pt;height:110.6pt;rotation:90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" filled="f" stroked="f">
                <v:textbox style="mso-fit-shape-to-text:t">
                  <w:txbxContent>
                    <w:p w14:paraId="15E99FB3" w14:textId="728D8299" w:rsidR="008F2744" w:rsidRPr="008F2744" w:rsidRDefault="008F2744">
                      <w:pPr>
                        <w:rPr>
                          <w:b/>
                          <w:bCs/>
                        </w:rPr>
                      </w:pPr>
                      <w:r w:rsidRPr="008F2744">
                        <w:rPr>
                          <w:b/>
                          <w:bCs/>
                        </w:rPr>
                        <w:t xml:space="preserve">Table </w:t>
                      </w:r>
                      <w:r w:rsidR="00F16F1A">
                        <w:rPr>
                          <w:b/>
                          <w:bCs/>
                        </w:rPr>
                        <w:t>S1</w:t>
                      </w:r>
                      <w:r w:rsidRPr="008F2744">
                        <w:rPr>
                          <w:b/>
                          <w:bCs/>
                        </w:rPr>
                        <w:t>.</w:t>
                      </w:r>
                    </w:p>
                    <w:p w14:paraId="572A97DD" w14:textId="1AC81815" w:rsidR="008F2744" w:rsidRDefault="008F2744">
                      <w:r>
                        <w:t>Correlation matrix with Spearman rho’s, Pearsons, and p-values (LB filter off)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44A763" w14:textId="20320855" w:rsidR="008F2744" w:rsidRPr="00707216" w:rsidRDefault="008F2744">
      <w:pPr>
        <w:rPr>
          <w:lang w:val="en-US"/>
        </w:rPr>
      </w:pPr>
    </w:p>
    <w:p w14:paraId="7372BB8A" w14:textId="0D784565" w:rsidR="008F2744" w:rsidRPr="00707216" w:rsidRDefault="008F2744">
      <w:pPr>
        <w:rPr>
          <w:lang w:val="en-US"/>
        </w:rPr>
      </w:pPr>
      <w:r w:rsidRPr="0070721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2D529B6D" wp14:editId="5A0ADCFA">
                <wp:simplePos x="0" y="0"/>
                <wp:positionH relativeFrom="leftMargin">
                  <wp:align>right</wp:align>
                </wp:positionH>
                <wp:positionV relativeFrom="paragraph">
                  <wp:posOffset>360045</wp:posOffset>
                </wp:positionV>
                <wp:extent cx="5915025" cy="1404620"/>
                <wp:effectExtent l="0" t="317" r="9207" b="9208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915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41458" w14:textId="77777777" w:rsidR="008F2744" w:rsidRPr="009C7EA5" w:rsidRDefault="008F2744" w:rsidP="008F274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C7E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NOTE: All correlation data comes from a n=1049 (Raw n=1200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before exclusion filters</w:t>
                            </w:r>
                            <w:r w:rsidRPr="009C7E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29B6D" id="_x0000_s1027" type="#_x0000_t202" style="position:absolute;margin-left:414.55pt;margin-top:28.35pt;width:465.75pt;height:110.6pt;rotation:90;z-index:251658245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" stroked="f">
                <v:textbox style="mso-fit-shape-to-text:t">
                  <w:txbxContent>
                    <w:p w14:paraId="71E41458" w14:textId="77777777" w:rsidR="008F2744" w:rsidRPr="009C7EA5" w:rsidRDefault="008F2744" w:rsidP="008F274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C7E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NOTE: All correlation data comes from a n=1049 (Raw n=1200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before exclusion filters</w:t>
                      </w:r>
                      <w:r w:rsidRPr="009C7E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A1C834" w14:textId="698A5126" w:rsidR="008F2744" w:rsidRPr="00707216" w:rsidRDefault="008F2744">
      <w:pPr>
        <w:rPr>
          <w:lang w:val="en-US"/>
        </w:rPr>
      </w:pPr>
    </w:p>
    <w:p w14:paraId="7A580BF9" w14:textId="1ED04240" w:rsidR="008F2744" w:rsidRPr="00707216" w:rsidRDefault="008F2744">
      <w:pPr>
        <w:rPr>
          <w:lang w:val="en-US"/>
        </w:rPr>
      </w:pPr>
    </w:p>
    <w:p w14:paraId="368A4F37" w14:textId="730DD322" w:rsidR="008F2744" w:rsidRPr="00707216" w:rsidRDefault="008F2744">
      <w:pPr>
        <w:rPr>
          <w:lang w:val="en-US"/>
        </w:rPr>
      </w:pPr>
    </w:p>
    <w:p w14:paraId="7469BD9A" w14:textId="179BBFB3" w:rsidR="008F2744" w:rsidRPr="00707216" w:rsidRDefault="008F2744">
      <w:pPr>
        <w:rPr>
          <w:lang w:val="en-US"/>
        </w:rPr>
      </w:pPr>
    </w:p>
    <w:p w14:paraId="4D15E827" w14:textId="5C780DDD" w:rsidR="008F2744" w:rsidRPr="00707216" w:rsidRDefault="008F2744">
      <w:pPr>
        <w:rPr>
          <w:lang w:val="en-US"/>
        </w:rPr>
      </w:pPr>
    </w:p>
    <w:p w14:paraId="04B8AE22" w14:textId="3BFCEF78" w:rsidR="008F2744" w:rsidRPr="00707216" w:rsidRDefault="008F2744">
      <w:pPr>
        <w:rPr>
          <w:lang w:val="en-US"/>
        </w:rPr>
      </w:pPr>
    </w:p>
    <w:p w14:paraId="717BB35F" w14:textId="319D291E" w:rsidR="008F2744" w:rsidRPr="00707216" w:rsidRDefault="008F2744">
      <w:pPr>
        <w:rPr>
          <w:lang w:val="en-US"/>
        </w:rPr>
      </w:pPr>
    </w:p>
    <w:p w14:paraId="753F230F" w14:textId="1230FB60" w:rsidR="008F2744" w:rsidRPr="00707216" w:rsidRDefault="008F2744">
      <w:pPr>
        <w:rPr>
          <w:lang w:val="en-US"/>
        </w:rPr>
      </w:pPr>
    </w:p>
    <w:p w14:paraId="7C284E57" w14:textId="31524FD9" w:rsidR="008F2744" w:rsidRPr="00707216" w:rsidRDefault="008F2744">
      <w:pPr>
        <w:rPr>
          <w:lang w:val="en-US"/>
        </w:rPr>
      </w:pPr>
    </w:p>
    <w:p w14:paraId="3DCE1591" w14:textId="261E3E6F" w:rsidR="008F2744" w:rsidRPr="00707216" w:rsidRDefault="008F2744">
      <w:pPr>
        <w:rPr>
          <w:lang w:val="en-US"/>
        </w:rPr>
      </w:pPr>
    </w:p>
    <w:p w14:paraId="714DEB3C" w14:textId="55463E81" w:rsidR="008F2744" w:rsidRPr="00707216" w:rsidRDefault="008F2744">
      <w:pPr>
        <w:rPr>
          <w:lang w:val="en-US"/>
        </w:rPr>
      </w:pPr>
    </w:p>
    <w:p w14:paraId="02D8AF50" w14:textId="4DCA3860" w:rsidR="008F2744" w:rsidRPr="00707216" w:rsidRDefault="008F2744">
      <w:pPr>
        <w:rPr>
          <w:lang w:val="en-US"/>
        </w:rPr>
      </w:pPr>
    </w:p>
    <w:p w14:paraId="61E18A13" w14:textId="247AEB86" w:rsidR="008F2744" w:rsidRPr="00707216" w:rsidRDefault="008F2744">
      <w:pPr>
        <w:rPr>
          <w:lang w:val="en-US"/>
        </w:rPr>
      </w:pPr>
    </w:p>
    <w:p w14:paraId="1AAA2762" w14:textId="0CB59AD2" w:rsidR="008F2744" w:rsidRPr="00707216" w:rsidRDefault="008F2744">
      <w:pPr>
        <w:rPr>
          <w:lang w:val="en-US"/>
        </w:rPr>
      </w:pPr>
    </w:p>
    <w:p w14:paraId="2E0110F4" w14:textId="79F42FFD" w:rsidR="008F2744" w:rsidRPr="00707216" w:rsidRDefault="008F2744">
      <w:pPr>
        <w:rPr>
          <w:lang w:val="en-US"/>
        </w:rPr>
      </w:pPr>
    </w:p>
    <w:p w14:paraId="27E1E476" w14:textId="20065DE8" w:rsidR="008F2744" w:rsidRPr="00707216" w:rsidRDefault="008F2744">
      <w:pPr>
        <w:rPr>
          <w:lang w:val="en-US"/>
        </w:rPr>
      </w:pPr>
    </w:p>
    <w:p w14:paraId="2F4D5B5C" w14:textId="45B6963D" w:rsidR="008F2744" w:rsidRPr="00707216" w:rsidRDefault="008F2744">
      <w:pPr>
        <w:rPr>
          <w:lang w:val="en-US"/>
        </w:rPr>
      </w:pPr>
    </w:p>
    <w:p w14:paraId="08AE7662" w14:textId="28004760" w:rsidR="008F2744" w:rsidRPr="00707216" w:rsidRDefault="008F2744">
      <w:pPr>
        <w:rPr>
          <w:lang w:val="en-US"/>
        </w:rPr>
      </w:pPr>
    </w:p>
    <w:p w14:paraId="2DBEE313" w14:textId="0F1A2865" w:rsidR="008F2744" w:rsidRPr="00707216" w:rsidRDefault="008F2744">
      <w:pPr>
        <w:rPr>
          <w:lang w:val="en-US"/>
        </w:rPr>
      </w:pPr>
    </w:p>
    <w:p w14:paraId="798C7205" w14:textId="1BFF2706" w:rsidR="008F2744" w:rsidRPr="00707216" w:rsidRDefault="008F2744">
      <w:pPr>
        <w:rPr>
          <w:lang w:val="en-US"/>
        </w:rPr>
      </w:pPr>
    </w:p>
    <w:p w14:paraId="2688D8BD" w14:textId="36A93CF5" w:rsidR="008F2744" w:rsidRPr="00707216" w:rsidRDefault="008F2744">
      <w:pPr>
        <w:rPr>
          <w:lang w:val="en-US"/>
        </w:rPr>
      </w:pPr>
    </w:p>
    <w:p w14:paraId="0375D77B" w14:textId="77777777" w:rsidR="008F2744" w:rsidRPr="00707216" w:rsidRDefault="008F2744">
      <w:pPr>
        <w:rPr>
          <w:lang w:val="en-US"/>
        </w:rPr>
      </w:pPr>
    </w:p>
    <w:p w14:paraId="4F9995FB" w14:textId="77777777" w:rsidR="00F16F1A" w:rsidRPr="00707216" w:rsidRDefault="00F16F1A">
      <w:pPr>
        <w:rPr>
          <w:lang w:val="en-US"/>
        </w:rPr>
      </w:pPr>
    </w:p>
    <w:p w14:paraId="068FFC45" w14:textId="77777777" w:rsidR="00F16F1A" w:rsidRPr="00707216" w:rsidRDefault="00F16F1A">
      <w:pPr>
        <w:rPr>
          <w:lang w:val="en-US"/>
        </w:rPr>
      </w:pPr>
    </w:p>
    <w:p w14:paraId="57CFD040" w14:textId="391BB55F" w:rsidR="00F16F1A" w:rsidRPr="00707216" w:rsidRDefault="00F16F1A">
      <w:pPr>
        <w:rPr>
          <w:lang w:val="en-US"/>
        </w:rPr>
      </w:pPr>
    </w:p>
    <w:p w14:paraId="5847038A" w14:textId="7A01BF22" w:rsidR="00F16F1A" w:rsidRPr="00707216" w:rsidRDefault="00F16F1A">
      <w:pPr>
        <w:rPr>
          <w:lang w:val="en-US"/>
        </w:rPr>
      </w:pPr>
    </w:p>
    <w:p w14:paraId="6D3CA747" w14:textId="6565D27E" w:rsidR="00F16F1A" w:rsidRPr="00707216" w:rsidRDefault="00F16F1A">
      <w:pPr>
        <w:rPr>
          <w:lang w:val="en-US"/>
        </w:rPr>
      </w:pPr>
      <w:r w:rsidRPr="0070721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39F9941D" wp14:editId="7008C08F">
                <wp:simplePos x="0" y="0"/>
                <wp:positionH relativeFrom="leftMargin">
                  <wp:align>right</wp:align>
                </wp:positionH>
                <wp:positionV relativeFrom="paragraph">
                  <wp:posOffset>280035</wp:posOffset>
                </wp:positionV>
                <wp:extent cx="3660140" cy="1404620"/>
                <wp:effectExtent l="0" t="381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6601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73394" w14:textId="2A4FFBCE" w:rsidR="008F2744" w:rsidRPr="009C7EA5" w:rsidRDefault="008F2744" w:rsidP="008F274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C7E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NOTE: All correlation data comes from a n=1200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9941D" id="_x0000_s1028" type="#_x0000_t202" style="position:absolute;margin-left:237pt;margin-top:22.05pt;width:288.2pt;height:110.6pt;rotation:90;z-index:251658244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" stroked="f">
                <v:textbox style="mso-fit-shape-to-text:t">
                  <w:txbxContent>
                    <w:p w14:paraId="3CB73394" w14:textId="2A4FFBCE" w:rsidR="008F2744" w:rsidRPr="009C7EA5" w:rsidRDefault="008F2744" w:rsidP="008F274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C7E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NOTE: All correlation data comes from a n=1200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07216">
        <w:rPr>
          <w:noProof/>
          <w:lang w:val="en-US"/>
        </w:rPr>
        <w:drawing>
          <wp:anchor distT="0" distB="0" distL="114300" distR="114300" simplePos="0" relativeHeight="251658243" behindDoc="1" locked="0" layoutInCell="1" allowOverlap="1" wp14:anchorId="40515F9B" wp14:editId="734AB378">
            <wp:simplePos x="0" y="0"/>
            <wp:positionH relativeFrom="margin">
              <wp:align>left</wp:align>
            </wp:positionH>
            <wp:positionV relativeFrom="paragraph">
              <wp:posOffset>305118</wp:posOffset>
            </wp:positionV>
            <wp:extent cx="7915275" cy="5438140"/>
            <wp:effectExtent l="318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15275" cy="543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0720B" w14:textId="4F28A59A" w:rsidR="00F16F1A" w:rsidRPr="00707216" w:rsidRDefault="00F16F1A">
      <w:pPr>
        <w:rPr>
          <w:lang w:val="en-US"/>
        </w:rPr>
      </w:pPr>
    </w:p>
    <w:p w14:paraId="639BC9A6" w14:textId="40DD74F6" w:rsidR="00F16F1A" w:rsidRPr="00707216" w:rsidRDefault="00F16F1A">
      <w:pPr>
        <w:rPr>
          <w:lang w:val="en-US"/>
        </w:rPr>
      </w:pPr>
      <w:r w:rsidRPr="0070721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7411984" wp14:editId="02ABD210">
                <wp:simplePos x="0" y="0"/>
                <wp:positionH relativeFrom="column">
                  <wp:posOffset>3590925</wp:posOffset>
                </wp:positionH>
                <wp:positionV relativeFrom="paragraph">
                  <wp:posOffset>253365</wp:posOffset>
                </wp:positionV>
                <wp:extent cx="4932680" cy="140462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9326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7EF65" w14:textId="63F660B5" w:rsidR="008F2744" w:rsidRPr="008F2744" w:rsidRDefault="008F2744" w:rsidP="008F274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F2744">
                              <w:rPr>
                                <w:b/>
                                <w:bCs/>
                              </w:rPr>
                              <w:t xml:space="preserve">Table </w:t>
                            </w:r>
                            <w:r w:rsidR="00F16F1A">
                              <w:rPr>
                                <w:b/>
                                <w:bCs/>
                              </w:rPr>
                              <w:t>S2</w:t>
                            </w:r>
                            <w:r w:rsidRPr="008F2744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41C7E15D" w14:textId="6E0CC393" w:rsidR="008F2744" w:rsidRDefault="008F2744" w:rsidP="008F2744">
                            <w:r>
                              <w:t xml:space="preserve">Correlation matrix with Spearman rho’s, </w:t>
                            </w:r>
                            <w:proofErr w:type="spellStart"/>
                            <w:r>
                              <w:t>Pearsons</w:t>
                            </w:r>
                            <w:proofErr w:type="spellEnd"/>
                            <w:r>
                              <w:t>, and p-values (all filters on).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11984" id="_x0000_s1029" type="#_x0000_t202" style="position:absolute;margin-left:282.75pt;margin-top:19.95pt;width:388.4pt;height:110.6pt;rotation:90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" filled="f" stroked="f">
                <v:textbox style="mso-fit-shape-to-text:t">
                  <w:txbxContent>
                    <w:p w14:paraId="4A97EF65" w14:textId="63F660B5" w:rsidR="008F2744" w:rsidRPr="008F2744" w:rsidRDefault="008F2744" w:rsidP="008F2744">
                      <w:pPr>
                        <w:rPr>
                          <w:b/>
                          <w:bCs/>
                        </w:rPr>
                      </w:pPr>
                      <w:r w:rsidRPr="008F2744">
                        <w:rPr>
                          <w:b/>
                          <w:bCs/>
                        </w:rPr>
                        <w:t xml:space="preserve">Table </w:t>
                      </w:r>
                      <w:r w:rsidR="00F16F1A">
                        <w:rPr>
                          <w:b/>
                          <w:bCs/>
                        </w:rPr>
                        <w:t>S2</w:t>
                      </w:r>
                      <w:r w:rsidRPr="008F2744">
                        <w:rPr>
                          <w:b/>
                          <w:bCs/>
                        </w:rPr>
                        <w:t>.</w:t>
                      </w:r>
                    </w:p>
                    <w:p w14:paraId="41C7E15D" w14:textId="6E0CC393" w:rsidR="008F2744" w:rsidRDefault="008F2744" w:rsidP="008F2744">
                      <w:r>
                        <w:t>Correlation matrix with Spearman rho’s, Pearsons, and p-values (all filters on).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8578AB" w14:textId="51D321F7" w:rsidR="00F16F1A" w:rsidRPr="00707216" w:rsidRDefault="00F16F1A">
      <w:pPr>
        <w:rPr>
          <w:lang w:val="en-US"/>
        </w:rPr>
      </w:pPr>
    </w:p>
    <w:p w14:paraId="0DCF6D2C" w14:textId="202B4592" w:rsidR="00F16F1A" w:rsidRPr="00707216" w:rsidRDefault="00F16F1A">
      <w:pPr>
        <w:rPr>
          <w:lang w:val="en-US"/>
        </w:rPr>
      </w:pPr>
    </w:p>
    <w:p w14:paraId="1A7ECCBA" w14:textId="0151A0F9" w:rsidR="00F16F1A" w:rsidRPr="00707216" w:rsidRDefault="00F16F1A">
      <w:pPr>
        <w:rPr>
          <w:lang w:val="en-US"/>
        </w:rPr>
      </w:pPr>
    </w:p>
    <w:p w14:paraId="1D384BFD" w14:textId="6DB040DF" w:rsidR="00F16F1A" w:rsidRPr="00707216" w:rsidRDefault="00F16F1A">
      <w:pPr>
        <w:rPr>
          <w:lang w:val="en-US"/>
        </w:rPr>
      </w:pPr>
    </w:p>
    <w:p w14:paraId="79F63EBD" w14:textId="77777777" w:rsidR="00F16F1A" w:rsidRPr="00707216" w:rsidRDefault="00F16F1A">
      <w:pPr>
        <w:rPr>
          <w:lang w:val="en-US"/>
        </w:rPr>
      </w:pPr>
    </w:p>
    <w:p w14:paraId="6BC7049D" w14:textId="406BCE98" w:rsidR="00F16F1A" w:rsidRPr="00707216" w:rsidRDefault="00F16F1A">
      <w:pPr>
        <w:rPr>
          <w:lang w:val="en-US"/>
        </w:rPr>
      </w:pPr>
    </w:p>
    <w:p w14:paraId="6976491E" w14:textId="77777777" w:rsidR="00F16F1A" w:rsidRPr="00707216" w:rsidRDefault="00F16F1A">
      <w:pPr>
        <w:rPr>
          <w:lang w:val="en-US"/>
        </w:rPr>
      </w:pPr>
    </w:p>
    <w:p w14:paraId="1DB77CE9" w14:textId="77777777" w:rsidR="00F16F1A" w:rsidRPr="00707216" w:rsidRDefault="00F16F1A">
      <w:pPr>
        <w:rPr>
          <w:lang w:val="en-US"/>
        </w:rPr>
      </w:pPr>
    </w:p>
    <w:p w14:paraId="5E6DE1E9" w14:textId="77777777" w:rsidR="00F16F1A" w:rsidRPr="00707216" w:rsidRDefault="00F16F1A">
      <w:pPr>
        <w:rPr>
          <w:lang w:val="en-US"/>
        </w:rPr>
      </w:pPr>
    </w:p>
    <w:p w14:paraId="39F08A4C" w14:textId="5009F0E1" w:rsidR="00F16F1A" w:rsidRPr="00707216" w:rsidRDefault="00F16F1A">
      <w:pPr>
        <w:rPr>
          <w:lang w:val="en-US"/>
        </w:rPr>
      </w:pPr>
    </w:p>
    <w:p w14:paraId="1767BD0E" w14:textId="1AD02324" w:rsidR="00F16F1A" w:rsidRPr="00707216" w:rsidRDefault="00F16F1A">
      <w:pPr>
        <w:rPr>
          <w:lang w:val="en-US"/>
        </w:rPr>
      </w:pPr>
    </w:p>
    <w:p w14:paraId="3DE0D2DA" w14:textId="7505C691" w:rsidR="00F16F1A" w:rsidRPr="00707216" w:rsidRDefault="00F16F1A">
      <w:pPr>
        <w:rPr>
          <w:lang w:val="en-US"/>
        </w:rPr>
      </w:pPr>
    </w:p>
    <w:p w14:paraId="799F8C8D" w14:textId="78E0025E" w:rsidR="00F16F1A" w:rsidRPr="00707216" w:rsidRDefault="00F16F1A">
      <w:pPr>
        <w:rPr>
          <w:lang w:val="en-US"/>
        </w:rPr>
      </w:pPr>
    </w:p>
    <w:p w14:paraId="44C7C7CF" w14:textId="3F492D30" w:rsidR="00F16F1A" w:rsidRPr="00707216" w:rsidRDefault="00F16F1A">
      <w:pPr>
        <w:rPr>
          <w:lang w:val="en-US"/>
        </w:rPr>
      </w:pPr>
    </w:p>
    <w:p w14:paraId="75574DDF" w14:textId="31535022" w:rsidR="00F16F1A" w:rsidRPr="00707216" w:rsidRDefault="00F16F1A">
      <w:pPr>
        <w:rPr>
          <w:lang w:val="en-US"/>
        </w:rPr>
      </w:pPr>
    </w:p>
    <w:p w14:paraId="64360662" w14:textId="079FDC3C" w:rsidR="00F16F1A" w:rsidRPr="00707216" w:rsidRDefault="00F16F1A">
      <w:pPr>
        <w:rPr>
          <w:lang w:val="en-US"/>
        </w:rPr>
      </w:pPr>
    </w:p>
    <w:p w14:paraId="1AD09C3A" w14:textId="500619E9" w:rsidR="00F16F1A" w:rsidRPr="00707216" w:rsidRDefault="00F16F1A">
      <w:pPr>
        <w:rPr>
          <w:lang w:val="en-US"/>
        </w:rPr>
      </w:pPr>
    </w:p>
    <w:p w14:paraId="151CEC5E" w14:textId="11A49B22" w:rsidR="00F16F1A" w:rsidRPr="00707216" w:rsidRDefault="00F16F1A">
      <w:pPr>
        <w:rPr>
          <w:lang w:val="en-US"/>
        </w:rPr>
      </w:pPr>
    </w:p>
    <w:p w14:paraId="72E017AD" w14:textId="19F94E1F" w:rsidR="00F16F1A" w:rsidRPr="00707216" w:rsidRDefault="00F16F1A">
      <w:pPr>
        <w:rPr>
          <w:lang w:val="en-US"/>
        </w:rPr>
      </w:pPr>
    </w:p>
    <w:p w14:paraId="0C36C1EC" w14:textId="2BBA393A" w:rsidR="00F16F1A" w:rsidRPr="00707216" w:rsidRDefault="00F16F1A">
      <w:pPr>
        <w:rPr>
          <w:lang w:val="en-US"/>
        </w:rPr>
      </w:pPr>
    </w:p>
    <w:p w14:paraId="22322C48" w14:textId="79D98132" w:rsidR="00F16F1A" w:rsidRPr="00707216" w:rsidRDefault="00F16F1A">
      <w:pPr>
        <w:rPr>
          <w:lang w:val="en-US"/>
        </w:rPr>
      </w:pPr>
    </w:p>
    <w:p w14:paraId="283E6077" w14:textId="7C076E19" w:rsidR="00F16F1A" w:rsidRPr="00707216" w:rsidRDefault="00F16F1A">
      <w:pPr>
        <w:rPr>
          <w:lang w:val="en-US"/>
        </w:rPr>
      </w:pPr>
    </w:p>
    <w:p w14:paraId="4417B01D" w14:textId="5BCC2C43" w:rsidR="00F16F1A" w:rsidRPr="00707216" w:rsidRDefault="00F16F1A">
      <w:pPr>
        <w:rPr>
          <w:lang w:val="en-US"/>
        </w:rPr>
      </w:pPr>
    </w:p>
    <w:p w14:paraId="3E51C6DD" w14:textId="549CD1CA" w:rsidR="00C90585" w:rsidRPr="00707216" w:rsidRDefault="00C90585" w:rsidP="00F16F1A">
      <w:pPr>
        <w:spacing w:before="100" w:beforeAutospacing="1" w:line="240" w:lineRule="auto"/>
        <w:outlineLvl w:val="0"/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</w:pPr>
      <w:r w:rsidRPr="00707216"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  <w:lastRenderedPageBreak/>
        <w:t>Moderation tables with ‘loot box purchase’ filter off.</w:t>
      </w:r>
    </w:p>
    <w:p w14:paraId="52118CAA" w14:textId="77777777" w:rsidR="00C90585" w:rsidRPr="00707216" w:rsidRDefault="00C90585" w:rsidP="00F16F1A">
      <w:pPr>
        <w:spacing w:before="100" w:beforeAutospacing="1" w:line="240" w:lineRule="auto"/>
        <w:outlineLvl w:val="0"/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</w:pPr>
    </w:p>
    <w:p w14:paraId="3942C612" w14:textId="6246D2CA" w:rsidR="00F16F1A" w:rsidRPr="00707216" w:rsidRDefault="00F16F1A" w:rsidP="00F16F1A">
      <w:pPr>
        <w:spacing w:before="100" w:beforeAutospacing="1" w:line="240" w:lineRule="auto"/>
        <w:outlineLvl w:val="0"/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</w:pPr>
      <w:r w:rsidRPr="00707216"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  <w:t xml:space="preserve">Table S3.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2"/>
        <w:gridCol w:w="232"/>
        <w:gridCol w:w="746"/>
        <w:gridCol w:w="236"/>
        <w:gridCol w:w="718"/>
        <w:gridCol w:w="232"/>
        <w:gridCol w:w="897"/>
        <w:gridCol w:w="232"/>
        <w:gridCol w:w="718"/>
        <w:gridCol w:w="232"/>
        <w:gridCol w:w="600"/>
        <w:gridCol w:w="232"/>
        <w:gridCol w:w="762"/>
        <w:gridCol w:w="247"/>
      </w:tblGrid>
      <w:tr w:rsidR="00F16F1A" w:rsidRPr="00707216" w14:paraId="12BF1697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46785E1B" w14:textId="26765B3C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Moderation </w:t>
            </w:r>
            <w:r w:rsidR="00ED7971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analysis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</w:t>
            </w:r>
            <w:r w:rsidR="00C90585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between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PGSI</w:t>
            </w:r>
            <w:r w:rsidR="00232497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totals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and </w:t>
            </w:r>
            <w:r w:rsidR="00F23162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loot box monthly spending</w:t>
            </w:r>
            <w:r w:rsidR="006F33E9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with hoarding scores (OCI-R subscale) as the moderator.</w:t>
            </w:r>
          </w:p>
        </w:tc>
      </w:tr>
      <w:tr w:rsidR="006F33E9" w:rsidRPr="00707216" w14:paraId="6B776F3E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D25E18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70A43F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95% Confidence Interval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59E372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6F33E9" w:rsidRPr="00707216" w14:paraId="0FB73A5C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F38DC4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9275F1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C35AF2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84B8D3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1B3585D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5195DD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EF3453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p</w:t>
            </w:r>
          </w:p>
        </w:tc>
      </w:tr>
      <w:tr w:rsidR="006F33E9" w:rsidRPr="00707216" w14:paraId="792686B0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346859C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PGSI 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806F43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139430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3.511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CCF3F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DB7A90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9DBBC1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CCB78C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2.7496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1AA37E0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2E40D4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4.273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79BE2F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82019F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9.03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E84DDA4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37D536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333333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AFB638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6F33E9" w:rsidRPr="00707216" w14:paraId="6939D336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09FACF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OCIRHOARDING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7E7AE31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12633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3.007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27537E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ED992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719C5B6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C2AEDB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1.5459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BAFC4C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D6DC972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4.468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7D6127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A8E9F5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4.03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C82C29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6FDE5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333333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1B288DF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6F33E9" w:rsidRPr="00707216" w14:paraId="5B922ED8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A68B6BA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PGSI TOTAL </w:t>
            </w:r>
            <w:r w:rsidRPr="00707216">
              <w:rPr>
                <w:rFonts w:ascii="Segoe UI Symbol" w:eastAsia="Times New Roman" w:hAnsi="Segoe UI Symbol" w:cs="Segoe UI Symbol"/>
                <w:color w:val="333333"/>
                <w:sz w:val="18"/>
                <w:szCs w:val="18"/>
                <w:lang w:val="en-US" w:eastAsia="en-NZ"/>
              </w:rPr>
              <w:t>✻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OCIRHOARDING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E36DDED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9ECBD9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A312FCD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C03BA4B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60E9B9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97419F2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-0.0300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61418D4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C09548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CFCC53D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8279B3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27A4F9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94C400D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D4217A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F16F1A" w:rsidRPr="00707216" w14:paraId="5516586C" w14:textId="77777777" w:rsidTr="00F16F1A">
        <w:trPr>
          <w:cantSplit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1BF1C2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en-NZ"/>
              </w:rPr>
            </w:pPr>
          </w:p>
        </w:tc>
      </w:tr>
    </w:tbl>
    <w:p w14:paraId="554B02DF" w14:textId="77777777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  <w:r w:rsidRPr="00707216">
        <w:rPr>
          <w:rFonts w:eastAsia="Times New Roman" w:cs="Segoe UI"/>
          <w:color w:val="333333"/>
          <w:sz w:val="18"/>
          <w:szCs w:val="18"/>
          <w:lang w:val="en-US" w:eastAsia="en-NZ"/>
        </w:rPr>
        <w:t> </w:t>
      </w:r>
    </w:p>
    <w:p w14:paraId="39BA0479" w14:textId="36F9B7AA" w:rsidR="00F16F1A" w:rsidRPr="00707216" w:rsidRDefault="00F16F1A" w:rsidP="00F16F1A">
      <w:pPr>
        <w:spacing w:before="100" w:beforeAutospacing="1" w:line="240" w:lineRule="auto"/>
        <w:outlineLvl w:val="1"/>
        <w:rPr>
          <w:rFonts w:eastAsia="Times New Roman" w:cs="Segoe UI"/>
          <w:b/>
          <w:bCs/>
          <w:color w:val="000000" w:themeColor="text1"/>
          <w:sz w:val="24"/>
          <w:szCs w:val="24"/>
          <w:lang w:val="en-US" w:eastAsia="en-NZ"/>
        </w:rPr>
      </w:pPr>
      <w:r w:rsidRPr="00707216">
        <w:rPr>
          <w:rFonts w:eastAsia="Times New Roman" w:cs="Segoe UI"/>
          <w:b/>
          <w:bCs/>
          <w:color w:val="000000" w:themeColor="text1"/>
          <w:sz w:val="24"/>
          <w:szCs w:val="24"/>
          <w:lang w:val="en-US" w:eastAsia="en-NZ"/>
        </w:rPr>
        <w:t>Table S4.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7"/>
        <w:gridCol w:w="292"/>
        <w:gridCol w:w="875"/>
        <w:gridCol w:w="313"/>
        <w:gridCol w:w="919"/>
        <w:gridCol w:w="291"/>
        <w:gridCol w:w="833"/>
        <w:gridCol w:w="310"/>
        <w:gridCol w:w="834"/>
        <w:gridCol w:w="310"/>
        <w:gridCol w:w="919"/>
        <w:gridCol w:w="291"/>
        <w:gridCol w:w="976"/>
        <w:gridCol w:w="306"/>
      </w:tblGrid>
      <w:tr w:rsidR="00F16F1A" w:rsidRPr="00707216" w14:paraId="2F4B9DD7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304A592B" w14:textId="30707E05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Simple slope estimates</w:t>
            </w:r>
            <w:r w:rsidRPr="00707216">
              <w:rPr>
                <w:lang w:val="en-US"/>
              </w:rPr>
              <w:t xml:space="preserve"> </w:t>
            </w:r>
            <w:r w:rsidR="00C90585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between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</w:t>
            </w:r>
            <w:r w:rsidR="00C90585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Hoarding score (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OCI-R</w:t>
            </w:r>
            <w:r w:rsidR="00C90585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subscale)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, PGSI</w:t>
            </w:r>
            <w:r w:rsidR="00232497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totals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, and </w:t>
            </w:r>
            <w:r w:rsidR="00C767C0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loot box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</w:t>
            </w:r>
            <w:r w:rsidR="00C767C0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monthly s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pending.</w:t>
            </w:r>
          </w:p>
        </w:tc>
      </w:tr>
      <w:tr w:rsidR="00C767C0" w:rsidRPr="00707216" w14:paraId="1C646E20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F30512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162D59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95% Confidence Interval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D696D0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C767C0" w:rsidRPr="00707216" w14:paraId="38E0619E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E17CD1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7E4ACD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084B06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3319FF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7905EF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E56170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D7E7B2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p</w:t>
            </w:r>
          </w:p>
        </w:tc>
      </w:tr>
      <w:tr w:rsidR="00C767C0" w:rsidRPr="00707216" w14:paraId="22EAFC7A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0DCEF5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3C93757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5CD02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3.51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8A985C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7E5D44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CCCCD1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7E5184B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AE1B16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F6003E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4.28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181969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37B267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9.01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67FE75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3D9F5D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333333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BB892F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C767C0" w:rsidRPr="00707216" w14:paraId="399C0E9B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BE499C8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Low (-1SD)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EC4FBD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BC0DC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06A735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D708AD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A74A04D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36807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0EA3A0D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4C1FE1B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4.22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13E358B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98BFE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4.47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106F9C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3A92C12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333333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C0C9424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C767C0" w:rsidRPr="00707216" w14:paraId="5B01F51C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2E92EF2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High (+1SD)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6BABD33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4F92BB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4.09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60ECB5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09AD95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F909C3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9C50FD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3.47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7FD979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6ADC96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4.71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41397A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EADE6D2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12.86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07CB126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AA4D4C0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333333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0828A56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F16F1A" w:rsidRPr="00707216" w14:paraId="2A8AB117" w14:textId="77777777" w:rsidTr="00F16F1A">
        <w:trPr>
          <w:cantSplit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25145A" w14:textId="79264AC3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Note. shows the effect of the predictor (PGSI TOTAL) on the dependent variable (</w:t>
            </w:r>
            <w:r w:rsidR="00C767C0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loot box monthly spending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) at different levels of the moderator (OCIRHOARDING)</w:t>
            </w:r>
          </w:p>
        </w:tc>
      </w:tr>
      <w:tr w:rsidR="00F16F1A" w:rsidRPr="00707216" w14:paraId="32C08888" w14:textId="77777777" w:rsidTr="00F16F1A">
        <w:trPr>
          <w:cantSplit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B88484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</w:tbl>
    <w:p w14:paraId="1F429550" w14:textId="072BF08E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  <w:r w:rsidRPr="00707216">
        <w:rPr>
          <w:rFonts w:eastAsia="Times New Roman" w:cs="Segoe UI"/>
          <w:color w:val="333333"/>
          <w:sz w:val="18"/>
          <w:szCs w:val="18"/>
          <w:lang w:val="en-US" w:eastAsia="en-NZ"/>
        </w:rPr>
        <w:t> </w:t>
      </w:r>
    </w:p>
    <w:p w14:paraId="3BB83687" w14:textId="2510A2B3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0A3E75B6" w14:textId="193681F0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5B239E37" w14:textId="00798F82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52831470" w14:textId="09B3FEF5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5948BC04" w14:textId="702F0D5D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5820A77D" w14:textId="77777777" w:rsidR="00C90585" w:rsidRPr="00707216" w:rsidRDefault="00C90585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03529F9D" w14:textId="13C2053B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154F6EF2" w14:textId="23600179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35254457" w14:textId="71BB9F16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11F28FFE" w14:textId="77777777" w:rsidR="00D44C7F" w:rsidRPr="00707216" w:rsidRDefault="00D44C7F" w:rsidP="00F16F1A">
      <w:pPr>
        <w:spacing w:before="100" w:beforeAutospacing="1" w:after="180" w:line="240" w:lineRule="auto"/>
        <w:outlineLvl w:val="2"/>
        <w:rPr>
          <w:rFonts w:eastAsia="Times New Roman" w:cs="Segoe UI"/>
          <w:b/>
          <w:bCs/>
          <w:color w:val="333333"/>
          <w:sz w:val="24"/>
          <w:szCs w:val="24"/>
          <w:lang w:val="en-US" w:eastAsia="en-NZ"/>
        </w:rPr>
      </w:pPr>
    </w:p>
    <w:p w14:paraId="685CF2C3" w14:textId="6C6C4DD3" w:rsidR="00F16F1A" w:rsidRPr="00707216" w:rsidRDefault="00F16F1A" w:rsidP="00F16F1A">
      <w:pPr>
        <w:spacing w:before="100" w:beforeAutospacing="1" w:after="180" w:line="240" w:lineRule="auto"/>
        <w:outlineLvl w:val="2"/>
        <w:rPr>
          <w:rFonts w:eastAsia="Times New Roman" w:cs="Segoe UI"/>
          <w:b/>
          <w:bCs/>
          <w:color w:val="333333"/>
          <w:sz w:val="24"/>
          <w:szCs w:val="24"/>
          <w:lang w:val="en-US" w:eastAsia="en-NZ"/>
        </w:rPr>
      </w:pPr>
      <w:r w:rsidRPr="00707216">
        <w:rPr>
          <w:rFonts w:eastAsia="Times New Roman" w:cs="Segoe UI"/>
          <w:b/>
          <w:bCs/>
          <w:color w:val="333333"/>
          <w:sz w:val="24"/>
          <w:szCs w:val="24"/>
          <w:lang w:val="en-US" w:eastAsia="en-NZ"/>
        </w:rPr>
        <w:t>Table S5.</w:t>
      </w:r>
    </w:p>
    <w:p w14:paraId="5866D19D" w14:textId="4C4854F2" w:rsidR="00F16F1A" w:rsidRPr="00707216" w:rsidRDefault="00F16F1A" w:rsidP="00F16F1A">
      <w:pPr>
        <w:spacing w:before="100" w:beforeAutospacing="1" w:after="180" w:line="240" w:lineRule="auto"/>
        <w:outlineLvl w:val="2"/>
        <w:rPr>
          <w:rFonts w:eastAsia="Times New Roman" w:cs="Segoe UI"/>
          <w:b/>
          <w:bCs/>
          <w:color w:val="333333"/>
          <w:sz w:val="20"/>
          <w:szCs w:val="20"/>
          <w:lang w:val="en-US" w:eastAsia="en-NZ"/>
        </w:rPr>
      </w:pPr>
      <w:r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Simple slope plot </w:t>
      </w:r>
      <w:r w:rsidR="00C90585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outlining moderation the effect between Hoarding scores</w:t>
      </w:r>
      <w:r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 </w:t>
      </w:r>
      <w:r w:rsidR="00C90585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(</w:t>
      </w:r>
      <w:r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OCI-R</w:t>
      </w:r>
      <w:r w:rsidR="00C90585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 subscale)</w:t>
      </w:r>
      <w:r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, PGSI</w:t>
      </w:r>
      <w:r w:rsidR="00232497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 totals</w:t>
      </w:r>
      <w:r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, and </w:t>
      </w:r>
      <w:r w:rsidR="00C767C0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l</w:t>
      </w:r>
      <w:r w:rsidR="00C90585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oot </w:t>
      </w:r>
      <w:r w:rsidR="00C767C0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b</w:t>
      </w:r>
      <w:r w:rsidR="00C90585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ox</w:t>
      </w:r>
      <w:r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 </w:t>
      </w:r>
      <w:r w:rsidR="00C767C0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monthly s</w:t>
      </w:r>
      <w:r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pending</w:t>
      </w:r>
      <w:r w:rsidR="00C767C0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 (LBSPENDINGMONTH)</w:t>
      </w:r>
      <w:r w:rsidRPr="00707216">
        <w:rPr>
          <w:rFonts w:eastAsia="Times New Roman" w:cs="Segoe UI"/>
          <w:b/>
          <w:bCs/>
          <w:color w:val="333333"/>
          <w:sz w:val="20"/>
          <w:szCs w:val="20"/>
          <w:lang w:val="en-US" w:eastAsia="en-NZ"/>
        </w:rPr>
        <w:t>.</w:t>
      </w:r>
    </w:p>
    <w:p w14:paraId="7B844CAC" w14:textId="77777777" w:rsidR="00F16F1A" w:rsidRPr="00707216" w:rsidRDefault="00F16F1A" w:rsidP="00F16F1A">
      <w:pPr>
        <w:spacing w:line="240" w:lineRule="auto"/>
        <w:rPr>
          <w:rFonts w:ascii="Segoe UI" w:eastAsia="Times New Roman" w:hAnsi="Segoe UI" w:cs="Segoe UI"/>
          <w:color w:val="333333"/>
          <w:sz w:val="18"/>
          <w:szCs w:val="18"/>
          <w:lang w:val="en-US" w:eastAsia="en-NZ"/>
        </w:rPr>
      </w:pPr>
      <w:r w:rsidRPr="00707216">
        <w:rPr>
          <w:rFonts w:ascii="Segoe UI" w:eastAsia="Times New Roman" w:hAnsi="Segoe UI" w:cs="Segoe UI"/>
          <w:noProof/>
          <w:color w:val="333333"/>
          <w:sz w:val="18"/>
          <w:szCs w:val="18"/>
          <w:lang w:val="en-US" w:eastAsia="en-NZ"/>
        </w:rPr>
        <w:drawing>
          <wp:inline distT="0" distB="0" distL="0" distR="0" wp14:anchorId="1D7E5E1E" wp14:editId="13ED73A7">
            <wp:extent cx="5238750" cy="3810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DC1CC" w14:textId="77777777" w:rsidR="00F16F1A" w:rsidRPr="00707216" w:rsidRDefault="00F16F1A">
      <w:pPr>
        <w:rPr>
          <w:rFonts w:ascii="Segoe UI" w:eastAsia="Times New Roman" w:hAnsi="Segoe UI" w:cs="Segoe UI"/>
          <w:b/>
          <w:bCs/>
          <w:color w:val="3E6DA9"/>
          <w:kern w:val="36"/>
          <w:sz w:val="29"/>
          <w:szCs w:val="29"/>
          <w:lang w:val="en-US" w:eastAsia="en-NZ"/>
        </w:rPr>
      </w:pPr>
      <w:r w:rsidRPr="00707216">
        <w:rPr>
          <w:rFonts w:ascii="Segoe UI" w:eastAsia="Times New Roman" w:hAnsi="Segoe UI" w:cs="Segoe UI"/>
          <w:b/>
          <w:bCs/>
          <w:color w:val="3E6DA9"/>
          <w:kern w:val="36"/>
          <w:sz w:val="29"/>
          <w:szCs w:val="29"/>
          <w:lang w:val="en-US" w:eastAsia="en-NZ"/>
        </w:rPr>
        <w:br w:type="page"/>
      </w:r>
    </w:p>
    <w:p w14:paraId="4FA61C91" w14:textId="742E2356" w:rsidR="00F16F1A" w:rsidRPr="00707216" w:rsidRDefault="00C90585" w:rsidP="00C90585">
      <w:pPr>
        <w:spacing w:before="100" w:beforeAutospacing="1" w:line="240" w:lineRule="auto"/>
        <w:outlineLvl w:val="0"/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</w:pPr>
      <w:r w:rsidRPr="00707216"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  <w:lastRenderedPageBreak/>
        <w:t xml:space="preserve">Table S6.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0"/>
        <w:gridCol w:w="186"/>
        <w:gridCol w:w="722"/>
        <w:gridCol w:w="203"/>
        <w:gridCol w:w="652"/>
        <w:gridCol w:w="186"/>
        <w:gridCol w:w="856"/>
        <w:gridCol w:w="220"/>
        <w:gridCol w:w="789"/>
        <w:gridCol w:w="220"/>
        <w:gridCol w:w="470"/>
        <w:gridCol w:w="186"/>
        <w:gridCol w:w="595"/>
        <w:gridCol w:w="201"/>
      </w:tblGrid>
      <w:tr w:rsidR="00F16F1A" w:rsidRPr="00707216" w14:paraId="2ACB8217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32A2CE27" w14:textId="50E09633" w:rsidR="00F16F1A" w:rsidRPr="00707216" w:rsidRDefault="00C90585" w:rsidP="00F16F1A">
            <w:pPr>
              <w:spacing w:after="0" w:line="240" w:lineRule="auto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Moderation estimates between OCI-R, PGSI</w:t>
            </w:r>
            <w:r w:rsidR="00232497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totals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, and </w:t>
            </w:r>
            <w:r w:rsidR="00A53FCD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loot box </w:t>
            </w:r>
            <w:r w:rsidR="00C767C0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monthly </w:t>
            </w:r>
            <w:r w:rsidR="00A53FCD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spending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.</w:t>
            </w:r>
          </w:p>
        </w:tc>
      </w:tr>
      <w:tr w:rsidR="00F16F1A" w:rsidRPr="00707216" w14:paraId="19D4B02F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4A709D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CF2315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95% Confidence Interval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81B39F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F16F1A" w:rsidRPr="00707216" w14:paraId="7DF42A92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77B140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D7A43C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C496A5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D413BB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05B3F8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D5EC11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CDF9C7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p</w:t>
            </w:r>
          </w:p>
        </w:tc>
      </w:tr>
      <w:tr w:rsidR="00F16F1A" w:rsidRPr="00707216" w14:paraId="21DC272E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B1216BB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PGSI 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FFEC8CC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69EAD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3.1308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66209F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2487B2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0.4048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676780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E77F8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2.3374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113655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0235642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3.9242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6B0D66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91EF322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7.73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62298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E0198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333333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B3F2E32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F16F1A" w:rsidRPr="00707216" w14:paraId="1CA701CE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5D7E296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OCIR 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1C43ED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668DC0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0.7237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A58D07F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C43787F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0.1302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3726A3D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6298A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0.4685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C87071F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32922E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0.9789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C2CCE50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DF3971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5.56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4F8713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1C7B2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333333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1ACC8F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F16F1A" w:rsidRPr="00707216" w14:paraId="47E3E5D0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DFCED4A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PGSI TOTAL </w:t>
            </w:r>
            <w:r w:rsidRPr="00707216">
              <w:rPr>
                <w:rFonts w:ascii="Segoe UI Symbol" w:eastAsia="Times New Roman" w:hAnsi="Segoe UI Symbol" w:cs="Segoe UI Symbol"/>
                <w:color w:val="333333"/>
                <w:sz w:val="18"/>
                <w:szCs w:val="18"/>
                <w:lang w:val="en-US" w:eastAsia="en-NZ"/>
              </w:rPr>
              <w:t>✻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OCIR 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B280539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95D57A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0.0314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CF7F2D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F2BE7C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268076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BEFC35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-0.0117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826D0A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41F8FF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0.0746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9E3469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F17970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709934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564CDCF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7385A0F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F16F1A" w:rsidRPr="00707216" w14:paraId="105C1925" w14:textId="77777777" w:rsidTr="00F16F1A">
        <w:trPr>
          <w:cantSplit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F439DA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en-NZ"/>
              </w:rPr>
            </w:pPr>
          </w:p>
        </w:tc>
      </w:tr>
    </w:tbl>
    <w:p w14:paraId="383D55B7" w14:textId="77777777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  <w:r w:rsidRPr="00707216">
        <w:rPr>
          <w:rFonts w:eastAsia="Times New Roman" w:cs="Segoe UI"/>
          <w:color w:val="333333"/>
          <w:sz w:val="18"/>
          <w:szCs w:val="18"/>
          <w:lang w:val="en-US" w:eastAsia="en-NZ"/>
        </w:rPr>
        <w:t> </w:t>
      </w:r>
    </w:p>
    <w:p w14:paraId="240E2CF1" w14:textId="2F05E7A6" w:rsidR="00F16F1A" w:rsidRPr="00707216" w:rsidRDefault="00C90585" w:rsidP="00F16F1A">
      <w:pPr>
        <w:spacing w:before="100" w:beforeAutospacing="1" w:line="240" w:lineRule="auto"/>
        <w:outlineLvl w:val="1"/>
        <w:rPr>
          <w:rFonts w:eastAsia="Times New Roman" w:cs="Segoe UI"/>
          <w:b/>
          <w:bCs/>
          <w:color w:val="000000" w:themeColor="text1"/>
          <w:sz w:val="23"/>
          <w:szCs w:val="23"/>
          <w:lang w:val="en-US" w:eastAsia="en-NZ"/>
        </w:rPr>
      </w:pPr>
      <w:r w:rsidRPr="00707216">
        <w:rPr>
          <w:rFonts w:eastAsia="Times New Roman" w:cs="Segoe UI"/>
          <w:b/>
          <w:bCs/>
          <w:color w:val="000000" w:themeColor="text1"/>
          <w:sz w:val="23"/>
          <w:szCs w:val="23"/>
          <w:lang w:val="en-US" w:eastAsia="en-NZ"/>
        </w:rPr>
        <w:t>Table S7.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8"/>
        <w:gridCol w:w="263"/>
        <w:gridCol w:w="966"/>
        <w:gridCol w:w="361"/>
        <w:gridCol w:w="825"/>
        <w:gridCol w:w="264"/>
        <w:gridCol w:w="991"/>
        <w:gridCol w:w="366"/>
        <w:gridCol w:w="992"/>
        <w:gridCol w:w="366"/>
        <w:gridCol w:w="825"/>
        <w:gridCol w:w="264"/>
        <w:gridCol w:w="876"/>
        <w:gridCol w:w="279"/>
      </w:tblGrid>
      <w:tr w:rsidR="00F16F1A" w:rsidRPr="00707216" w14:paraId="56C7FC0E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4EDEDCC3" w14:textId="69A60BCE" w:rsidR="00F16F1A" w:rsidRPr="00707216" w:rsidRDefault="00C90585" w:rsidP="00F16F1A">
            <w:pPr>
              <w:spacing w:after="0" w:line="240" w:lineRule="auto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Simple slope estimates between OCI-R, PGSI</w:t>
            </w:r>
            <w:r w:rsidR="00232497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totals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, and </w:t>
            </w:r>
            <w:r w:rsidR="00A53FCD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loot box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 xml:space="preserve"> </w:t>
            </w:r>
            <w:r w:rsidR="00A53FCD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s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pending.</w:t>
            </w:r>
          </w:p>
        </w:tc>
      </w:tr>
      <w:tr w:rsidR="00C767C0" w:rsidRPr="00707216" w14:paraId="05D5CAEB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11D8F69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137F51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95% Confidence Interval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082DE6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C767C0" w:rsidRPr="00707216" w14:paraId="6F30FD1B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D63E3C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1E6BB9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176FA6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230C2C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96B7CB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15CF5A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C052AF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333333"/>
                <w:sz w:val="18"/>
                <w:szCs w:val="18"/>
                <w:lang w:val="en-US" w:eastAsia="en-NZ"/>
              </w:rPr>
              <w:t>p</w:t>
            </w:r>
          </w:p>
        </w:tc>
      </w:tr>
      <w:tr w:rsidR="00C767C0" w:rsidRPr="00707216" w14:paraId="3C538E3E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6AE67A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189EED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95C450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498FF36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83A5C4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17B204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930A7C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2.34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305E8B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4BDEB7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3.93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4FEB0B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9CDFB5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7.72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E307F3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8E354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333333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9FCB9F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C767C0" w:rsidRPr="00707216" w14:paraId="7A674334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84C78C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Low (-1SD)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CE83CB2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46D55CD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2.63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1816AD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ECC45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235690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60B9540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5699250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1EEDA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3.98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38F79A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23BDE9B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3.82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DD7A45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4C89B1D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333333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EF3649B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C767C0" w:rsidRPr="00707216" w14:paraId="69CAD617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68A2B3B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High (+1SD)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DA974B0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8EE6040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3.63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BEF48B2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5C4BF84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0.311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7F3DF5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1CB721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3.02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4E45DED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7F4462F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4.24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13540E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308CBB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11.65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37C22D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C517982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333333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CAF3D2D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  <w:tr w:rsidR="00F16F1A" w:rsidRPr="00707216" w14:paraId="5839D2CC" w14:textId="77777777" w:rsidTr="00F16F1A">
        <w:trPr>
          <w:cantSplit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841C2E" w14:textId="1C3C53EC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Note. shows the effect of the predictor (PGSI TOTAL) on the dependent variable (</w:t>
            </w:r>
            <w:r w:rsidR="00C767C0"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loot box monthly spending</w:t>
            </w:r>
            <w:r w:rsidRPr="00707216"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  <w:t>) at different levels of the moderator (OCIR TOTAL)</w:t>
            </w:r>
          </w:p>
        </w:tc>
      </w:tr>
      <w:tr w:rsidR="00F16F1A" w:rsidRPr="00707216" w14:paraId="1079AF3E" w14:textId="77777777" w:rsidTr="00F16F1A">
        <w:trPr>
          <w:cantSplit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58BDE4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333333"/>
                <w:sz w:val="18"/>
                <w:szCs w:val="18"/>
                <w:lang w:val="en-US" w:eastAsia="en-NZ"/>
              </w:rPr>
            </w:pPr>
          </w:p>
        </w:tc>
      </w:tr>
    </w:tbl>
    <w:p w14:paraId="2744A814" w14:textId="23BD83D8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  <w:r w:rsidRPr="00707216">
        <w:rPr>
          <w:rFonts w:eastAsia="Times New Roman" w:cs="Segoe UI"/>
          <w:color w:val="333333"/>
          <w:sz w:val="18"/>
          <w:szCs w:val="18"/>
          <w:lang w:val="en-US" w:eastAsia="en-NZ"/>
        </w:rPr>
        <w:t> </w:t>
      </w:r>
    </w:p>
    <w:p w14:paraId="3877C3EB" w14:textId="65A3EF07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5D15C585" w14:textId="27476153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786D771A" w14:textId="1A7F2B5D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1BAF5FA3" w14:textId="31F4A351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112A2F9F" w14:textId="1A71AE65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163C250C" w14:textId="1C65F45C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0E5C2D57" w14:textId="014413C3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2BB6D950" w14:textId="20BB91C1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56D3673A" w14:textId="77777777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333333"/>
          <w:sz w:val="18"/>
          <w:szCs w:val="18"/>
          <w:lang w:val="en-US" w:eastAsia="en-NZ"/>
        </w:rPr>
      </w:pPr>
    </w:p>
    <w:p w14:paraId="43DED90A" w14:textId="349739B0" w:rsidR="00C90585" w:rsidRPr="00707216" w:rsidRDefault="00C90585" w:rsidP="00F16F1A">
      <w:pPr>
        <w:spacing w:before="100" w:beforeAutospacing="1" w:after="180" w:line="240" w:lineRule="auto"/>
        <w:outlineLvl w:val="2"/>
        <w:rPr>
          <w:rFonts w:eastAsia="Times New Roman" w:cs="Segoe UI"/>
          <w:b/>
          <w:bCs/>
          <w:color w:val="333333"/>
          <w:sz w:val="20"/>
          <w:szCs w:val="20"/>
          <w:lang w:val="en-US" w:eastAsia="en-NZ"/>
        </w:rPr>
      </w:pPr>
    </w:p>
    <w:p w14:paraId="288CDEE5" w14:textId="77777777" w:rsidR="00C90585" w:rsidRPr="00707216" w:rsidRDefault="00C90585" w:rsidP="00F16F1A">
      <w:pPr>
        <w:spacing w:before="100" w:beforeAutospacing="1" w:after="180" w:line="240" w:lineRule="auto"/>
        <w:outlineLvl w:val="2"/>
        <w:rPr>
          <w:rFonts w:eastAsia="Times New Roman" w:cs="Segoe UI"/>
          <w:b/>
          <w:bCs/>
          <w:color w:val="333333"/>
          <w:sz w:val="20"/>
          <w:szCs w:val="20"/>
          <w:lang w:val="en-US" w:eastAsia="en-NZ"/>
        </w:rPr>
      </w:pPr>
    </w:p>
    <w:p w14:paraId="5FF3C80B" w14:textId="77777777" w:rsidR="00D44C7F" w:rsidRPr="00707216" w:rsidRDefault="00D44C7F" w:rsidP="00F16F1A">
      <w:pPr>
        <w:spacing w:before="100" w:beforeAutospacing="1" w:after="180" w:line="240" w:lineRule="auto"/>
        <w:outlineLvl w:val="2"/>
        <w:rPr>
          <w:rFonts w:eastAsia="Times New Roman" w:cs="Segoe UI"/>
          <w:b/>
          <w:bCs/>
          <w:color w:val="333333"/>
          <w:sz w:val="24"/>
          <w:szCs w:val="24"/>
          <w:lang w:val="en-US" w:eastAsia="en-NZ"/>
        </w:rPr>
      </w:pPr>
    </w:p>
    <w:p w14:paraId="0FF0D6D8" w14:textId="218AABF6" w:rsidR="00F16F1A" w:rsidRPr="00707216" w:rsidRDefault="00C90585" w:rsidP="00F16F1A">
      <w:pPr>
        <w:spacing w:before="100" w:beforeAutospacing="1" w:after="180" w:line="240" w:lineRule="auto"/>
        <w:outlineLvl w:val="2"/>
        <w:rPr>
          <w:rFonts w:eastAsia="Times New Roman" w:cs="Segoe UI"/>
          <w:b/>
          <w:bCs/>
          <w:color w:val="333333"/>
          <w:sz w:val="24"/>
          <w:szCs w:val="24"/>
          <w:lang w:val="en-US" w:eastAsia="en-NZ"/>
        </w:rPr>
      </w:pPr>
      <w:r w:rsidRPr="00707216">
        <w:rPr>
          <w:rFonts w:eastAsia="Times New Roman" w:cs="Segoe UI"/>
          <w:b/>
          <w:bCs/>
          <w:color w:val="333333"/>
          <w:sz w:val="24"/>
          <w:szCs w:val="24"/>
          <w:lang w:val="en-US" w:eastAsia="en-NZ"/>
        </w:rPr>
        <w:lastRenderedPageBreak/>
        <w:t>Table S8.</w:t>
      </w:r>
    </w:p>
    <w:p w14:paraId="7B64700D" w14:textId="171E218F" w:rsidR="00C90585" w:rsidRPr="00707216" w:rsidRDefault="00C90585" w:rsidP="00F16F1A">
      <w:pPr>
        <w:spacing w:before="100" w:beforeAutospacing="1" w:after="180" w:line="240" w:lineRule="auto"/>
        <w:outlineLvl w:val="2"/>
        <w:rPr>
          <w:rFonts w:eastAsia="Times New Roman" w:cs="Segoe UI"/>
          <w:color w:val="333333"/>
          <w:sz w:val="20"/>
          <w:szCs w:val="20"/>
          <w:lang w:val="en-US" w:eastAsia="en-NZ"/>
        </w:rPr>
      </w:pPr>
      <w:r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Simple slope plot outlining moderation the effect between OCI-R, PGSI</w:t>
      </w:r>
      <w:r w:rsidR="00232497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 totals</w:t>
      </w:r>
      <w:r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, and </w:t>
      </w:r>
      <w:r w:rsidR="0006115C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l</w:t>
      </w:r>
      <w:r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oot </w:t>
      </w:r>
      <w:r w:rsidR="0006115C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b</w:t>
      </w:r>
      <w:r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ox </w:t>
      </w:r>
      <w:r w:rsidR="00C767C0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monthly </w:t>
      </w:r>
      <w:r w:rsidR="0006115C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s</w:t>
      </w:r>
      <w:r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pending</w:t>
      </w:r>
      <w:r w:rsidR="00C767C0"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 xml:space="preserve"> (LBSPENDINGMONTH)</w:t>
      </w:r>
      <w:r w:rsidRPr="00707216">
        <w:rPr>
          <w:rFonts w:eastAsia="Times New Roman" w:cs="Segoe UI"/>
          <w:color w:val="333333"/>
          <w:sz w:val="20"/>
          <w:szCs w:val="20"/>
          <w:lang w:val="en-US" w:eastAsia="en-NZ"/>
        </w:rPr>
        <w:t>.</w:t>
      </w:r>
    </w:p>
    <w:p w14:paraId="256ECC33" w14:textId="77777777" w:rsidR="00F16F1A" w:rsidRPr="00707216" w:rsidRDefault="00F16F1A" w:rsidP="00F16F1A">
      <w:pPr>
        <w:spacing w:line="240" w:lineRule="auto"/>
        <w:rPr>
          <w:rFonts w:ascii="Segoe UI" w:eastAsia="Times New Roman" w:hAnsi="Segoe UI" w:cs="Segoe UI"/>
          <w:color w:val="333333"/>
          <w:sz w:val="18"/>
          <w:szCs w:val="18"/>
          <w:lang w:val="en-US" w:eastAsia="en-NZ"/>
        </w:rPr>
      </w:pPr>
      <w:r w:rsidRPr="00707216">
        <w:rPr>
          <w:rFonts w:ascii="Segoe UI" w:eastAsia="Times New Roman" w:hAnsi="Segoe UI" w:cs="Segoe UI"/>
          <w:noProof/>
          <w:color w:val="333333"/>
          <w:sz w:val="18"/>
          <w:szCs w:val="18"/>
          <w:lang w:val="en-US" w:eastAsia="en-NZ"/>
        </w:rPr>
        <w:drawing>
          <wp:inline distT="0" distB="0" distL="0" distR="0" wp14:anchorId="269C8F0E" wp14:editId="5F28CD59">
            <wp:extent cx="5238750" cy="3810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BD07E" w14:textId="77777777" w:rsidR="00F16F1A" w:rsidRPr="00707216" w:rsidRDefault="00F16F1A">
      <w:pPr>
        <w:rPr>
          <w:rFonts w:ascii="Segoe UI" w:eastAsia="Times New Roman" w:hAnsi="Segoe UI" w:cs="Segoe UI"/>
          <w:b/>
          <w:bCs/>
          <w:color w:val="3E6DA9"/>
          <w:kern w:val="36"/>
          <w:sz w:val="29"/>
          <w:szCs w:val="29"/>
          <w:lang w:val="en-US" w:eastAsia="en-NZ"/>
        </w:rPr>
      </w:pPr>
      <w:r w:rsidRPr="00707216">
        <w:rPr>
          <w:rFonts w:ascii="Segoe UI" w:eastAsia="Times New Roman" w:hAnsi="Segoe UI" w:cs="Segoe UI"/>
          <w:b/>
          <w:bCs/>
          <w:color w:val="3E6DA9"/>
          <w:kern w:val="36"/>
          <w:sz w:val="29"/>
          <w:szCs w:val="29"/>
          <w:lang w:val="en-US" w:eastAsia="en-NZ"/>
        </w:rPr>
        <w:br w:type="page"/>
      </w:r>
    </w:p>
    <w:p w14:paraId="3AC862DF" w14:textId="311FF862" w:rsidR="00F16F1A" w:rsidRPr="00707216" w:rsidRDefault="00C90585" w:rsidP="00F16F1A">
      <w:pPr>
        <w:spacing w:before="100" w:beforeAutospacing="1" w:line="240" w:lineRule="auto"/>
        <w:outlineLvl w:val="0"/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</w:pPr>
      <w:r w:rsidRPr="00707216">
        <w:rPr>
          <w:rFonts w:eastAsia="Times New Roman" w:cs="Segoe UI"/>
          <w:b/>
          <w:bCs/>
          <w:color w:val="000000" w:themeColor="text1"/>
          <w:kern w:val="36"/>
          <w:sz w:val="24"/>
          <w:szCs w:val="24"/>
          <w:lang w:val="en-US" w:eastAsia="en-NZ"/>
        </w:rPr>
        <w:lastRenderedPageBreak/>
        <w:t>Table S9.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0"/>
        <w:gridCol w:w="186"/>
        <w:gridCol w:w="699"/>
        <w:gridCol w:w="226"/>
        <w:gridCol w:w="652"/>
        <w:gridCol w:w="186"/>
        <w:gridCol w:w="905"/>
        <w:gridCol w:w="232"/>
        <w:gridCol w:w="716"/>
        <w:gridCol w:w="232"/>
        <w:gridCol w:w="561"/>
        <w:gridCol w:w="186"/>
        <w:gridCol w:w="595"/>
        <w:gridCol w:w="201"/>
      </w:tblGrid>
      <w:tr w:rsidR="00C90585" w:rsidRPr="00707216" w14:paraId="0E672702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3485DC74" w14:textId="153B1490" w:rsidR="00F16F1A" w:rsidRPr="00707216" w:rsidRDefault="00C90585" w:rsidP="00F16F1A">
            <w:pPr>
              <w:spacing w:after="0" w:line="240" w:lineRule="auto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 xml:space="preserve">Moderation estimates between </w:t>
            </w:r>
            <w:r w:rsidR="00232497"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 xml:space="preserve">DOCS, </w:t>
            </w: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PGSI totals</w:t>
            </w:r>
            <w:r w:rsidR="00232497"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,</w:t>
            </w: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 xml:space="preserve"> and </w:t>
            </w:r>
            <w:r w:rsidR="00A53FCD"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loot box</w:t>
            </w: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 xml:space="preserve"> </w:t>
            </w:r>
            <w:r w:rsidR="00A53FCD"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s</w:t>
            </w: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pending.</w:t>
            </w:r>
          </w:p>
        </w:tc>
      </w:tr>
      <w:tr w:rsidR="00C90585" w:rsidRPr="00707216" w14:paraId="1256FFE6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503B8A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08DF5E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95% Confidence Interval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6E08DE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</w:tr>
      <w:tr w:rsidR="00C90585" w:rsidRPr="00707216" w14:paraId="68C552D4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A3C677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C0187A3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BD7233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D2DD48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7FC2F7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672CDC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C30D76E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p</w:t>
            </w:r>
          </w:p>
        </w:tc>
      </w:tr>
      <w:tr w:rsidR="00C90585" w:rsidRPr="00707216" w14:paraId="2B927CCF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076DDF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PGSI 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90F0291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E2469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4.251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6BA3D5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1CFCE1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0.3320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22AEC2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97373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3.6005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2E4B2B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00672B6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4.902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26B6B8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09422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12.80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43CCFA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F62310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000000" w:themeColor="text1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CABF2E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</w:tr>
      <w:tr w:rsidR="00C90585" w:rsidRPr="00707216" w14:paraId="29B316C0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CAD277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DOCS 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8F8DAB9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DEBCD96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0.539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A3AE04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BB46D4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0.5048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E992BF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537E9B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-0.4503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D0DBC3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F96BD0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1.529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5A9AD0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95FD4A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6E568B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FB1C1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0.285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F707E8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</w:tr>
      <w:tr w:rsidR="00C90585" w:rsidRPr="00707216" w14:paraId="19031896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67C9A71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 xml:space="preserve">PGSI TOTAL </w:t>
            </w:r>
            <w:r w:rsidRPr="00707216">
              <w:rPr>
                <w:rFonts w:ascii="Segoe UI Symbol" w:eastAsia="Times New Roman" w:hAnsi="Segoe UI Symbol" w:cs="Segoe UI Symbol"/>
                <w:color w:val="000000" w:themeColor="text1"/>
                <w:sz w:val="18"/>
                <w:szCs w:val="18"/>
                <w:lang w:val="en-US" w:eastAsia="en-NZ"/>
              </w:rPr>
              <w:t>✻</w:t>
            </w: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 xml:space="preserve"> DOCS 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53DC0F7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D20640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EAA1F0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F75627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0.0739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54FC3BB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014958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-0.0365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0B8550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AA294E2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0.253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A36637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391A88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5FA87D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73A7D0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9DA5BD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</w:tr>
      <w:tr w:rsidR="00C90585" w:rsidRPr="00707216" w14:paraId="046E2587" w14:textId="77777777" w:rsidTr="00F16F1A">
        <w:trPr>
          <w:cantSplit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6D2EA2A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en-NZ"/>
              </w:rPr>
            </w:pPr>
          </w:p>
        </w:tc>
      </w:tr>
    </w:tbl>
    <w:p w14:paraId="10A25E79" w14:textId="77777777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000000" w:themeColor="text1"/>
          <w:sz w:val="18"/>
          <w:szCs w:val="18"/>
          <w:lang w:val="en-US" w:eastAsia="en-NZ"/>
        </w:rPr>
      </w:pPr>
      <w:r w:rsidRPr="00707216">
        <w:rPr>
          <w:rFonts w:eastAsia="Times New Roman" w:cs="Segoe UI"/>
          <w:color w:val="000000" w:themeColor="text1"/>
          <w:sz w:val="18"/>
          <w:szCs w:val="18"/>
          <w:lang w:val="en-US" w:eastAsia="en-NZ"/>
        </w:rPr>
        <w:t> </w:t>
      </w:r>
    </w:p>
    <w:p w14:paraId="400F04CD" w14:textId="52715417" w:rsidR="00F16F1A" w:rsidRPr="00707216" w:rsidRDefault="00C90585" w:rsidP="00F16F1A">
      <w:pPr>
        <w:spacing w:before="100" w:beforeAutospacing="1" w:line="240" w:lineRule="auto"/>
        <w:outlineLvl w:val="1"/>
        <w:rPr>
          <w:rFonts w:eastAsia="Times New Roman" w:cs="Segoe UI"/>
          <w:b/>
          <w:bCs/>
          <w:color w:val="000000" w:themeColor="text1"/>
          <w:sz w:val="24"/>
          <w:szCs w:val="24"/>
          <w:lang w:val="en-US" w:eastAsia="en-NZ"/>
        </w:rPr>
      </w:pPr>
      <w:r w:rsidRPr="00707216">
        <w:rPr>
          <w:rFonts w:eastAsia="Times New Roman" w:cs="Segoe UI"/>
          <w:b/>
          <w:bCs/>
          <w:color w:val="000000" w:themeColor="text1"/>
          <w:sz w:val="24"/>
          <w:szCs w:val="24"/>
          <w:lang w:val="en-US" w:eastAsia="en-NZ"/>
        </w:rPr>
        <w:t>Table S10.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0"/>
        <w:gridCol w:w="261"/>
        <w:gridCol w:w="974"/>
        <w:gridCol w:w="364"/>
        <w:gridCol w:w="814"/>
        <w:gridCol w:w="260"/>
        <w:gridCol w:w="1008"/>
        <w:gridCol w:w="372"/>
        <w:gridCol w:w="1008"/>
        <w:gridCol w:w="372"/>
        <w:gridCol w:w="814"/>
        <w:gridCol w:w="260"/>
        <w:gridCol w:w="864"/>
        <w:gridCol w:w="275"/>
      </w:tblGrid>
      <w:tr w:rsidR="00C90585" w:rsidRPr="00707216" w14:paraId="4C6B9E5C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1B37F2D5" w14:textId="23081530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Simple Slope Estimates</w:t>
            </w:r>
            <w:r w:rsidR="00C90585"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 xml:space="preserve"> </w:t>
            </w:r>
            <w:r w:rsidR="00A53FCD"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between DOC</w:t>
            </w:r>
            <w:r w:rsidR="006F7D73"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S</w:t>
            </w:r>
            <w:r w:rsidR="00A53FCD"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, PGSI, and loot box spending.</w:t>
            </w:r>
          </w:p>
        </w:tc>
      </w:tr>
      <w:tr w:rsidR="00C90585" w:rsidRPr="00707216" w14:paraId="47609964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A7061D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DA26672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95% Confidence Interval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40EA13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</w:tr>
      <w:tr w:rsidR="00C90585" w:rsidRPr="00707216" w14:paraId="0C8FBC1E" w14:textId="77777777" w:rsidTr="00F16F1A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E97DE6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B8FC1F7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10D94C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6D3E22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3F56C33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44D62B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D8E9D7" w14:textId="77777777" w:rsidR="00F16F1A" w:rsidRPr="00707216" w:rsidRDefault="00F16F1A" w:rsidP="00F16F1A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val="en-US" w:eastAsia="en-NZ"/>
              </w:rPr>
              <w:t>p</w:t>
            </w:r>
          </w:p>
        </w:tc>
      </w:tr>
      <w:tr w:rsidR="00C90585" w:rsidRPr="00707216" w14:paraId="57CDA943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308AAB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E446556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0F07C5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4DE2032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885DFCD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0.333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2E799CF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A0467F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3.60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615AA21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2C725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4.90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C2ADF2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3BF9E7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12.78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92EA65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DAFA45B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000000" w:themeColor="text1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41079C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</w:tr>
      <w:tr w:rsidR="00C90585" w:rsidRPr="00707216" w14:paraId="402E3A22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7E35505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Low (-1SD)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74166F3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31752B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3.80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0CD198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597B8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0.534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EE5C7CF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02F2624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BD71A0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60E6E6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4.85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2AE9353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56C78B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7.11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2320B0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4DD8B65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000000" w:themeColor="text1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2396D9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</w:tr>
      <w:tr w:rsidR="00C90585" w:rsidRPr="00707216" w14:paraId="546300A4" w14:textId="77777777" w:rsidTr="00F16F1A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87902FE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High (+1SD)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5749F8A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619661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4.70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76E9550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862FBCC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0.354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862A3D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B353E90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4.01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4ADD5A7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BEA627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5.39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9D0B0FE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622F5FD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13.30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643AC1A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D2E15F8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&lt;</w:t>
            </w:r>
            <w:r w:rsidRPr="00707216">
              <w:rPr>
                <w:rFonts w:eastAsia="Times New Roman" w:cs="Arial"/>
                <w:color w:val="000000" w:themeColor="text1"/>
                <w:sz w:val="18"/>
                <w:szCs w:val="18"/>
                <w:lang w:val="en-US" w:eastAsia="en-NZ"/>
              </w:rPr>
              <w:t> </w:t>
            </w: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C0DB199" w14:textId="77777777" w:rsidR="00F16F1A" w:rsidRPr="00707216" w:rsidRDefault="00F16F1A" w:rsidP="00F16F1A">
            <w:pPr>
              <w:spacing w:after="0" w:line="240" w:lineRule="auto"/>
              <w:jc w:val="right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</w:tr>
      <w:tr w:rsidR="00C90585" w:rsidRPr="00707216" w14:paraId="5DAA1E89" w14:textId="77777777" w:rsidTr="00F16F1A">
        <w:trPr>
          <w:cantSplit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1C670C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  <w:r w:rsidRPr="00707216"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  <w:t>Note. shows the effect of the predictor (PGSI TOTAL) on the dependent variable (LBSPENDINGMONTH) at different levels of the moderator (DOCS TOTAL)</w:t>
            </w:r>
          </w:p>
        </w:tc>
      </w:tr>
      <w:tr w:rsidR="00C90585" w:rsidRPr="00707216" w14:paraId="70143553" w14:textId="77777777" w:rsidTr="00F16F1A">
        <w:trPr>
          <w:cantSplit/>
          <w:tblCellSpacing w:w="15" w:type="dxa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624C41" w14:textId="77777777" w:rsidR="00F16F1A" w:rsidRPr="00707216" w:rsidRDefault="00F16F1A" w:rsidP="00F16F1A">
            <w:pPr>
              <w:spacing w:after="0" w:line="240" w:lineRule="auto"/>
              <w:rPr>
                <w:rFonts w:eastAsia="Times New Roman" w:cs="Segoe UI"/>
                <w:color w:val="000000" w:themeColor="text1"/>
                <w:sz w:val="18"/>
                <w:szCs w:val="18"/>
                <w:lang w:val="en-US" w:eastAsia="en-NZ"/>
              </w:rPr>
            </w:pPr>
          </w:p>
        </w:tc>
      </w:tr>
    </w:tbl>
    <w:p w14:paraId="524E9794" w14:textId="2F6A5B46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000000" w:themeColor="text1"/>
          <w:sz w:val="18"/>
          <w:szCs w:val="18"/>
          <w:lang w:val="en-US" w:eastAsia="en-NZ"/>
        </w:rPr>
      </w:pPr>
      <w:r w:rsidRPr="00707216">
        <w:rPr>
          <w:rFonts w:eastAsia="Times New Roman" w:cs="Segoe UI"/>
          <w:color w:val="000000" w:themeColor="text1"/>
          <w:sz w:val="18"/>
          <w:szCs w:val="18"/>
          <w:lang w:val="en-US" w:eastAsia="en-NZ"/>
        </w:rPr>
        <w:t> </w:t>
      </w:r>
    </w:p>
    <w:p w14:paraId="1E3C5CAE" w14:textId="0CBC474C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000000" w:themeColor="text1"/>
          <w:sz w:val="18"/>
          <w:szCs w:val="18"/>
          <w:lang w:val="en-US" w:eastAsia="en-NZ"/>
        </w:rPr>
      </w:pPr>
    </w:p>
    <w:p w14:paraId="2E07D80C" w14:textId="7DF808FE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000000" w:themeColor="text1"/>
          <w:sz w:val="18"/>
          <w:szCs w:val="18"/>
          <w:lang w:val="en-US" w:eastAsia="en-NZ"/>
        </w:rPr>
      </w:pPr>
    </w:p>
    <w:p w14:paraId="464CE115" w14:textId="4A6F1B84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000000" w:themeColor="text1"/>
          <w:sz w:val="18"/>
          <w:szCs w:val="18"/>
          <w:lang w:val="en-US" w:eastAsia="en-NZ"/>
        </w:rPr>
      </w:pPr>
    </w:p>
    <w:p w14:paraId="237F7A3C" w14:textId="77777777" w:rsidR="0006115C" w:rsidRPr="00707216" w:rsidRDefault="0006115C" w:rsidP="00F16F1A">
      <w:pPr>
        <w:spacing w:before="100" w:beforeAutospacing="1" w:after="100" w:afterAutospacing="1" w:line="240" w:lineRule="auto"/>
        <w:rPr>
          <w:rFonts w:eastAsia="Times New Roman" w:cs="Segoe UI"/>
          <w:color w:val="000000" w:themeColor="text1"/>
          <w:sz w:val="18"/>
          <w:szCs w:val="18"/>
          <w:lang w:val="en-US" w:eastAsia="en-NZ"/>
        </w:rPr>
      </w:pPr>
    </w:p>
    <w:p w14:paraId="2627B7E7" w14:textId="5CC6D6E2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000000" w:themeColor="text1"/>
          <w:sz w:val="18"/>
          <w:szCs w:val="18"/>
          <w:lang w:val="en-US" w:eastAsia="en-NZ"/>
        </w:rPr>
      </w:pPr>
    </w:p>
    <w:p w14:paraId="532E7E42" w14:textId="39AE81DE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000000" w:themeColor="text1"/>
          <w:sz w:val="18"/>
          <w:szCs w:val="18"/>
          <w:lang w:val="en-US" w:eastAsia="en-NZ"/>
        </w:rPr>
      </w:pPr>
    </w:p>
    <w:p w14:paraId="76B8FDF5" w14:textId="31F397D1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000000" w:themeColor="text1"/>
          <w:sz w:val="18"/>
          <w:szCs w:val="18"/>
          <w:lang w:val="en-US" w:eastAsia="en-NZ"/>
        </w:rPr>
      </w:pPr>
    </w:p>
    <w:p w14:paraId="6913F17C" w14:textId="3D24039B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000000" w:themeColor="text1"/>
          <w:sz w:val="18"/>
          <w:szCs w:val="18"/>
          <w:lang w:val="en-US" w:eastAsia="en-NZ"/>
        </w:rPr>
      </w:pPr>
    </w:p>
    <w:p w14:paraId="29AB17D1" w14:textId="77777777" w:rsidR="00F16F1A" w:rsidRPr="00707216" w:rsidRDefault="00F16F1A" w:rsidP="00F16F1A">
      <w:pPr>
        <w:spacing w:before="100" w:beforeAutospacing="1" w:after="100" w:afterAutospacing="1" w:line="240" w:lineRule="auto"/>
        <w:rPr>
          <w:rFonts w:eastAsia="Times New Roman" w:cs="Segoe UI"/>
          <w:color w:val="000000" w:themeColor="text1"/>
          <w:sz w:val="18"/>
          <w:szCs w:val="18"/>
          <w:lang w:val="en-US" w:eastAsia="en-NZ"/>
        </w:rPr>
      </w:pPr>
    </w:p>
    <w:p w14:paraId="6F54E82B" w14:textId="77777777" w:rsidR="00C90585" w:rsidRPr="00707216" w:rsidRDefault="00C90585" w:rsidP="00F16F1A">
      <w:pPr>
        <w:spacing w:before="100" w:beforeAutospacing="1" w:after="180" w:line="240" w:lineRule="auto"/>
        <w:outlineLvl w:val="2"/>
        <w:rPr>
          <w:rFonts w:eastAsia="Times New Roman" w:cs="Segoe UI"/>
          <w:b/>
          <w:bCs/>
          <w:color w:val="000000" w:themeColor="text1"/>
          <w:sz w:val="20"/>
          <w:szCs w:val="20"/>
          <w:lang w:val="en-US" w:eastAsia="en-NZ"/>
        </w:rPr>
      </w:pPr>
    </w:p>
    <w:p w14:paraId="4A3E100C" w14:textId="77777777" w:rsidR="00C90585" w:rsidRPr="00707216" w:rsidRDefault="00C90585" w:rsidP="00F16F1A">
      <w:pPr>
        <w:spacing w:before="100" w:beforeAutospacing="1" w:after="180" w:line="240" w:lineRule="auto"/>
        <w:outlineLvl w:val="2"/>
        <w:rPr>
          <w:rFonts w:eastAsia="Times New Roman" w:cs="Segoe UI"/>
          <w:b/>
          <w:bCs/>
          <w:color w:val="000000" w:themeColor="text1"/>
          <w:sz w:val="24"/>
          <w:szCs w:val="24"/>
          <w:lang w:val="en-US" w:eastAsia="en-NZ"/>
        </w:rPr>
      </w:pPr>
    </w:p>
    <w:p w14:paraId="21FBB027" w14:textId="77777777" w:rsidR="00D44C7F" w:rsidRPr="00707216" w:rsidRDefault="00D44C7F" w:rsidP="00F16F1A">
      <w:pPr>
        <w:spacing w:before="100" w:beforeAutospacing="1" w:after="180" w:line="240" w:lineRule="auto"/>
        <w:outlineLvl w:val="2"/>
        <w:rPr>
          <w:rFonts w:eastAsia="Times New Roman" w:cs="Segoe UI"/>
          <w:b/>
          <w:bCs/>
          <w:color w:val="000000" w:themeColor="text1"/>
          <w:sz w:val="24"/>
          <w:szCs w:val="24"/>
          <w:lang w:val="en-US" w:eastAsia="en-NZ"/>
        </w:rPr>
      </w:pPr>
    </w:p>
    <w:p w14:paraId="4EA2F848" w14:textId="264E395F" w:rsidR="00C90585" w:rsidRPr="00707216" w:rsidRDefault="00C90585" w:rsidP="00F16F1A">
      <w:pPr>
        <w:spacing w:before="100" w:beforeAutospacing="1" w:after="180" w:line="240" w:lineRule="auto"/>
        <w:outlineLvl w:val="2"/>
        <w:rPr>
          <w:rFonts w:eastAsia="Times New Roman" w:cs="Segoe UI"/>
          <w:b/>
          <w:bCs/>
          <w:color w:val="000000" w:themeColor="text1"/>
          <w:sz w:val="24"/>
          <w:szCs w:val="24"/>
          <w:lang w:val="en-US" w:eastAsia="en-NZ"/>
        </w:rPr>
      </w:pPr>
      <w:r w:rsidRPr="00707216">
        <w:rPr>
          <w:rFonts w:eastAsia="Times New Roman" w:cs="Segoe UI"/>
          <w:b/>
          <w:bCs/>
          <w:color w:val="000000" w:themeColor="text1"/>
          <w:sz w:val="24"/>
          <w:szCs w:val="24"/>
          <w:lang w:val="en-US" w:eastAsia="en-NZ"/>
        </w:rPr>
        <w:lastRenderedPageBreak/>
        <w:t>Table S11.</w:t>
      </w:r>
    </w:p>
    <w:p w14:paraId="2C19EE4C" w14:textId="0F279142" w:rsidR="00F16F1A" w:rsidRPr="00707216" w:rsidRDefault="00F16F1A" w:rsidP="00F16F1A">
      <w:pPr>
        <w:spacing w:before="100" w:beforeAutospacing="1" w:after="180" w:line="240" w:lineRule="auto"/>
        <w:outlineLvl w:val="2"/>
        <w:rPr>
          <w:rFonts w:eastAsia="Times New Roman" w:cs="Segoe UI"/>
          <w:color w:val="000000" w:themeColor="text1"/>
          <w:sz w:val="20"/>
          <w:szCs w:val="20"/>
          <w:lang w:val="en-US" w:eastAsia="en-NZ"/>
        </w:rPr>
      </w:pPr>
      <w:r w:rsidRPr="00707216">
        <w:rPr>
          <w:rFonts w:eastAsia="Times New Roman" w:cs="Segoe UI"/>
          <w:color w:val="000000" w:themeColor="text1"/>
          <w:sz w:val="20"/>
          <w:szCs w:val="20"/>
          <w:lang w:val="en-US" w:eastAsia="en-NZ"/>
        </w:rPr>
        <w:t xml:space="preserve">Simple </w:t>
      </w:r>
      <w:r w:rsidR="0006115C" w:rsidRPr="00707216">
        <w:rPr>
          <w:rFonts w:eastAsia="Times New Roman" w:cs="Segoe UI"/>
          <w:color w:val="000000" w:themeColor="text1"/>
          <w:sz w:val="20"/>
          <w:szCs w:val="20"/>
          <w:lang w:val="en-US" w:eastAsia="en-NZ"/>
        </w:rPr>
        <w:t>s</w:t>
      </w:r>
      <w:r w:rsidRPr="00707216">
        <w:rPr>
          <w:rFonts w:eastAsia="Times New Roman" w:cs="Segoe UI"/>
          <w:color w:val="000000" w:themeColor="text1"/>
          <w:sz w:val="20"/>
          <w:szCs w:val="20"/>
          <w:lang w:val="en-US" w:eastAsia="en-NZ"/>
        </w:rPr>
        <w:t xml:space="preserve">lope </w:t>
      </w:r>
      <w:r w:rsidR="0006115C" w:rsidRPr="00707216">
        <w:rPr>
          <w:rFonts w:eastAsia="Times New Roman" w:cs="Segoe UI"/>
          <w:color w:val="000000" w:themeColor="text1"/>
          <w:sz w:val="20"/>
          <w:szCs w:val="20"/>
          <w:lang w:val="en-US" w:eastAsia="en-NZ"/>
        </w:rPr>
        <w:t>p</w:t>
      </w:r>
      <w:r w:rsidRPr="00707216">
        <w:rPr>
          <w:rFonts w:eastAsia="Times New Roman" w:cs="Segoe UI"/>
          <w:color w:val="000000" w:themeColor="text1"/>
          <w:sz w:val="20"/>
          <w:szCs w:val="20"/>
          <w:lang w:val="en-US" w:eastAsia="en-NZ"/>
        </w:rPr>
        <w:t>lot</w:t>
      </w:r>
      <w:r w:rsidR="0006115C" w:rsidRPr="00707216">
        <w:rPr>
          <w:lang w:val="en-US"/>
        </w:rPr>
        <w:t xml:space="preserve"> </w:t>
      </w:r>
      <w:r w:rsidR="0006115C" w:rsidRPr="00707216">
        <w:rPr>
          <w:rFonts w:eastAsia="Times New Roman" w:cs="Segoe UI"/>
          <w:color w:val="000000" w:themeColor="text1"/>
          <w:sz w:val="20"/>
          <w:szCs w:val="20"/>
          <w:lang w:val="en-US" w:eastAsia="en-NZ"/>
        </w:rPr>
        <w:t>outlining moderation the effect between DOCS, PGSI totals, and loot box spending.</w:t>
      </w:r>
    </w:p>
    <w:p w14:paraId="79D791CD" w14:textId="77777777" w:rsidR="00F16F1A" w:rsidRPr="00707216" w:rsidRDefault="00F16F1A" w:rsidP="00F16F1A">
      <w:pPr>
        <w:spacing w:line="240" w:lineRule="auto"/>
        <w:rPr>
          <w:rFonts w:eastAsia="Times New Roman" w:cs="Segoe UI"/>
          <w:color w:val="000000" w:themeColor="text1"/>
          <w:sz w:val="18"/>
          <w:szCs w:val="18"/>
          <w:lang w:val="en-US" w:eastAsia="en-NZ"/>
        </w:rPr>
      </w:pPr>
      <w:r w:rsidRPr="00707216">
        <w:rPr>
          <w:rFonts w:eastAsia="Times New Roman" w:cs="Segoe UI"/>
          <w:noProof/>
          <w:color w:val="000000" w:themeColor="text1"/>
          <w:sz w:val="18"/>
          <w:szCs w:val="18"/>
          <w:lang w:val="en-US" w:eastAsia="en-NZ"/>
        </w:rPr>
        <w:drawing>
          <wp:inline distT="0" distB="0" distL="0" distR="0" wp14:anchorId="5E016E84" wp14:editId="77F9A055">
            <wp:extent cx="5238750" cy="3810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01170" w14:textId="77777777" w:rsidR="00F16F1A" w:rsidRPr="00707216" w:rsidRDefault="00F16F1A">
      <w:pPr>
        <w:rPr>
          <w:color w:val="000000" w:themeColor="text1"/>
          <w:lang w:val="en-US"/>
        </w:rPr>
      </w:pPr>
    </w:p>
    <w:p w14:paraId="4FE5263A" w14:textId="77777777" w:rsidR="00D44C7F" w:rsidRPr="00707216" w:rsidRDefault="00D44C7F">
      <w:pPr>
        <w:rPr>
          <w:b/>
          <w:bCs/>
          <w:color w:val="000000" w:themeColor="text1"/>
          <w:lang w:val="en-US"/>
        </w:rPr>
      </w:pPr>
    </w:p>
    <w:p w14:paraId="4ABACDE3" w14:textId="5CEECAC1" w:rsidR="00F16F1A" w:rsidRPr="00707216" w:rsidRDefault="005631DE">
      <w:pPr>
        <w:rPr>
          <w:b/>
          <w:bCs/>
          <w:color w:val="000000" w:themeColor="text1"/>
          <w:lang w:val="en-US"/>
        </w:rPr>
      </w:pPr>
      <w:r w:rsidRPr="00707216">
        <w:rPr>
          <w:b/>
          <w:bCs/>
          <w:color w:val="000000" w:themeColor="text1"/>
          <w:lang w:val="en-US"/>
        </w:rPr>
        <w:t>Currency conversion information</w:t>
      </w:r>
    </w:p>
    <w:p w14:paraId="207E8A93" w14:textId="77777777" w:rsidR="0077432C" w:rsidRPr="00707216" w:rsidRDefault="0077432C" w:rsidP="005631DE">
      <w:pPr>
        <w:rPr>
          <w:color w:val="000000" w:themeColor="text1"/>
          <w:lang w:val="en-US"/>
        </w:rPr>
      </w:pPr>
    </w:p>
    <w:p w14:paraId="6AEEBF9D" w14:textId="435B3A0C" w:rsidR="005631DE" w:rsidRPr="00707216" w:rsidRDefault="005631DE" w:rsidP="005631DE">
      <w:pPr>
        <w:rPr>
          <w:color w:val="000000" w:themeColor="text1"/>
          <w:lang w:val="en-US"/>
        </w:rPr>
      </w:pPr>
      <w:r w:rsidRPr="00707216">
        <w:rPr>
          <w:color w:val="000000" w:themeColor="text1"/>
          <w:lang w:val="en-US"/>
        </w:rPr>
        <w:t xml:space="preserve">Participants </w:t>
      </w:r>
      <w:r w:rsidR="00BD4DB0" w:rsidRPr="00707216">
        <w:rPr>
          <w:color w:val="000000" w:themeColor="text1"/>
          <w:lang w:val="en-US"/>
        </w:rPr>
        <w:t xml:space="preserve">number </w:t>
      </w:r>
      <w:r w:rsidR="00A70C7D" w:rsidRPr="00707216">
        <w:rPr>
          <w:color w:val="000000" w:themeColor="text1"/>
          <w:lang w:val="en-US"/>
        </w:rPr>
        <w:t>broken down</w:t>
      </w:r>
      <w:r w:rsidR="00BD4DB0" w:rsidRPr="00707216">
        <w:rPr>
          <w:color w:val="000000" w:themeColor="text1"/>
          <w:lang w:val="en-US"/>
        </w:rPr>
        <w:t xml:space="preserve"> </w:t>
      </w:r>
      <w:r w:rsidRPr="00707216">
        <w:rPr>
          <w:color w:val="000000" w:themeColor="text1"/>
          <w:lang w:val="en-US"/>
        </w:rPr>
        <w:t>by country: 197</w:t>
      </w:r>
      <w:r w:rsidR="00B46A54" w:rsidRPr="00707216">
        <w:rPr>
          <w:color w:val="000000" w:themeColor="text1"/>
          <w:lang w:val="en-US"/>
        </w:rPr>
        <w:t xml:space="preserve"> (170)</w:t>
      </w:r>
      <w:r w:rsidRPr="00707216">
        <w:rPr>
          <w:color w:val="000000" w:themeColor="text1"/>
          <w:lang w:val="en-US"/>
        </w:rPr>
        <w:t xml:space="preserve"> from Australia, 68 </w:t>
      </w:r>
      <w:r w:rsidR="00961D35" w:rsidRPr="00707216">
        <w:rPr>
          <w:color w:val="000000" w:themeColor="text1"/>
          <w:lang w:val="en-US"/>
        </w:rPr>
        <w:t xml:space="preserve">(62) </w:t>
      </w:r>
      <w:r w:rsidRPr="00707216">
        <w:rPr>
          <w:color w:val="000000" w:themeColor="text1"/>
          <w:lang w:val="en-US"/>
        </w:rPr>
        <w:t xml:space="preserve">from New Zealand, 935 </w:t>
      </w:r>
      <w:r w:rsidR="00F3210F" w:rsidRPr="00707216">
        <w:rPr>
          <w:color w:val="000000" w:themeColor="text1"/>
          <w:lang w:val="en-US"/>
        </w:rPr>
        <w:t xml:space="preserve">(815) </w:t>
      </w:r>
      <w:r w:rsidRPr="00707216">
        <w:rPr>
          <w:color w:val="000000" w:themeColor="text1"/>
          <w:lang w:val="en-US"/>
        </w:rPr>
        <w:t>from United States.</w:t>
      </w:r>
    </w:p>
    <w:p w14:paraId="328622C8" w14:textId="1F5414C9" w:rsidR="00431CEC" w:rsidRPr="00707216" w:rsidRDefault="005631DE" w:rsidP="005631DE">
      <w:pPr>
        <w:rPr>
          <w:color w:val="000000" w:themeColor="text1"/>
          <w:lang w:val="en-US"/>
        </w:rPr>
      </w:pPr>
      <w:r w:rsidRPr="00707216">
        <w:rPr>
          <w:color w:val="000000" w:themeColor="text1"/>
          <w:lang w:val="en-US"/>
        </w:rPr>
        <w:t>For Australian and New Zealand participants</w:t>
      </w:r>
      <w:r w:rsidR="00C75259" w:rsidRPr="00707216">
        <w:rPr>
          <w:color w:val="000000" w:themeColor="text1"/>
          <w:lang w:val="en-US"/>
        </w:rPr>
        <w:t>,</w:t>
      </w:r>
      <w:r w:rsidRPr="00707216">
        <w:rPr>
          <w:color w:val="000000" w:themeColor="text1"/>
          <w:lang w:val="en-US"/>
        </w:rPr>
        <w:t xml:space="preserve"> conversion rates of </w:t>
      </w:r>
      <w:r w:rsidR="00431CEC" w:rsidRPr="00707216">
        <w:rPr>
          <w:color w:val="000000" w:themeColor="text1"/>
          <w:lang w:val="en-US"/>
        </w:rPr>
        <w:t>dollar amounts to USD a</w:t>
      </w:r>
      <w:r w:rsidR="00C75259" w:rsidRPr="00707216">
        <w:rPr>
          <w:color w:val="000000" w:themeColor="text1"/>
          <w:lang w:val="en-US"/>
        </w:rPr>
        <w:t xml:space="preserve">re listed as </w:t>
      </w:r>
      <w:r w:rsidR="00431CEC" w:rsidRPr="00707216">
        <w:rPr>
          <w:color w:val="000000" w:themeColor="text1"/>
          <w:lang w:val="en-US"/>
        </w:rPr>
        <w:t>below:</w:t>
      </w:r>
    </w:p>
    <w:p w14:paraId="1D0767EC" w14:textId="407AAE20" w:rsidR="005631DE" w:rsidRPr="00707216" w:rsidRDefault="00C076F6" w:rsidP="005631DE">
      <w:pPr>
        <w:rPr>
          <w:i/>
          <w:iCs/>
          <w:color w:val="000000" w:themeColor="text1"/>
          <w:lang w:val="en-US"/>
        </w:rPr>
      </w:pPr>
      <w:r w:rsidRPr="00707216">
        <w:rPr>
          <w:i/>
          <w:iCs/>
          <w:color w:val="000000" w:themeColor="text1"/>
          <w:lang w:val="en-US"/>
        </w:rPr>
        <w:t xml:space="preserve">Via </w:t>
      </w:r>
      <w:r w:rsidR="005631DE" w:rsidRPr="00707216">
        <w:rPr>
          <w:i/>
          <w:iCs/>
          <w:color w:val="000000" w:themeColor="text1"/>
          <w:lang w:val="en-US"/>
        </w:rPr>
        <w:t>XE.com Using the 16:00UTC time option for rates on 02/09/2021: 1 NZD = 0.7109 USD</w:t>
      </w:r>
    </w:p>
    <w:p w14:paraId="71FEE9CE" w14:textId="4757F4BC" w:rsidR="00C076F6" w:rsidRPr="00707216" w:rsidRDefault="00C076F6" w:rsidP="005631DE">
      <w:pPr>
        <w:rPr>
          <w:i/>
          <w:iCs/>
          <w:color w:val="000000" w:themeColor="text1"/>
          <w:lang w:val="en-US"/>
        </w:rPr>
      </w:pPr>
      <w:r w:rsidRPr="00707216">
        <w:rPr>
          <w:i/>
          <w:iCs/>
          <w:color w:val="000000" w:themeColor="text1"/>
          <w:lang w:val="en-US"/>
        </w:rPr>
        <w:t xml:space="preserve">Via </w:t>
      </w:r>
      <w:r w:rsidR="005631DE" w:rsidRPr="00707216">
        <w:rPr>
          <w:i/>
          <w:iCs/>
          <w:color w:val="000000" w:themeColor="text1"/>
          <w:lang w:val="en-US"/>
        </w:rPr>
        <w:t>XE.com Using the 16:00UTC time option for rates on 02/09/2021: 1 AUD = 0.7400 USD</w:t>
      </w:r>
    </w:p>
    <w:p w14:paraId="0622D251" w14:textId="6032EE91" w:rsidR="00C076F6" w:rsidRPr="00707216" w:rsidRDefault="000F3CD1" w:rsidP="005631DE">
      <w:pPr>
        <w:rPr>
          <w:color w:val="000000" w:themeColor="text1"/>
          <w:lang w:val="en-US"/>
        </w:rPr>
      </w:pPr>
      <w:r w:rsidRPr="00707216">
        <w:rPr>
          <w:color w:val="000000" w:themeColor="text1"/>
          <w:lang w:val="en-US"/>
        </w:rPr>
        <w:t xml:space="preserve">XE rates were used as they did not differ </w:t>
      </w:r>
      <w:r w:rsidR="00793742" w:rsidRPr="00707216">
        <w:rPr>
          <w:color w:val="000000" w:themeColor="text1"/>
          <w:lang w:val="en-US"/>
        </w:rPr>
        <w:t>meaningfully from PoundSterlingLive.com;</w:t>
      </w:r>
      <w:r w:rsidR="00C076F6" w:rsidRPr="00707216">
        <w:rPr>
          <w:color w:val="000000" w:themeColor="text1"/>
          <w:lang w:val="en-US"/>
        </w:rPr>
        <w:t xml:space="preserve"> NZD to USD was converted at 0.71</w:t>
      </w:r>
      <w:r w:rsidR="0077432C" w:rsidRPr="00707216">
        <w:rPr>
          <w:color w:val="000000" w:themeColor="text1"/>
          <w:lang w:val="en-US"/>
        </w:rPr>
        <w:t>0</w:t>
      </w:r>
      <w:r w:rsidR="00EE0DA0" w:rsidRPr="00707216">
        <w:rPr>
          <w:color w:val="000000" w:themeColor="text1"/>
          <w:lang w:val="en-US"/>
        </w:rPr>
        <w:t>9</w:t>
      </w:r>
      <w:r w:rsidR="0077432C" w:rsidRPr="00707216">
        <w:rPr>
          <w:color w:val="000000" w:themeColor="text1"/>
          <w:lang w:val="en-US"/>
        </w:rPr>
        <w:t>USD and AUD to USD was converted at 0.740</w:t>
      </w:r>
      <w:r w:rsidR="00793742" w:rsidRPr="00707216">
        <w:rPr>
          <w:color w:val="000000" w:themeColor="text1"/>
          <w:lang w:val="en-US"/>
        </w:rPr>
        <w:t>0</w:t>
      </w:r>
      <w:r w:rsidR="0077432C" w:rsidRPr="00707216">
        <w:rPr>
          <w:color w:val="000000" w:themeColor="text1"/>
          <w:lang w:val="en-US"/>
        </w:rPr>
        <w:t>USD</w:t>
      </w:r>
      <w:r w:rsidR="008D346C" w:rsidRPr="00707216">
        <w:rPr>
          <w:color w:val="000000" w:themeColor="text1"/>
          <w:lang w:val="en-US"/>
        </w:rPr>
        <w:t>.</w:t>
      </w:r>
    </w:p>
    <w:p w14:paraId="441C1A87" w14:textId="77777777" w:rsidR="008D346C" w:rsidRPr="00707216" w:rsidRDefault="008D346C" w:rsidP="008D346C">
      <w:pPr>
        <w:rPr>
          <w:color w:val="000000" w:themeColor="text1"/>
          <w:lang w:val="en-US"/>
        </w:rPr>
      </w:pPr>
      <w:r w:rsidRPr="00707216">
        <w:rPr>
          <w:color w:val="000000" w:themeColor="text1"/>
          <w:lang w:val="en-US"/>
        </w:rPr>
        <w:t>For validity…</w:t>
      </w:r>
    </w:p>
    <w:p w14:paraId="36FF8E95" w14:textId="64058DC1" w:rsidR="008D346C" w:rsidRPr="00707216" w:rsidRDefault="008D346C" w:rsidP="008D346C">
      <w:pPr>
        <w:rPr>
          <w:color w:val="000000" w:themeColor="text1"/>
          <w:lang w:val="en-US"/>
        </w:rPr>
      </w:pPr>
      <w:r w:rsidRPr="00707216">
        <w:rPr>
          <w:color w:val="000000" w:themeColor="text1"/>
          <w:lang w:val="en-US"/>
        </w:rPr>
        <w:t>Via Poundsterlinglive.com Using the MID-day option for rates on 02/09/2021: 1 NZD = 0.7093 USD</w:t>
      </w:r>
    </w:p>
    <w:p w14:paraId="60E9D673" w14:textId="17F983B5" w:rsidR="008F2744" w:rsidRPr="00707216" w:rsidRDefault="008D346C">
      <w:pPr>
        <w:rPr>
          <w:color w:val="000000" w:themeColor="text1"/>
          <w:lang w:val="en-US"/>
        </w:rPr>
      </w:pPr>
      <w:r w:rsidRPr="00707216">
        <w:rPr>
          <w:color w:val="000000" w:themeColor="text1"/>
          <w:lang w:val="en-US"/>
        </w:rPr>
        <w:t>Via Pountsterlinglive.com using the MID-day option for rates on 02/09/2021: 1 AUD = 0.7390 USD</w:t>
      </w:r>
    </w:p>
    <w:sectPr w:rsidR="008F2744" w:rsidRPr="00707216" w:rsidSect="006C5BDF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239F3" w14:textId="77777777" w:rsidR="009E34D2" w:rsidRDefault="009E34D2" w:rsidP="00101EE6">
      <w:pPr>
        <w:spacing w:after="0" w:line="240" w:lineRule="auto"/>
      </w:pPr>
      <w:r>
        <w:separator/>
      </w:r>
    </w:p>
  </w:endnote>
  <w:endnote w:type="continuationSeparator" w:id="0">
    <w:p w14:paraId="7F67250D" w14:textId="77777777" w:rsidR="009E34D2" w:rsidRDefault="009E34D2" w:rsidP="00101EE6">
      <w:pPr>
        <w:spacing w:after="0" w:line="240" w:lineRule="auto"/>
      </w:pPr>
      <w:r>
        <w:continuationSeparator/>
      </w:r>
    </w:p>
  </w:endnote>
  <w:endnote w:type="continuationNotice" w:id="1">
    <w:p w14:paraId="7169E652" w14:textId="77777777" w:rsidR="009E34D2" w:rsidRDefault="009E34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28765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AA6228" w14:textId="6E4D38E7" w:rsidR="00101EE6" w:rsidRDefault="00101EE6">
        <w:pPr>
          <w:pStyle w:val="ll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76445A" w14:textId="77777777" w:rsidR="00101EE6" w:rsidRDefault="00101EE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B5440" w14:textId="77777777" w:rsidR="009E34D2" w:rsidRDefault="009E34D2" w:rsidP="00101EE6">
      <w:pPr>
        <w:spacing w:after="0" w:line="240" w:lineRule="auto"/>
      </w:pPr>
      <w:r>
        <w:separator/>
      </w:r>
    </w:p>
  </w:footnote>
  <w:footnote w:type="continuationSeparator" w:id="0">
    <w:p w14:paraId="68069C0C" w14:textId="77777777" w:rsidR="009E34D2" w:rsidRDefault="009E34D2" w:rsidP="00101EE6">
      <w:pPr>
        <w:spacing w:after="0" w:line="240" w:lineRule="auto"/>
      </w:pPr>
      <w:r>
        <w:continuationSeparator/>
      </w:r>
    </w:p>
  </w:footnote>
  <w:footnote w:type="continuationNotice" w:id="1">
    <w:p w14:paraId="0F0838F6" w14:textId="77777777" w:rsidR="009E34D2" w:rsidRDefault="009E34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4F23A" w14:textId="59A894F0" w:rsidR="008B18A8" w:rsidRDefault="008B18A8">
    <w:pPr>
      <w:pStyle w:val="lfej"/>
    </w:pPr>
    <w:r w:rsidRPr="008B18A8">
      <w:t>The potential relationship between loot box spending, problem gambling</w:t>
    </w:r>
    <w:r>
      <w:t>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744"/>
    <w:rsid w:val="00020490"/>
    <w:rsid w:val="0003532D"/>
    <w:rsid w:val="0006115C"/>
    <w:rsid w:val="00085DE6"/>
    <w:rsid w:val="000F3CD1"/>
    <w:rsid w:val="00101EE6"/>
    <w:rsid w:val="001D734F"/>
    <w:rsid w:val="00232497"/>
    <w:rsid w:val="00234D7A"/>
    <w:rsid w:val="002A326E"/>
    <w:rsid w:val="002F5C5E"/>
    <w:rsid w:val="0031358D"/>
    <w:rsid w:val="00351A8B"/>
    <w:rsid w:val="00431CEC"/>
    <w:rsid w:val="005631DE"/>
    <w:rsid w:val="00623CA0"/>
    <w:rsid w:val="006A70C2"/>
    <w:rsid w:val="006C5BDF"/>
    <w:rsid w:val="006F33E9"/>
    <w:rsid w:val="006F7D73"/>
    <w:rsid w:val="00707216"/>
    <w:rsid w:val="0077432C"/>
    <w:rsid w:val="00793742"/>
    <w:rsid w:val="008115E6"/>
    <w:rsid w:val="008635D0"/>
    <w:rsid w:val="00885D5F"/>
    <w:rsid w:val="008B18A8"/>
    <w:rsid w:val="008D346C"/>
    <w:rsid w:val="008F2744"/>
    <w:rsid w:val="00961D35"/>
    <w:rsid w:val="009E34D2"/>
    <w:rsid w:val="00A53FCD"/>
    <w:rsid w:val="00A644C3"/>
    <w:rsid w:val="00A70C7D"/>
    <w:rsid w:val="00A9494D"/>
    <w:rsid w:val="00AD2E78"/>
    <w:rsid w:val="00B14DB6"/>
    <w:rsid w:val="00B46A54"/>
    <w:rsid w:val="00BC711A"/>
    <w:rsid w:val="00BD4DB0"/>
    <w:rsid w:val="00C076F6"/>
    <w:rsid w:val="00C75259"/>
    <w:rsid w:val="00C765D8"/>
    <w:rsid w:val="00C767C0"/>
    <w:rsid w:val="00C90585"/>
    <w:rsid w:val="00D44C7F"/>
    <w:rsid w:val="00DF1835"/>
    <w:rsid w:val="00E77E7B"/>
    <w:rsid w:val="00ED7971"/>
    <w:rsid w:val="00EE0DA0"/>
    <w:rsid w:val="00F16F1A"/>
    <w:rsid w:val="00F23162"/>
    <w:rsid w:val="00F3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0C8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F2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2744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101E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01EE6"/>
  </w:style>
  <w:style w:type="paragraph" w:styleId="llb">
    <w:name w:val="footer"/>
    <w:basedOn w:val="Norml"/>
    <w:link w:val="llbChar"/>
    <w:uiPriority w:val="99"/>
    <w:unhideWhenUsed/>
    <w:rsid w:val="00101E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01EE6"/>
  </w:style>
  <w:style w:type="character" w:styleId="Jegyzethivatkozs">
    <w:name w:val="annotation reference"/>
    <w:basedOn w:val="Bekezdsalapbettpusa"/>
    <w:uiPriority w:val="99"/>
    <w:semiHidden/>
    <w:unhideWhenUsed/>
    <w:rsid w:val="00101EE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01EE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01EE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01EE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01EE6"/>
    <w:rPr>
      <w:b/>
      <w:bCs/>
      <w:sz w:val="20"/>
      <w:szCs w:val="20"/>
    </w:rPr>
  </w:style>
  <w:style w:type="paragraph" w:styleId="Nincstrkz">
    <w:name w:val="No Spacing"/>
    <w:link w:val="NincstrkzChar"/>
    <w:uiPriority w:val="1"/>
    <w:qFormat/>
    <w:rsid w:val="008635D0"/>
    <w:pPr>
      <w:spacing w:after="0" w:line="240" w:lineRule="auto"/>
    </w:pPr>
    <w:rPr>
      <w:rFonts w:eastAsiaTheme="minorEastAsia"/>
      <w:lang w:val="en-US"/>
    </w:rPr>
  </w:style>
  <w:style w:type="character" w:customStyle="1" w:styleId="NincstrkzChar">
    <w:name w:val="Nincs térköz Char"/>
    <w:basedOn w:val="Bekezdsalapbettpusa"/>
    <w:link w:val="Nincstrkz"/>
    <w:uiPriority w:val="1"/>
    <w:rsid w:val="008635D0"/>
    <w:rPr>
      <w:rFonts w:eastAsiaTheme="minorEastAsia"/>
      <w:lang w:val="en-US"/>
    </w:rPr>
  </w:style>
  <w:style w:type="character" w:styleId="Hiperhivatkozs">
    <w:name w:val="Hyperlink"/>
    <w:basedOn w:val="Bekezdsalapbettpusa"/>
    <w:uiPriority w:val="99"/>
    <w:unhideWhenUsed/>
    <w:rsid w:val="0070721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072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8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91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93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5300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9969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556/2006.2023.00038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520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2023-01-13T03:58:00Z</dcterms:created>
  <dcterms:modified xsi:type="dcterms:W3CDTF">2023-07-10T07:57:00Z</dcterms:modified>
</cp:coreProperties>
</file>