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D92AB" w14:textId="7187DE16" w:rsidR="00674300" w:rsidRDefault="00674300" w:rsidP="00674300">
      <w:pPr>
        <w:jc w:val="center"/>
        <w:rPr>
          <w:b/>
          <w:bCs/>
          <w:color w:val="000000" w:themeColor="text1"/>
        </w:rPr>
      </w:pPr>
      <w:r w:rsidRPr="00674300">
        <w:rPr>
          <w:b/>
          <w:bCs/>
          <w:color w:val="000000" w:themeColor="text1"/>
        </w:rPr>
        <w:t>Lin</w:t>
      </w:r>
      <w:r>
        <w:rPr>
          <w:b/>
          <w:bCs/>
          <w:color w:val="000000" w:themeColor="text1"/>
        </w:rPr>
        <w:t>, L.</w:t>
      </w:r>
      <w:r w:rsidRPr="00674300">
        <w:rPr>
          <w:b/>
          <w:bCs/>
          <w:color w:val="000000" w:themeColor="text1"/>
        </w:rPr>
        <w:t>, Ding</w:t>
      </w:r>
      <w:r>
        <w:rPr>
          <w:b/>
          <w:bCs/>
          <w:color w:val="000000" w:themeColor="text1"/>
        </w:rPr>
        <w:t>, R</w:t>
      </w:r>
      <w:r w:rsidRPr="00674300">
        <w:rPr>
          <w:b/>
          <w:bCs/>
          <w:color w:val="000000" w:themeColor="text1"/>
        </w:rPr>
        <w:t xml:space="preserve">, </w:t>
      </w:r>
      <w:r>
        <w:rPr>
          <w:b/>
          <w:bCs/>
          <w:color w:val="000000" w:themeColor="text1"/>
        </w:rPr>
        <w:t xml:space="preserve">&amp; </w:t>
      </w:r>
      <w:r w:rsidRPr="00674300">
        <w:rPr>
          <w:b/>
          <w:bCs/>
          <w:color w:val="000000" w:themeColor="text1"/>
        </w:rPr>
        <w:t>Ni</w:t>
      </w:r>
      <w:r>
        <w:rPr>
          <w:b/>
          <w:bCs/>
          <w:color w:val="000000" w:themeColor="text1"/>
        </w:rPr>
        <w:t xml:space="preserve">, S.: </w:t>
      </w:r>
      <w:r w:rsidRPr="00674300">
        <w:rPr>
          <w:b/>
          <w:bCs/>
          <w:color w:val="000000" w:themeColor="text1"/>
        </w:rPr>
        <w:t xml:space="preserve">How </w:t>
      </w:r>
      <w:r w:rsidR="00DE69CF" w:rsidRPr="00674300">
        <w:rPr>
          <w:b/>
          <w:bCs/>
          <w:color w:val="000000" w:themeColor="text1"/>
        </w:rPr>
        <w:t xml:space="preserve">does parents’ psychological distress relate to adolescents’ </w:t>
      </w:r>
      <w:r w:rsidRPr="00674300">
        <w:rPr>
          <w:b/>
          <w:bCs/>
          <w:color w:val="000000" w:themeColor="text1"/>
        </w:rPr>
        <w:t xml:space="preserve">Problematic Gaming? The </w:t>
      </w:r>
      <w:r w:rsidR="00DE69CF" w:rsidRPr="00674300">
        <w:rPr>
          <w:b/>
          <w:bCs/>
          <w:color w:val="000000" w:themeColor="text1"/>
        </w:rPr>
        <w:t>roles of parent-adolescent relationship and adolescents’ emotion regulation</w:t>
      </w:r>
    </w:p>
    <w:p w14:paraId="13B3C2EE" w14:textId="79E3E3C7" w:rsidR="00674300" w:rsidRPr="00674300" w:rsidRDefault="00000000" w:rsidP="00674300">
      <w:pPr>
        <w:jc w:val="center"/>
        <w:rPr>
          <w:b/>
          <w:bCs/>
          <w:color w:val="000000" w:themeColor="text1"/>
        </w:rPr>
      </w:pPr>
      <w:hyperlink r:id="rId7" w:history="1">
        <w:r w:rsidR="00674300" w:rsidRPr="007F6D23">
          <w:rPr>
            <w:rStyle w:val="Hiperhivatkozs"/>
            <w:b/>
            <w:bCs/>
          </w:rPr>
          <w:t>https://doi.org/10.1556/2006.2023.00060</w:t>
        </w:r>
      </w:hyperlink>
      <w:r w:rsidR="00674300">
        <w:rPr>
          <w:b/>
          <w:bCs/>
          <w:color w:val="000000" w:themeColor="text1"/>
        </w:rPr>
        <w:t xml:space="preserve"> </w:t>
      </w:r>
    </w:p>
    <w:p w14:paraId="3E1E0FDC" w14:textId="045FE217" w:rsidR="009F7508" w:rsidRDefault="00A30F0B" w:rsidP="00674300">
      <w:pPr>
        <w:jc w:val="center"/>
        <w:rPr>
          <w:b/>
          <w:bCs/>
          <w:color w:val="000000" w:themeColor="text1"/>
        </w:rPr>
      </w:pPr>
      <w:r w:rsidRPr="006879E3">
        <w:rPr>
          <w:b/>
          <w:bCs/>
          <w:color w:val="000000" w:themeColor="text1"/>
        </w:rPr>
        <w:t>Supplementary materials</w:t>
      </w:r>
    </w:p>
    <w:p w14:paraId="3B576062" w14:textId="2662F76F" w:rsidR="009F7508" w:rsidRPr="006879E3" w:rsidRDefault="009F7508" w:rsidP="009F7508">
      <w:pPr>
        <w:rPr>
          <w:b/>
          <w:bCs/>
          <w:color w:val="000000" w:themeColor="text1"/>
        </w:rPr>
      </w:pPr>
      <w:r w:rsidRPr="006879E3">
        <w:rPr>
          <w:b/>
          <w:bCs/>
          <w:color w:val="000000" w:themeColor="text1"/>
        </w:rPr>
        <w:t>Detailed description of participants and procedure</w:t>
      </w:r>
    </w:p>
    <w:p w14:paraId="202CCBEA" w14:textId="127BCBF4" w:rsidR="00B247A9" w:rsidRPr="006879E3" w:rsidRDefault="00B247A9" w:rsidP="004C41E4">
      <w:pPr>
        <w:ind w:firstLine="720"/>
        <w:rPr>
          <w:color w:val="000000" w:themeColor="text1"/>
        </w:rPr>
      </w:pPr>
      <w:r w:rsidRPr="006879E3">
        <w:rPr>
          <w:color w:val="000000" w:themeColor="text1"/>
        </w:rPr>
        <w:t>The study sourced its data from a comprehensive database, collaboratively developed by the corresponding author</w:t>
      </w:r>
      <w:r w:rsidR="00CA4678" w:rsidRPr="006879E3">
        <w:rPr>
          <w:color w:val="000000" w:themeColor="text1"/>
        </w:rPr>
        <w:t xml:space="preserve"> (Ni)</w:t>
      </w:r>
      <w:r w:rsidR="004A74E2" w:rsidRPr="006879E3">
        <w:rPr>
          <w:color w:val="000000" w:themeColor="text1"/>
        </w:rPr>
        <w:t>’</w:t>
      </w:r>
      <w:r w:rsidRPr="006879E3">
        <w:rPr>
          <w:color w:val="000000" w:themeColor="text1"/>
        </w:rPr>
        <w:t xml:space="preserve">s lab and the local department of education, centering on family education and the psychosocial development of adolescents. Ethics approval was obtained from the ethics committee of the corresponding author’s institution. The database was established in 2019 before the Chinese government introduced an online gaming curfew for youngsters to curb online gaming addiction (Huaxia, 2021), including a total of 4,902 families with </w:t>
      </w:r>
      <w:r w:rsidR="004A74E2" w:rsidRPr="006879E3">
        <w:rPr>
          <w:color w:val="000000" w:themeColor="text1"/>
        </w:rPr>
        <w:t xml:space="preserve">secondary </w:t>
      </w:r>
      <w:r w:rsidRPr="006879E3">
        <w:rPr>
          <w:color w:val="000000" w:themeColor="text1"/>
        </w:rPr>
        <w:t xml:space="preserve">school students from Shenzhen, an economically developed city in Southern China. The families were recruited from </w:t>
      </w:r>
      <w:r w:rsidR="00641C21" w:rsidRPr="006879E3">
        <w:rPr>
          <w:color w:val="000000" w:themeColor="text1"/>
        </w:rPr>
        <w:t>36</w:t>
      </w:r>
      <w:r w:rsidRPr="006879E3">
        <w:rPr>
          <w:color w:val="000000" w:themeColor="text1"/>
        </w:rPr>
        <w:t xml:space="preserve"> </w:t>
      </w:r>
      <w:r w:rsidR="004A74E2" w:rsidRPr="006879E3">
        <w:rPr>
          <w:color w:val="000000" w:themeColor="text1"/>
        </w:rPr>
        <w:t>secondary</w:t>
      </w:r>
      <w:r w:rsidRPr="006879E3">
        <w:rPr>
          <w:color w:val="000000" w:themeColor="text1"/>
        </w:rPr>
        <w:t xml:space="preserve"> schools across eight administrative districts of Shenzhen. </w:t>
      </w:r>
      <w:r w:rsidR="00F650DE" w:rsidRPr="006879E3">
        <w:rPr>
          <w:color w:val="000000" w:themeColor="text1"/>
        </w:rPr>
        <w:t xml:space="preserve">We </w:t>
      </w:r>
      <w:r w:rsidR="00502628" w:rsidRPr="006879E3">
        <w:rPr>
          <w:color w:val="000000" w:themeColor="text1"/>
        </w:rPr>
        <w:t>created</w:t>
      </w:r>
      <w:r w:rsidR="00F650DE" w:rsidRPr="006879E3">
        <w:rPr>
          <w:color w:val="000000" w:themeColor="text1"/>
        </w:rPr>
        <w:t xml:space="preserve"> t</w:t>
      </w:r>
      <w:r w:rsidRPr="006879E3">
        <w:rPr>
          <w:color w:val="000000" w:themeColor="text1"/>
        </w:rPr>
        <w:t xml:space="preserve">he electric invitation letters, consent forms, and online surveys </w:t>
      </w:r>
      <w:r w:rsidR="00502628" w:rsidRPr="006879E3">
        <w:rPr>
          <w:color w:val="000000" w:themeColor="text1"/>
        </w:rPr>
        <w:t>using</w:t>
      </w:r>
      <w:r w:rsidR="00F650DE" w:rsidRPr="006879E3">
        <w:rPr>
          <w:color w:val="000000" w:themeColor="text1"/>
        </w:rPr>
        <w:t xml:space="preserve"> </w:t>
      </w:r>
      <w:r w:rsidR="00456770" w:rsidRPr="006879E3">
        <w:rPr>
          <w:color w:val="000000" w:themeColor="text1"/>
        </w:rPr>
        <w:t>one of the most widely used</w:t>
      </w:r>
      <w:r w:rsidR="00F650DE" w:rsidRPr="006879E3">
        <w:rPr>
          <w:color w:val="000000" w:themeColor="text1"/>
        </w:rPr>
        <w:t xml:space="preserve"> online survey platform</w:t>
      </w:r>
      <w:r w:rsidR="00456770" w:rsidRPr="006879E3">
        <w:rPr>
          <w:color w:val="000000" w:themeColor="text1"/>
        </w:rPr>
        <w:t>s in China</w:t>
      </w:r>
      <w:r w:rsidR="00F650DE" w:rsidRPr="006879E3">
        <w:rPr>
          <w:color w:val="000000" w:themeColor="text1"/>
        </w:rPr>
        <w:t xml:space="preserve"> – Sojump (</w:t>
      </w:r>
      <w:r w:rsidR="003751A3" w:rsidRPr="006879E3">
        <w:rPr>
          <w:color w:val="000000" w:themeColor="text1"/>
        </w:rPr>
        <w:t>https://www.wjx.cn/</w:t>
      </w:r>
      <w:r w:rsidR="00F650DE" w:rsidRPr="006879E3">
        <w:rPr>
          <w:color w:val="000000" w:themeColor="text1"/>
        </w:rPr>
        <w:t>)</w:t>
      </w:r>
      <w:r w:rsidRPr="006879E3">
        <w:rPr>
          <w:color w:val="000000" w:themeColor="text1"/>
        </w:rPr>
        <w:t xml:space="preserve">. The head teachers at </w:t>
      </w:r>
      <w:r w:rsidR="00502628" w:rsidRPr="006879E3">
        <w:rPr>
          <w:color w:val="000000" w:themeColor="text1"/>
        </w:rPr>
        <w:t xml:space="preserve">each </w:t>
      </w:r>
      <w:r w:rsidR="00104D5D" w:rsidRPr="006879E3">
        <w:rPr>
          <w:color w:val="000000" w:themeColor="text1"/>
        </w:rPr>
        <w:t>secondary</w:t>
      </w:r>
      <w:r w:rsidRPr="006879E3">
        <w:rPr>
          <w:color w:val="000000" w:themeColor="text1"/>
        </w:rPr>
        <w:t xml:space="preserve"> school </w:t>
      </w:r>
      <w:r w:rsidR="00825E51" w:rsidRPr="006879E3">
        <w:rPr>
          <w:color w:val="000000" w:themeColor="text1"/>
        </w:rPr>
        <w:t xml:space="preserve">helped distribute </w:t>
      </w:r>
      <w:r w:rsidRPr="006879E3">
        <w:rPr>
          <w:color w:val="000000" w:themeColor="text1"/>
        </w:rPr>
        <w:t xml:space="preserve">these materials to </w:t>
      </w:r>
      <w:r w:rsidR="00E36AFD" w:rsidRPr="006879E3">
        <w:rPr>
          <w:color w:val="000000" w:themeColor="text1"/>
        </w:rPr>
        <w:t>potential participants</w:t>
      </w:r>
      <w:r w:rsidRPr="006879E3">
        <w:rPr>
          <w:color w:val="000000" w:themeColor="text1"/>
        </w:rPr>
        <w:t xml:space="preserve"> through the “</w:t>
      </w:r>
      <w:r w:rsidR="00E36AFD" w:rsidRPr="006879E3">
        <w:rPr>
          <w:color w:val="000000" w:themeColor="text1"/>
        </w:rPr>
        <w:t xml:space="preserve">teacher-parent </w:t>
      </w:r>
      <w:r w:rsidRPr="006879E3">
        <w:rPr>
          <w:color w:val="000000" w:themeColor="text1"/>
        </w:rPr>
        <w:t>WeChat groups”</w:t>
      </w:r>
      <w:r w:rsidR="00C42B9E" w:rsidRPr="006879E3">
        <w:rPr>
          <w:color w:val="000000" w:themeColor="text1"/>
        </w:rPr>
        <w:t xml:space="preserve">, a </w:t>
      </w:r>
      <w:r w:rsidR="00807AF6" w:rsidRPr="006879E3">
        <w:rPr>
          <w:color w:val="000000" w:themeColor="text1"/>
        </w:rPr>
        <w:t xml:space="preserve">common </w:t>
      </w:r>
      <w:r w:rsidR="000268B1" w:rsidRPr="006879E3">
        <w:rPr>
          <w:color w:val="000000" w:themeColor="text1"/>
        </w:rPr>
        <w:t xml:space="preserve">tool </w:t>
      </w:r>
      <w:r w:rsidR="00807AF6" w:rsidRPr="006879E3">
        <w:rPr>
          <w:color w:val="000000" w:themeColor="text1"/>
        </w:rPr>
        <w:t xml:space="preserve">to </w:t>
      </w:r>
      <w:r w:rsidR="00FC6201" w:rsidRPr="006879E3">
        <w:rPr>
          <w:color w:val="000000" w:themeColor="text1"/>
        </w:rPr>
        <w:t>facilitate communication and collaboration between teachers and parents for educational matters</w:t>
      </w:r>
      <w:r w:rsidRPr="006879E3">
        <w:rPr>
          <w:color w:val="000000" w:themeColor="text1"/>
        </w:rPr>
        <w:t xml:space="preserve"> in China</w:t>
      </w:r>
      <w:r w:rsidR="00104D5D" w:rsidRPr="006879E3">
        <w:rPr>
          <w:color w:val="000000" w:themeColor="text1"/>
        </w:rPr>
        <w:t xml:space="preserve"> (</w:t>
      </w:r>
      <w:r w:rsidRPr="006879E3">
        <w:rPr>
          <w:color w:val="000000" w:themeColor="text1"/>
        </w:rPr>
        <w:t xml:space="preserve">see Guo et al., 2018). </w:t>
      </w:r>
      <w:r w:rsidR="00A0605F" w:rsidRPr="006879E3">
        <w:rPr>
          <w:color w:val="000000" w:themeColor="text1"/>
        </w:rPr>
        <w:t xml:space="preserve">Upon receipt of the </w:t>
      </w:r>
      <w:r w:rsidRPr="006879E3">
        <w:rPr>
          <w:color w:val="000000" w:themeColor="text1"/>
        </w:rPr>
        <w:t xml:space="preserve">invitation letters, families who agreed to join the study completed the online consent forms </w:t>
      </w:r>
      <w:r w:rsidR="00CA6EE4" w:rsidRPr="006879E3">
        <w:rPr>
          <w:color w:val="000000" w:themeColor="text1"/>
        </w:rPr>
        <w:t>and provided</w:t>
      </w:r>
      <w:r w:rsidRPr="006879E3">
        <w:rPr>
          <w:color w:val="000000" w:themeColor="text1"/>
        </w:rPr>
        <w:t xml:space="preserve"> electronic signatures</w:t>
      </w:r>
      <w:r w:rsidR="00F255AA" w:rsidRPr="006879E3">
        <w:rPr>
          <w:color w:val="000000" w:themeColor="text1"/>
        </w:rPr>
        <w:t xml:space="preserve">. </w:t>
      </w:r>
      <w:r w:rsidR="00C10A4A" w:rsidRPr="006879E3">
        <w:rPr>
          <w:color w:val="000000" w:themeColor="text1"/>
        </w:rPr>
        <w:t xml:space="preserve">Parents </w:t>
      </w:r>
      <w:r w:rsidR="00983773" w:rsidRPr="006879E3">
        <w:rPr>
          <w:color w:val="000000" w:themeColor="text1"/>
        </w:rPr>
        <w:t>signed</w:t>
      </w:r>
      <w:r w:rsidR="00C10A4A" w:rsidRPr="006879E3">
        <w:rPr>
          <w:color w:val="000000" w:themeColor="text1"/>
        </w:rPr>
        <w:t xml:space="preserve"> </w:t>
      </w:r>
      <w:r w:rsidR="0044460C" w:rsidRPr="006879E3">
        <w:rPr>
          <w:color w:val="000000" w:themeColor="text1"/>
        </w:rPr>
        <w:t>their</w:t>
      </w:r>
      <w:r w:rsidR="00C10A4A" w:rsidRPr="006879E3">
        <w:rPr>
          <w:color w:val="000000" w:themeColor="text1"/>
        </w:rPr>
        <w:t xml:space="preserve"> consent for both </w:t>
      </w:r>
      <w:r w:rsidR="0044460C" w:rsidRPr="006879E3">
        <w:rPr>
          <w:color w:val="000000" w:themeColor="text1"/>
        </w:rPr>
        <w:t>the participation of themselves</w:t>
      </w:r>
      <w:r w:rsidR="00C10A4A" w:rsidRPr="006879E3">
        <w:rPr>
          <w:color w:val="000000" w:themeColor="text1"/>
        </w:rPr>
        <w:t xml:space="preserve"> and their children, </w:t>
      </w:r>
      <w:r w:rsidR="0044460C" w:rsidRPr="006879E3">
        <w:rPr>
          <w:color w:val="000000" w:themeColor="text1"/>
        </w:rPr>
        <w:t>and</w:t>
      </w:r>
      <w:r w:rsidR="00C10A4A" w:rsidRPr="006879E3">
        <w:rPr>
          <w:color w:val="000000" w:themeColor="text1"/>
        </w:rPr>
        <w:t xml:space="preserve"> adolescents also provided</w:t>
      </w:r>
      <w:r w:rsidR="00CA6EE4" w:rsidRPr="006879E3">
        <w:rPr>
          <w:color w:val="000000" w:themeColor="text1"/>
        </w:rPr>
        <w:t xml:space="preserve"> their </w:t>
      </w:r>
      <w:r w:rsidR="0044460C" w:rsidRPr="006879E3">
        <w:rPr>
          <w:color w:val="000000" w:themeColor="text1"/>
        </w:rPr>
        <w:t xml:space="preserve">own </w:t>
      </w:r>
      <w:r w:rsidR="00C10A4A" w:rsidRPr="006879E3">
        <w:rPr>
          <w:color w:val="000000" w:themeColor="text1"/>
        </w:rPr>
        <w:t>consent</w:t>
      </w:r>
      <w:r w:rsidR="00983773" w:rsidRPr="006879E3">
        <w:rPr>
          <w:color w:val="000000" w:themeColor="text1"/>
        </w:rPr>
        <w:t xml:space="preserve"> before the start of the survey. </w:t>
      </w:r>
    </w:p>
    <w:p w14:paraId="0210FC99" w14:textId="0FB375CB" w:rsidR="00017B9C" w:rsidRPr="006879E3" w:rsidRDefault="00B247A9" w:rsidP="00674300">
      <w:pPr>
        <w:ind w:firstLine="720"/>
        <w:rPr>
          <w:color w:val="000000" w:themeColor="text1"/>
        </w:rPr>
      </w:pPr>
      <w:r w:rsidRPr="006879E3">
        <w:rPr>
          <w:color w:val="000000" w:themeColor="text1"/>
        </w:rPr>
        <w:t>For each family, one parent and one adolescent child were invited to respond to the online anonymous survey, using their own electronic devices, such as a tablet or smartphone. The online survey included two</w:t>
      </w:r>
      <w:r w:rsidR="00BE7D14" w:rsidRPr="006879E3">
        <w:rPr>
          <w:color w:val="000000" w:themeColor="text1"/>
        </w:rPr>
        <w:t xml:space="preserve"> sections</w:t>
      </w:r>
      <w:r w:rsidR="00D40F02" w:rsidRPr="006879E3">
        <w:rPr>
          <w:color w:val="000000" w:themeColor="text1"/>
        </w:rPr>
        <w:t xml:space="preserve"> – parent survey and adolescent survey</w:t>
      </w:r>
      <w:r w:rsidRPr="006879E3">
        <w:rPr>
          <w:color w:val="000000" w:themeColor="text1"/>
        </w:rPr>
        <w:t xml:space="preserve">. Participants were </w:t>
      </w:r>
      <w:r w:rsidR="007A29A0" w:rsidRPr="006879E3">
        <w:rPr>
          <w:color w:val="000000" w:themeColor="text1"/>
        </w:rPr>
        <w:t>instructed</w:t>
      </w:r>
      <w:r w:rsidRPr="006879E3">
        <w:rPr>
          <w:color w:val="000000" w:themeColor="text1"/>
        </w:rPr>
        <w:t xml:space="preserve"> that parents should complete the first </w:t>
      </w:r>
      <w:r w:rsidR="00BE7D14" w:rsidRPr="006879E3">
        <w:rPr>
          <w:color w:val="000000" w:themeColor="text1"/>
        </w:rPr>
        <w:t>section</w:t>
      </w:r>
      <w:r w:rsidRPr="006879E3">
        <w:rPr>
          <w:color w:val="000000" w:themeColor="text1"/>
        </w:rPr>
        <w:t xml:space="preserve">, while adolescents </w:t>
      </w:r>
      <w:r w:rsidR="00A04B0F" w:rsidRPr="006879E3">
        <w:rPr>
          <w:color w:val="000000" w:themeColor="text1"/>
        </w:rPr>
        <w:t xml:space="preserve">should complete </w:t>
      </w:r>
      <w:r w:rsidR="00FC00E5" w:rsidRPr="006879E3">
        <w:rPr>
          <w:color w:val="000000" w:themeColor="text1"/>
        </w:rPr>
        <w:t>the second section</w:t>
      </w:r>
      <w:r w:rsidRPr="006879E3">
        <w:rPr>
          <w:color w:val="000000" w:themeColor="text1"/>
        </w:rPr>
        <w:t xml:space="preserve">. </w:t>
      </w:r>
      <w:r w:rsidR="007A29A0" w:rsidRPr="006879E3">
        <w:rPr>
          <w:color w:val="000000" w:themeColor="text1"/>
        </w:rPr>
        <w:t>It t</w:t>
      </w:r>
      <w:r w:rsidR="0060100E" w:rsidRPr="006879E3">
        <w:rPr>
          <w:color w:val="000000" w:themeColor="text1"/>
        </w:rPr>
        <w:t xml:space="preserve">ook each of them approximately 15 minutes to complete their section. </w:t>
      </w:r>
      <w:r w:rsidRPr="006879E3">
        <w:rPr>
          <w:color w:val="000000" w:themeColor="text1"/>
        </w:rPr>
        <w:t xml:space="preserve"> Each </w:t>
      </w:r>
      <w:r w:rsidR="00C639E5" w:rsidRPr="006879E3">
        <w:rPr>
          <w:color w:val="000000" w:themeColor="text1"/>
        </w:rPr>
        <w:t>section</w:t>
      </w:r>
      <w:r w:rsidRPr="006879E3">
        <w:rPr>
          <w:color w:val="000000" w:themeColor="text1"/>
        </w:rPr>
        <w:t xml:space="preserve"> of the survey included a bogus item (i.e., </w:t>
      </w:r>
      <w:r w:rsidR="0060100E" w:rsidRPr="006879E3">
        <w:rPr>
          <w:color w:val="000000" w:themeColor="text1"/>
        </w:rPr>
        <w:t>“</w:t>
      </w:r>
      <w:r w:rsidRPr="006879E3">
        <w:rPr>
          <w:color w:val="000000" w:themeColor="text1"/>
        </w:rPr>
        <w:t>I was born on February 30</w:t>
      </w:r>
      <w:r w:rsidR="0060100E" w:rsidRPr="006879E3">
        <w:rPr>
          <w:color w:val="000000" w:themeColor="text1"/>
        </w:rPr>
        <w:t>”</w:t>
      </w:r>
      <w:r w:rsidRPr="006879E3">
        <w:rPr>
          <w:color w:val="000000" w:themeColor="text1"/>
        </w:rPr>
        <w:t xml:space="preserve">). If the parent or the adolescent provided a “yes” response to this item, this parent-adolescent dyad would be </w:t>
      </w:r>
      <w:r w:rsidR="001C394C" w:rsidRPr="006879E3">
        <w:rPr>
          <w:color w:val="000000" w:themeColor="text1"/>
        </w:rPr>
        <w:t>regarded</w:t>
      </w:r>
      <w:r w:rsidRPr="006879E3">
        <w:rPr>
          <w:color w:val="000000" w:themeColor="text1"/>
        </w:rPr>
        <w:t xml:space="preserve"> </w:t>
      </w:r>
      <w:r w:rsidR="001C394C" w:rsidRPr="006879E3">
        <w:rPr>
          <w:color w:val="000000" w:themeColor="text1"/>
        </w:rPr>
        <w:t>having careless responses</w:t>
      </w:r>
      <w:r w:rsidRPr="006879E3">
        <w:rPr>
          <w:color w:val="000000" w:themeColor="text1"/>
        </w:rPr>
        <w:t xml:space="preserve"> and removed from the data analyses</w:t>
      </w:r>
      <w:r w:rsidR="00445925" w:rsidRPr="006879E3">
        <w:rPr>
          <w:color w:val="000000" w:themeColor="text1"/>
        </w:rPr>
        <w:t>.</w:t>
      </w:r>
      <w:r w:rsidRPr="006879E3">
        <w:rPr>
          <w:color w:val="000000" w:themeColor="text1"/>
        </w:rPr>
        <w:t xml:space="preserve"> In the end, the data analysis encompassed 4,835 parent-adolescent pairs with credible responses. The average age of parents (69.8% mothers) was 41.45 years old (SD = 4.53)</w:t>
      </w:r>
      <w:r w:rsidR="00017B9C" w:rsidRPr="006879E3">
        <w:rPr>
          <w:color w:val="000000" w:themeColor="text1"/>
        </w:rPr>
        <w:t>,</w:t>
      </w:r>
      <w:r w:rsidRPr="006879E3">
        <w:rPr>
          <w:color w:val="000000" w:themeColor="text1"/>
        </w:rPr>
        <w:t xml:space="preserve"> and that of adolescents (45.5% females) was 13.5 years old (SD = 1.00)</w:t>
      </w:r>
      <w:r w:rsidR="00017B9C" w:rsidRPr="006879E3">
        <w:rPr>
          <w:color w:val="000000" w:themeColor="text1"/>
        </w:rPr>
        <w:t xml:space="preserve"> (</w:t>
      </w:r>
      <w:r w:rsidRPr="006879E3">
        <w:rPr>
          <w:color w:val="000000" w:themeColor="text1"/>
        </w:rPr>
        <w:t xml:space="preserve">see Table S1 </w:t>
      </w:r>
      <w:r w:rsidR="00445925" w:rsidRPr="006879E3">
        <w:rPr>
          <w:color w:val="000000" w:themeColor="text1"/>
        </w:rPr>
        <w:t xml:space="preserve">for </w:t>
      </w:r>
      <w:r w:rsidR="00017B9C" w:rsidRPr="006879E3">
        <w:rPr>
          <w:color w:val="000000" w:themeColor="text1"/>
        </w:rPr>
        <w:t>the participants’ characteristics</w:t>
      </w:r>
      <w:r w:rsidRPr="006879E3">
        <w:rPr>
          <w:color w:val="000000" w:themeColor="text1"/>
        </w:rPr>
        <w:t xml:space="preserve">). </w:t>
      </w:r>
      <w:r w:rsidR="00017B9C" w:rsidRPr="006879E3">
        <w:rPr>
          <w:color w:val="000000" w:themeColor="text1"/>
        </w:rPr>
        <w:br w:type="page"/>
      </w:r>
    </w:p>
    <w:p w14:paraId="31615019" w14:textId="394AC479" w:rsidR="0088326D" w:rsidRPr="006879E3" w:rsidRDefault="0088326D" w:rsidP="00C6198A">
      <w:pPr>
        <w:contextualSpacing/>
        <w:jc w:val="both"/>
        <w:rPr>
          <w:color w:val="000000" w:themeColor="text1"/>
          <w:sz w:val="22"/>
          <w:szCs w:val="22"/>
        </w:rPr>
      </w:pPr>
      <w:r w:rsidRPr="006879E3">
        <w:rPr>
          <w:color w:val="000000" w:themeColor="text1"/>
          <w:sz w:val="22"/>
          <w:szCs w:val="22"/>
        </w:rPr>
        <w:lastRenderedPageBreak/>
        <w:t>Table S1. Participant Characteristics</w:t>
      </w:r>
    </w:p>
    <w:tbl>
      <w:tblPr>
        <w:tblStyle w:val="Rcsostblzat"/>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965"/>
        <w:gridCol w:w="1980"/>
        <w:gridCol w:w="1880"/>
      </w:tblGrid>
      <w:tr w:rsidR="006879E3" w:rsidRPr="006879E3" w14:paraId="26312B52" w14:textId="77777777" w:rsidTr="00EC4DC0">
        <w:tc>
          <w:tcPr>
            <w:tcW w:w="3965" w:type="dxa"/>
            <w:tcBorders>
              <w:top w:val="single" w:sz="12" w:space="0" w:color="auto"/>
              <w:bottom w:val="single" w:sz="6" w:space="0" w:color="auto"/>
            </w:tcBorders>
          </w:tcPr>
          <w:p w14:paraId="74C8016D" w14:textId="77777777" w:rsidR="001F019C" w:rsidRPr="006879E3" w:rsidRDefault="001F019C" w:rsidP="009010F4">
            <w:pPr>
              <w:contextualSpacing/>
              <w:rPr>
                <w:color w:val="000000" w:themeColor="text1"/>
                <w:sz w:val="22"/>
                <w:szCs w:val="22"/>
              </w:rPr>
            </w:pPr>
          </w:p>
        </w:tc>
        <w:tc>
          <w:tcPr>
            <w:tcW w:w="1980" w:type="dxa"/>
            <w:tcBorders>
              <w:top w:val="single" w:sz="12" w:space="0" w:color="auto"/>
              <w:bottom w:val="single" w:sz="6" w:space="0" w:color="auto"/>
            </w:tcBorders>
          </w:tcPr>
          <w:p w14:paraId="37EBB07A" w14:textId="73F03BDF" w:rsidR="001F019C" w:rsidRPr="006879E3" w:rsidRDefault="001F019C" w:rsidP="009010F4">
            <w:pPr>
              <w:contextualSpacing/>
              <w:rPr>
                <w:color w:val="000000" w:themeColor="text1"/>
                <w:sz w:val="22"/>
                <w:szCs w:val="22"/>
              </w:rPr>
            </w:pPr>
            <w:r w:rsidRPr="006879E3">
              <w:rPr>
                <w:color w:val="000000" w:themeColor="text1"/>
                <w:sz w:val="22"/>
                <w:szCs w:val="22"/>
              </w:rPr>
              <w:t xml:space="preserve">Parents </w:t>
            </w:r>
          </w:p>
        </w:tc>
        <w:tc>
          <w:tcPr>
            <w:tcW w:w="1880" w:type="dxa"/>
            <w:tcBorders>
              <w:top w:val="single" w:sz="12" w:space="0" w:color="auto"/>
              <w:bottom w:val="single" w:sz="6" w:space="0" w:color="auto"/>
            </w:tcBorders>
          </w:tcPr>
          <w:p w14:paraId="67DE1827" w14:textId="7646E009" w:rsidR="001F019C" w:rsidRPr="006879E3" w:rsidRDefault="001F019C" w:rsidP="009010F4">
            <w:pPr>
              <w:contextualSpacing/>
              <w:rPr>
                <w:color w:val="000000" w:themeColor="text1"/>
                <w:sz w:val="22"/>
                <w:szCs w:val="22"/>
              </w:rPr>
            </w:pPr>
            <w:r w:rsidRPr="006879E3">
              <w:rPr>
                <w:color w:val="000000" w:themeColor="text1"/>
                <w:sz w:val="22"/>
                <w:szCs w:val="22"/>
              </w:rPr>
              <w:t>Adolescents</w:t>
            </w:r>
          </w:p>
        </w:tc>
      </w:tr>
      <w:tr w:rsidR="006879E3" w:rsidRPr="006879E3" w14:paraId="2F1613F2" w14:textId="77777777" w:rsidTr="00EC4DC0">
        <w:tc>
          <w:tcPr>
            <w:tcW w:w="3965" w:type="dxa"/>
            <w:tcBorders>
              <w:top w:val="single" w:sz="6" w:space="0" w:color="auto"/>
            </w:tcBorders>
          </w:tcPr>
          <w:p w14:paraId="05E5B668" w14:textId="64243A78" w:rsidR="001F019C" w:rsidRPr="006879E3" w:rsidRDefault="00DD2D9C" w:rsidP="009010F4">
            <w:pPr>
              <w:contextualSpacing/>
              <w:rPr>
                <w:color w:val="000000" w:themeColor="text1"/>
                <w:sz w:val="22"/>
                <w:szCs w:val="22"/>
              </w:rPr>
            </w:pPr>
            <w:r w:rsidRPr="006879E3">
              <w:rPr>
                <w:color w:val="000000" w:themeColor="text1"/>
                <w:sz w:val="22"/>
                <w:szCs w:val="22"/>
              </w:rPr>
              <w:t xml:space="preserve">Parental </w:t>
            </w:r>
            <w:r w:rsidR="001F019C" w:rsidRPr="006879E3">
              <w:rPr>
                <w:color w:val="000000" w:themeColor="text1"/>
                <w:sz w:val="22"/>
                <w:szCs w:val="22"/>
              </w:rPr>
              <w:t>Gender</w:t>
            </w:r>
          </w:p>
        </w:tc>
        <w:tc>
          <w:tcPr>
            <w:tcW w:w="1980" w:type="dxa"/>
            <w:tcBorders>
              <w:top w:val="single" w:sz="6" w:space="0" w:color="auto"/>
            </w:tcBorders>
          </w:tcPr>
          <w:p w14:paraId="589368C1" w14:textId="77777777" w:rsidR="001F019C" w:rsidRPr="006879E3" w:rsidRDefault="001F019C" w:rsidP="009010F4">
            <w:pPr>
              <w:contextualSpacing/>
              <w:rPr>
                <w:color w:val="000000" w:themeColor="text1"/>
                <w:sz w:val="22"/>
                <w:szCs w:val="22"/>
              </w:rPr>
            </w:pPr>
          </w:p>
        </w:tc>
        <w:tc>
          <w:tcPr>
            <w:tcW w:w="1880" w:type="dxa"/>
            <w:tcBorders>
              <w:top w:val="single" w:sz="6" w:space="0" w:color="auto"/>
            </w:tcBorders>
          </w:tcPr>
          <w:p w14:paraId="2A269E10" w14:textId="77777777" w:rsidR="001F019C" w:rsidRPr="006879E3" w:rsidRDefault="001F019C" w:rsidP="009010F4">
            <w:pPr>
              <w:contextualSpacing/>
              <w:rPr>
                <w:color w:val="000000" w:themeColor="text1"/>
                <w:sz w:val="22"/>
                <w:szCs w:val="22"/>
              </w:rPr>
            </w:pPr>
          </w:p>
        </w:tc>
      </w:tr>
      <w:tr w:rsidR="006879E3" w:rsidRPr="006879E3" w14:paraId="06BF22B5" w14:textId="77777777" w:rsidTr="00EC4DC0">
        <w:tc>
          <w:tcPr>
            <w:tcW w:w="3965" w:type="dxa"/>
          </w:tcPr>
          <w:p w14:paraId="6FBF2C11" w14:textId="3F7104F9" w:rsidR="001F019C" w:rsidRPr="006879E3" w:rsidRDefault="001F019C" w:rsidP="009010F4">
            <w:pPr>
              <w:contextualSpacing/>
              <w:jc w:val="right"/>
              <w:rPr>
                <w:color w:val="000000" w:themeColor="text1"/>
                <w:sz w:val="22"/>
                <w:szCs w:val="22"/>
              </w:rPr>
            </w:pPr>
            <w:r w:rsidRPr="006879E3">
              <w:rPr>
                <w:color w:val="000000" w:themeColor="text1"/>
                <w:sz w:val="22"/>
                <w:szCs w:val="22"/>
              </w:rPr>
              <w:t>Fathers</w:t>
            </w:r>
          </w:p>
        </w:tc>
        <w:tc>
          <w:tcPr>
            <w:tcW w:w="1980" w:type="dxa"/>
          </w:tcPr>
          <w:p w14:paraId="140A80BD" w14:textId="6235D1AC" w:rsidR="001F019C" w:rsidRPr="006879E3" w:rsidRDefault="001F019C" w:rsidP="009010F4">
            <w:pPr>
              <w:contextualSpacing/>
              <w:rPr>
                <w:color w:val="000000" w:themeColor="text1"/>
                <w:sz w:val="22"/>
                <w:szCs w:val="22"/>
              </w:rPr>
            </w:pPr>
            <w:r w:rsidRPr="006879E3">
              <w:rPr>
                <w:color w:val="000000" w:themeColor="text1"/>
                <w:sz w:val="22"/>
                <w:szCs w:val="22"/>
              </w:rPr>
              <w:t>1,460 (30.2%)</w:t>
            </w:r>
          </w:p>
        </w:tc>
        <w:tc>
          <w:tcPr>
            <w:tcW w:w="1880" w:type="dxa"/>
          </w:tcPr>
          <w:p w14:paraId="71F9902C" w14:textId="77777777" w:rsidR="001F019C" w:rsidRPr="006879E3" w:rsidRDefault="001F019C" w:rsidP="009010F4">
            <w:pPr>
              <w:contextualSpacing/>
              <w:rPr>
                <w:color w:val="000000" w:themeColor="text1"/>
                <w:sz w:val="22"/>
                <w:szCs w:val="22"/>
              </w:rPr>
            </w:pPr>
          </w:p>
        </w:tc>
      </w:tr>
      <w:tr w:rsidR="006879E3" w:rsidRPr="006879E3" w14:paraId="5D66AF1F" w14:textId="77777777" w:rsidTr="00EC4DC0">
        <w:tc>
          <w:tcPr>
            <w:tcW w:w="3965" w:type="dxa"/>
          </w:tcPr>
          <w:p w14:paraId="38D3841C" w14:textId="2322A0FE" w:rsidR="001F019C" w:rsidRPr="006879E3" w:rsidRDefault="001F019C" w:rsidP="009010F4">
            <w:pPr>
              <w:contextualSpacing/>
              <w:jc w:val="right"/>
              <w:rPr>
                <w:color w:val="000000" w:themeColor="text1"/>
                <w:sz w:val="22"/>
                <w:szCs w:val="22"/>
              </w:rPr>
            </w:pPr>
            <w:r w:rsidRPr="006879E3">
              <w:rPr>
                <w:color w:val="000000" w:themeColor="text1"/>
                <w:sz w:val="22"/>
                <w:szCs w:val="22"/>
              </w:rPr>
              <w:t>Mothers</w:t>
            </w:r>
          </w:p>
        </w:tc>
        <w:tc>
          <w:tcPr>
            <w:tcW w:w="1980" w:type="dxa"/>
          </w:tcPr>
          <w:p w14:paraId="257FE6B0" w14:textId="108C899C" w:rsidR="001F019C" w:rsidRPr="006879E3" w:rsidRDefault="001F019C" w:rsidP="009010F4">
            <w:pPr>
              <w:contextualSpacing/>
              <w:rPr>
                <w:color w:val="000000" w:themeColor="text1"/>
                <w:sz w:val="22"/>
                <w:szCs w:val="22"/>
              </w:rPr>
            </w:pPr>
            <w:r w:rsidRPr="006879E3">
              <w:rPr>
                <w:color w:val="000000" w:themeColor="text1"/>
                <w:sz w:val="22"/>
                <w:szCs w:val="22"/>
              </w:rPr>
              <w:t>3,37</w:t>
            </w:r>
            <w:r w:rsidR="00CA4678" w:rsidRPr="006879E3">
              <w:rPr>
                <w:color w:val="000000" w:themeColor="text1"/>
                <w:sz w:val="22"/>
                <w:szCs w:val="22"/>
              </w:rPr>
              <w:t>5</w:t>
            </w:r>
            <w:r w:rsidRPr="006879E3">
              <w:rPr>
                <w:color w:val="000000" w:themeColor="text1"/>
                <w:sz w:val="22"/>
                <w:szCs w:val="22"/>
              </w:rPr>
              <w:t xml:space="preserve"> (69.8%)</w:t>
            </w:r>
          </w:p>
        </w:tc>
        <w:tc>
          <w:tcPr>
            <w:tcW w:w="1880" w:type="dxa"/>
          </w:tcPr>
          <w:p w14:paraId="36C1B07A" w14:textId="77777777" w:rsidR="001F019C" w:rsidRPr="006879E3" w:rsidRDefault="001F019C" w:rsidP="009010F4">
            <w:pPr>
              <w:contextualSpacing/>
              <w:rPr>
                <w:color w:val="000000" w:themeColor="text1"/>
                <w:sz w:val="22"/>
                <w:szCs w:val="22"/>
              </w:rPr>
            </w:pPr>
          </w:p>
        </w:tc>
      </w:tr>
      <w:tr w:rsidR="006879E3" w:rsidRPr="006879E3" w14:paraId="01285BB2" w14:textId="77777777" w:rsidTr="00EC4DC0">
        <w:tc>
          <w:tcPr>
            <w:tcW w:w="3965" w:type="dxa"/>
          </w:tcPr>
          <w:p w14:paraId="4757AE9F" w14:textId="6CF53496" w:rsidR="001F019C" w:rsidRPr="006879E3" w:rsidRDefault="001F019C" w:rsidP="009010F4">
            <w:pPr>
              <w:contextualSpacing/>
              <w:rPr>
                <w:color w:val="000000" w:themeColor="text1"/>
                <w:sz w:val="22"/>
                <w:szCs w:val="22"/>
              </w:rPr>
            </w:pPr>
            <w:r w:rsidRPr="006879E3">
              <w:rPr>
                <w:color w:val="000000" w:themeColor="text1"/>
                <w:sz w:val="22"/>
                <w:szCs w:val="22"/>
              </w:rPr>
              <w:t>Education level</w:t>
            </w:r>
          </w:p>
        </w:tc>
        <w:tc>
          <w:tcPr>
            <w:tcW w:w="1980" w:type="dxa"/>
          </w:tcPr>
          <w:p w14:paraId="09D2EEB2" w14:textId="77777777" w:rsidR="001F019C" w:rsidRPr="006879E3" w:rsidRDefault="001F019C" w:rsidP="009010F4">
            <w:pPr>
              <w:contextualSpacing/>
              <w:rPr>
                <w:color w:val="000000" w:themeColor="text1"/>
                <w:sz w:val="22"/>
                <w:szCs w:val="22"/>
              </w:rPr>
            </w:pPr>
          </w:p>
        </w:tc>
        <w:tc>
          <w:tcPr>
            <w:tcW w:w="1880" w:type="dxa"/>
          </w:tcPr>
          <w:p w14:paraId="7C1BC979" w14:textId="77777777" w:rsidR="001F019C" w:rsidRPr="006879E3" w:rsidRDefault="001F019C" w:rsidP="009010F4">
            <w:pPr>
              <w:contextualSpacing/>
              <w:rPr>
                <w:color w:val="000000" w:themeColor="text1"/>
                <w:sz w:val="22"/>
                <w:szCs w:val="22"/>
              </w:rPr>
            </w:pPr>
          </w:p>
        </w:tc>
      </w:tr>
      <w:tr w:rsidR="006879E3" w:rsidRPr="006879E3" w14:paraId="48AFF2D2" w14:textId="77777777" w:rsidTr="00EC4DC0">
        <w:tc>
          <w:tcPr>
            <w:tcW w:w="3965" w:type="dxa"/>
          </w:tcPr>
          <w:p w14:paraId="045277E9" w14:textId="26A78F5C" w:rsidR="001F019C" w:rsidRPr="006879E3" w:rsidRDefault="001F019C" w:rsidP="009010F4">
            <w:pPr>
              <w:contextualSpacing/>
              <w:jc w:val="right"/>
              <w:rPr>
                <w:color w:val="000000" w:themeColor="text1"/>
                <w:sz w:val="22"/>
                <w:szCs w:val="22"/>
              </w:rPr>
            </w:pPr>
            <w:r w:rsidRPr="006879E3">
              <w:rPr>
                <w:color w:val="000000" w:themeColor="text1"/>
                <w:sz w:val="22"/>
                <w:szCs w:val="22"/>
              </w:rPr>
              <w:t>High school or below</w:t>
            </w:r>
          </w:p>
        </w:tc>
        <w:tc>
          <w:tcPr>
            <w:tcW w:w="1980" w:type="dxa"/>
          </w:tcPr>
          <w:p w14:paraId="6ACEDA9E" w14:textId="35107D65" w:rsidR="001F019C" w:rsidRPr="006879E3" w:rsidRDefault="001F019C" w:rsidP="009010F4">
            <w:pPr>
              <w:contextualSpacing/>
              <w:rPr>
                <w:color w:val="000000" w:themeColor="text1"/>
                <w:sz w:val="22"/>
                <w:szCs w:val="22"/>
              </w:rPr>
            </w:pPr>
            <w:r w:rsidRPr="006879E3">
              <w:rPr>
                <w:color w:val="000000" w:themeColor="text1"/>
                <w:sz w:val="22"/>
                <w:szCs w:val="22"/>
              </w:rPr>
              <w:t>2,842 (58.8%)</w:t>
            </w:r>
          </w:p>
        </w:tc>
        <w:tc>
          <w:tcPr>
            <w:tcW w:w="1880" w:type="dxa"/>
          </w:tcPr>
          <w:p w14:paraId="1CA5D4D9" w14:textId="77777777" w:rsidR="001F019C" w:rsidRPr="006879E3" w:rsidRDefault="001F019C" w:rsidP="009010F4">
            <w:pPr>
              <w:contextualSpacing/>
              <w:rPr>
                <w:color w:val="000000" w:themeColor="text1"/>
                <w:sz w:val="22"/>
                <w:szCs w:val="22"/>
              </w:rPr>
            </w:pPr>
          </w:p>
        </w:tc>
      </w:tr>
      <w:tr w:rsidR="006879E3" w:rsidRPr="006879E3" w14:paraId="11081DD1" w14:textId="77777777" w:rsidTr="00EC4DC0">
        <w:tc>
          <w:tcPr>
            <w:tcW w:w="3965" w:type="dxa"/>
          </w:tcPr>
          <w:p w14:paraId="21033097" w14:textId="262F5609" w:rsidR="001F019C" w:rsidRPr="006879E3" w:rsidRDefault="001F019C" w:rsidP="009010F4">
            <w:pPr>
              <w:contextualSpacing/>
              <w:jc w:val="right"/>
              <w:rPr>
                <w:color w:val="000000" w:themeColor="text1"/>
                <w:sz w:val="22"/>
                <w:szCs w:val="22"/>
              </w:rPr>
            </w:pPr>
            <w:r w:rsidRPr="006879E3">
              <w:rPr>
                <w:color w:val="000000" w:themeColor="text1"/>
                <w:sz w:val="22"/>
                <w:szCs w:val="22"/>
              </w:rPr>
              <w:t>Postsecondary school or above</w:t>
            </w:r>
          </w:p>
        </w:tc>
        <w:tc>
          <w:tcPr>
            <w:tcW w:w="1980" w:type="dxa"/>
          </w:tcPr>
          <w:p w14:paraId="126BE394" w14:textId="4FC4F96A" w:rsidR="001F019C" w:rsidRPr="006879E3" w:rsidRDefault="001F019C" w:rsidP="009010F4">
            <w:pPr>
              <w:contextualSpacing/>
              <w:rPr>
                <w:color w:val="000000" w:themeColor="text1"/>
                <w:sz w:val="22"/>
                <w:szCs w:val="22"/>
              </w:rPr>
            </w:pPr>
            <w:r w:rsidRPr="006879E3">
              <w:rPr>
                <w:color w:val="000000" w:themeColor="text1"/>
                <w:sz w:val="22"/>
                <w:szCs w:val="22"/>
              </w:rPr>
              <w:t>1,993 (41.22%)</w:t>
            </w:r>
          </w:p>
        </w:tc>
        <w:tc>
          <w:tcPr>
            <w:tcW w:w="1880" w:type="dxa"/>
          </w:tcPr>
          <w:p w14:paraId="50066C9F" w14:textId="77777777" w:rsidR="001F019C" w:rsidRPr="006879E3" w:rsidRDefault="001F019C" w:rsidP="009010F4">
            <w:pPr>
              <w:contextualSpacing/>
              <w:rPr>
                <w:color w:val="000000" w:themeColor="text1"/>
                <w:sz w:val="22"/>
                <w:szCs w:val="22"/>
              </w:rPr>
            </w:pPr>
          </w:p>
        </w:tc>
      </w:tr>
      <w:tr w:rsidR="006879E3" w:rsidRPr="006879E3" w14:paraId="72551ED6" w14:textId="77777777" w:rsidTr="00EC4DC0">
        <w:tc>
          <w:tcPr>
            <w:tcW w:w="3965" w:type="dxa"/>
          </w:tcPr>
          <w:p w14:paraId="05B51FC7" w14:textId="18C456AE" w:rsidR="001F019C" w:rsidRPr="006879E3" w:rsidRDefault="001F019C" w:rsidP="009010F4">
            <w:pPr>
              <w:contextualSpacing/>
              <w:rPr>
                <w:color w:val="000000" w:themeColor="text1"/>
                <w:sz w:val="22"/>
                <w:szCs w:val="22"/>
              </w:rPr>
            </w:pPr>
            <w:r w:rsidRPr="006879E3">
              <w:rPr>
                <w:color w:val="000000" w:themeColor="text1"/>
                <w:sz w:val="22"/>
                <w:szCs w:val="22"/>
              </w:rPr>
              <w:t>Household income</w:t>
            </w:r>
          </w:p>
        </w:tc>
        <w:tc>
          <w:tcPr>
            <w:tcW w:w="1980" w:type="dxa"/>
          </w:tcPr>
          <w:p w14:paraId="1090C88C" w14:textId="77777777" w:rsidR="001F019C" w:rsidRPr="006879E3" w:rsidRDefault="001F019C" w:rsidP="009010F4">
            <w:pPr>
              <w:contextualSpacing/>
              <w:rPr>
                <w:color w:val="000000" w:themeColor="text1"/>
                <w:sz w:val="22"/>
                <w:szCs w:val="22"/>
              </w:rPr>
            </w:pPr>
          </w:p>
        </w:tc>
        <w:tc>
          <w:tcPr>
            <w:tcW w:w="1880" w:type="dxa"/>
          </w:tcPr>
          <w:p w14:paraId="1D6A5FA1" w14:textId="77777777" w:rsidR="001F019C" w:rsidRPr="006879E3" w:rsidRDefault="001F019C" w:rsidP="009010F4">
            <w:pPr>
              <w:contextualSpacing/>
              <w:rPr>
                <w:color w:val="000000" w:themeColor="text1"/>
                <w:sz w:val="22"/>
                <w:szCs w:val="22"/>
              </w:rPr>
            </w:pPr>
          </w:p>
        </w:tc>
      </w:tr>
      <w:tr w:rsidR="006879E3" w:rsidRPr="006879E3" w14:paraId="60E58EEC" w14:textId="77777777" w:rsidTr="00EC4DC0">
        <w:tc>
          <w:tcPr>
            <w:tcW w:w="3965" w:type="dxa"/>
          </w:tcPr>
          <w:p w14:paraId="468CF46C" w14:textId="394A7683" w:rsidR="005F7DB6" w:rsidRPr="006879E3" w:rsidRDefault="005F7DB6" w:rsidP="009010F4">
            <w:pPr>
              <w:contextualSpacing/>
              <w:jc w:val="right"/>
              <w:rPr>
                <w:color w:val="000000" w:themeColor="text1"/>
                <w:sz w:val="22"/>
                <w:szCs w:val="22"/>
              </w:rPr>
            </w:pPr>
            <w:r w:rsidRPr="006879E3">
              <w:rPr>
                <w:color w:val="000000" w:themeColor="text1"/>
                <w:sz w:val="22"/>
                <w:szCs w:val="22"/>
              </w:rPr>
              <w:t xml:space="preserve">Under ¥30,000 </w:t>
            </w:r>
          </w:p>
        </w:tc>
        <w:tc>
          <w:tcPr>
            <w:tcW w:w="1980" w:type="dxa"/>
          </w:tcPr>
          <w:p w14:paraId="2889B6AA" w14:textId="487BBE4B" w:rsidR="005F7DB6" w:rsidRPr="006879E3" w:rsidRDefault="005F7DB6" w:rsidP="009010F4">
            <w:pPr>
              <w:contextualSpacing/>
              <w:rPr>
                <w:color w:val="000000" w:themeColor="text1"/>
                <w:sz w:val="22"/>
                <w:szCs w:val="22"/>
              </w:rPr>
            </w:pPr>
            <w:r w:rsidRPr="006879E3">
              <w:rPr>
                <w:color w:val="000000" w:themeColor="text1"/>
                <w:sz w:val="22"/>
                <w:szCs w:val="22"/>
              </w:rPr>
              <w:t>672 (13.9%)</w:t>
            </w:r>
          </w:p>
        </w:tc>
        <w:tc>
          <w:tcPr>
            <w:tcW w:w="1880" w:type="dxa"/>
          </w:tcPr>
          <w:p w14:paraId="46317305" w14:textId="3CEB9BF5" w:rsidR="005F7DB6" w:rsidRPr="006879E3" w:rsidRDefault="005F7DB6" w:rsidP="009010F4">
            <w:pPr>
              <w:contextualSpacing/>
              <w:rPr>
                <w:color w:val="000000" w:themeColor="text1"/>
                <w:sz w:val="22"/>
                <w:szCs w:val="22"/>
              </w:rPr>
            </w:pPr>
          </w:p>
        </w:tc>
      </w:tr>
      <w:tr w:rsidR="006879E3" w:rsidRPr="006879E3" w14:paraId="64F27600" w14:textId="77777777" w:rsidTr="00EC4DC0">
        <w:tc>
          <w:tcPr>
            <w:tcW w:w="3965" w:type="dxa"/>
          </w:tcPr>
          <w:p w14:paraId="02580BF7" w14:textId="063E7372" w:rsidR="005F7DB6" w:rsidRPr="006879E3" w:rsidRDefault="005F7DB6" w:rsidP="009010F4">
            <w:pPr>
              <w:contextualSpacing/>
              <w:jc w:val="right"/>
              <w:rPr>
                <w:color w:val="000000" w:themeColor="text1"/>
                <w:sz w:val="22"/>
                <w:szCs w:val="22"/>
              </w:rPr>
            </w:pPr>
            <w:r w:rsidRPr="006879E3">
              <w:rPr>
                <w:color w:val="000000" w:themeColor="text1"/>
                <w:sz w:val="22"/>
                <w:szCs w:val="22"/>
              </w:rPr>
              <w:t>¥30,000 - ¥50,000</w:t>
            </w:r>
          </w:p>
        </w:tc>
        <w:tc>
          <w:tcPr>
            <w:tcW w:w="1980" w:type="dxa"/>
          </w:tcPr>
          <w:p w14:paraId="06CFC499" w14:textId="0BF94E8E" w:rsidR="005F7DB6" w:rsidRPr="006879E3" w:rsidRDefault="005F7DB6" w:rsidP="009010F4">
            <w:pPr>
              <w:contextualSpacing/>
              <w:rPr>
                <w:color w:val="000000" w:themeColor="text1"/>
                <w:sz w:val="22"/>
                <w:szCs w:val="22"/>
              </w:rPr>
            </w:pPr>
            <w:r w:rsidRPr="006879E3">
              <w:rPr>
                <w:color w:val="000000" w:themeColor="text1"/>
                <w:sz w:val="22"/>
                <w:szCs w:val="22"/>
              </w:rPr>
              <w:t>676 (14.0%)</w:t>
            </w:r>
          </w:p>
        </w:tc>
        <w:tc>
          <w:tcPr>
            <w:tcW w:w="1880" w:type="dxa"/>
          </w:tcPr>
          <w:p w14:paraId="6BB5C818" w14:textId="35CACD1D" w:rsidR="005F7DB6" w:rsidRPr="006879E3" w:rsidRDefault="005F7DB6" w:rsidP="009010F4">
            <w:pPr>
              <w:contextualSpacing/>
              <w:rPr>
                <w:color w:val="000000" w:themeColor="text1"/>
                <w:sz w:val="22"/>
                <w:szCs w:val="22"/>
              </w:rPr>
            </w:pPr>
          </w:p>
        </w:tc>
      </w:tr>
      <w:tr w:rsidR="006879E3" w:rsidRPr="006879E3" w14:paraId="7C031538" w14:textId="77777777" w:rsidTr="00EC4DC0">
        <w:tc>
          <w:tcPr>
            <w:tcW w:w="3965" w:type="dxa"/>
          </w:tcPr>
          <w:p w14:paraId="6BB6FED0" w14:textId="779C8252" w:rsidR="005F7DB6" w:rsidRPr="006879E3" w:rsidRDefault="005F7DB6" w:rsidP="009010F4">
            <w:pPr>
              <w:contextualSpacing/>
              <w:jc w:val="right"/>
              <w:rPr>
                <w:color w:val="000000" w:themeColor="text1"/>
                <w:sz w:val="22"/>
                <w:szCs w:val="22"/>
              </w:rPr>
            </w:pPr>
            <w:r w:rsidRPr="006879E3">
              <w:rPr>
                <w:color w:val="000000" w:themeColor="text1"/>
                <w:sz w:val="22"/>
                <w:szCs w:val="22"/>
              </w:rPr>
              <w:t>¥50,000 - ¥100,000</w:t>
            </w:r>
          </w:p>
        </w:tc>
        <w:tc>
          <w:tcPr>
            <w:tcW w:w="1980" w:type="dxa"/>
          </w:tcPr>
          <w:p w14:paraId="665A6C25" w14:textId="270EC15B" w:rsidR="005F7DB6" w:rsidRPr="006879E3" w:rsidRDefault="005F7DB6" w:rsidP="009010F4">
            <w:pPr>
              <w:contextualSpacing/>
              <w:rPr>
                <w:color w:val="000000" w:themeColor="text1"/>
                <w:sz w:val="22"/>
                <w:szCs w:val="22"/>
              </w:rPr>
            </w:pPr>
            <w:r w:rsidRPr="006879E3">
              <w:rPr>
                <w:color w:val="000000" w:themeColor="text1"/>
                <w:sz w:val="22"/>
                <w:szCs w:val="22"/>
              </w:rPr>
              <w:t>1,230 (25.4%)</w:t>
            </w:r>
          </w:p>
        </w:tc>
        <w:tc>
          <w:tcPr>
            <w:tcW w:w="1880" w:type="dxa"/>
          </w:tcPr>
          <w:p w14:paraId="35F3A793" w14:textId="402B9379" w:rsidR="005F7DB6" w:rsidRPr="006879E3" w:rsidRDefault="005F7DB6" w:rsidP="009010F4">
            <w:pPr>
              <w:contextualSpacing/>
              <w:rPr>
                <w:color w:val="000000" w:themeColor="text1"/>
                <w:sz w:val="22"/>
                <w:szCs w:val="22"/>
              </w:rPr>
            </w:pPr>
          </w:p>
        </w:tc>
      </w:tr>
      <w:tr w:rsidR="006879E3" w:rsidRPr="006879E3" w14:paraId="490979A6" w14:textId="77777777" w:rsidTr="00EC4DC0">
        <w:tc>
          <w:tcPr>
            <w:tcW w:w="3965" w:type="dxa"/>
          </w:tcPr>
          <w:p w14:paraId="77AABDB4" w14:textId="2BF70F72" w:rsidR="005F7DB6" w:rsidRPr="006879E3" w:rsidRDefault="005F7DB6" w:rsidP="009010F4">
            <w:pPr>
              <w:contextualSpacing/>
              <w:jc w:val="right"/>
              <w:rPr>
                <w:color w:val="000000" w:themeColor="text1"/>
                <w:sz w:val="22"/>
                <w:szCs w:val="22"/>
              </w:rPr>
            </w:pPr>
            <w:r w:rsidRPr="006879E3">
              <w:rPr>
                <w:color w:val="000000" w:themeColor="text1"/>
                <w:sz w:val="22"/>
                <w:szCs w:val="22"/>
              </w:rPr>
              <w:t>¥10,000 - ¥360,000</w:t>
            </w:r>
          </w:p>
        </w:tc>
        <w:tc>
          <w:tcPr>
            <w:tcW w:w="1980" w:type="dxa"/>
          </w:tcPr>
          <w:p w14:paraId="6C3CA9B5" w14:textId="7C1C799A" w:rsidR="005F7DB6" w:rsidRPr="006879E3" w:rsidRDefault="005F7DB6" w:rsidP="009010F4">
            <w:pPr>
              <w:contextualSpacing/>
              <w:rPr>
                <w:color w:val="000000" w:themeColor="text1"/>
                <w:sz w:val="22"/>
                <w:szCs w:val="22"/>
              </w:rPr>
            </w:pPr>
            <w:r w:rsidRPr="006879E3">
              <w:rPr>
                <w:color w:val="000000" w:themeColor="text1"/>
                <w:sz w:val="22"/>
                <w:szCs w:val="22"/>
              </w:rPr>
              <w:t>1,417 (29.3%)</w:t>
            </w:r>
          </w:p>
        </w:tc>
        <w:tc>
          <w:tcPr>
            <w:tcW w:w="1880" w:type="dxa"/>
          </w:tcPr>
          <w:p w14:paraId="6E4786C1" w14:textId="62C55CCD" w:rsidR="005F7DB6" w:rsidRPr="006879E3" w:rsidRDefault="005F7DB6" w:rsidP="009010F4">
            <w:pPr>
              <w:contextualSpacing/>
              <w:rPr>
                <w:color w:val="000000" w:themeColor="text1"/>
                <w:sz w:val="22"/>
                <w:szCs w:val="22"/>
              </w:rPr>
            </w:pPr>
          </w:p>
        </w:tc>
      </w:tr>
      <w:tr w:rsidR="006879E3" w:rsidRPr="006879E3" w14:paraId="28199FFF" w14:textId="77777777" w:rsidTr="00EC4DC0">
        <w:tc>
          <w:tcPr>
            <w:tcW w:w="3965" w:type="dxa"/>
          </w:tcPr>
          <w:p w14:paraId="31FA9E50" w14:textId="5D160D8A" w:rsidR="005F7DB6" w:rsidRPr="006879E3" w:rsidRDefault="005F7DB6" w:rsidP="009010F4">
            <w:pPr>
              <w:contextualSpacing/>
              <w:jc w:val="right"/>
              <w:rPr>
                <w:color w:val="000000" w:themeColor="text1"/>
                <w:sz w:val="22"/>
                <w:szCs w:val="22"/>
              </w:rPr>
            </w:pPr>
            <w:r w:rsidRPr="006879E3">
              <w:rPr>
                <w:color w:val="000000" w:themeColor="text1"/>
                <w:sz w:val="22"/>
                <w:szCs w:val="22"/>
              </w:rPr>
              <w:t>¥360,000 - ¥500,000</w:t>
            </w:r>
          </w:p>
        </w:tc>
        <w:tc>
          <w:tcPr>
            <w:tcW w:w="1980" w:type="dxa"/>
          </w:tcPr>
          <w:p w14:paraId="769841EB" w14:textId="267A6004" w:rsidR="005F7DB6" w:rsidRPr="006879E3" w:rsidRDefault="005F7DB6" w:rsidP="009010F4">
            <w:pPr>
              <w:contextualSpacing/>
              <w:rPr>
                <w:color w:val="000000" w:themeColor="text1"/>
                <w:sz w:val="22"/>
                <w:szCs w:val="22"/>
              </w:rPr>
            </w:pPr>
            <w:r w:rsidRPr="006879E3">
              <w:rPr>
                <w:color w:val="000000" w:themeColor="text1"/>
                <w:sz w:val="22"/>
                <w:szCs w:val="22"/>
              </w:rPr>
              <w:t>365 (7.5%)</w:t>
            </w:r>
          </w:p>
        </w:tc>
        <w:tc>
          <w:tcPr>
            <w:tcW w:w="1880" w:type="dxa"/>
          </w:tcPr>
          <w:p w14:paraId="4A25D2ED" w14:textId="48860821" w:rsidR="005F7DB6" w:rsidRPr="006879E3" w:rsidRDefault="005F7DB6" w:rsidP="009010F4">
            <w:pPr>
              <w:contextualSpacing/>
              <w:rPr>
                <w:color w:val="000000" w:themeColor="text1"/>
                <w:sz w:val="22"/>
                <w:szCs w:val="22"/>
              </w:rPr>
            </w:pPr>
          </w:p>
        </w:tc>
      </w:tr>
      <w:tr w:rsidR="006879E3" w:rsidRPr="006879E3" w14:paraId="0C3EB1C9" w14:textId="77777777" w:rsidTr="00EC4DC0">
        <w:tc>
          <w:tcPr>
            <w:tcW w:w="3965" w:type="dxa"/>
          </w:tcPr>
          <w:p w14:paraId="44256987" w14:textId="6F2196C7" w:rsidR="005F7DB6" w:rsidRPr="006879E3" w:rsidRDefault="005F7DB6" w:rsidP="009010F4">
            <w:pPr>
              <w:contextualSpacing/>
              <w:jc w:val="right"/>
              <w:rPr>
                <w:color w:val="000000" w:themeColor="text1"/>
                <w:sz w:val="22"/>
                <w:szCs w:val="22"/>
              </w:rPr>
            </w:pPr>
            <w:r w:rsidRPr="006879E3">
              <w:rPr>
                <w:color w:val="000000" w:themeColor="text1"/>
                <w:sz w:val="22"/>
                <w:szCs w:val="22"/>
              </w:rPr>
              <w:t>¥500,000 - ¥800,000</w:t>
            </w:r>
          </w:p>
        </w:tc>
        <w:tc>
          <w:tcPr>
            <w:tcW w:w="1980" w:type="dxa"/>
          </w:tcPr>
          <w:p w14:paraId="6A4E3157" w14:textId="189B689E" w:rsidR="005F7DB6" w:rsidRPr="006879E3" w:rsidRDefault="005F7DB6" w:rsidP="009010F4">
            <w:pPr>
              <w:contextualSpacing/>
              <w:rPr>
                <w:color w:val="000000" w:themeColor="text1"/>
                <w:sz w:val="22"/>
                <w:szCs w:val="22"/>
              </w:rPr>
            </w:pPr>
            <w:r w:rsidRPr="006879E3">
              <w:rPr>
                <w:color w:val="000000" w:themeColor="text1"/>
                <w:sz w:val="22"/>
                <w:szCs w:val="22"/>
              </w:rPr>
              <w:t>233 (4.8%)</w:t>
            </w:r>
          </w:p>
        </w:tc>
        <w:tc>
          <w:tcPr>
            <w:tcW w:w="1880" w:type="dxa"/>
          </w:tcPr>
          <w:p w14:paraId="54C7B384" w14:textId="58F2A3CB" w:rsidR="005F7DB6" w:rsidRPr="006879E3" w:rsidRDefault="005F7DB6" w:rsidP="009010F4">
            <w:pPr>
              <w:contextualSpacing/>
              <w:rPr>
                <w:color w:val="000000" w:themeColor="text1"/>
                <w:sz w:val="22"/>
                <w:szCs w:val="22"/>
              </w:rPr>
            </w:pPr>
          </w:p>
        </w:tc>
      </w:tr>
      <w:tr w:rsidR="006879E3" w:rsidRPr="006879E3" w14:paraId="40A32C56" w14:textId="77777777" w:rsidTr="00EC4DC0">
        <w:tc>
          <w:tcPr>
            <w:tcW w:w="3965" w:type="dxa"/>
          </w:tcPr>
          <w:p w14:paraId="606F41F3" w14:textId="1B5247EA" w:rsidR="005F7DB6" w:rsidRPr="006879E3" w:rsidRDefault="005F7DB6" w:rsidP="009010F4">
            <w:pPr>
              <w:contextualSpacing/>
              <w:jc w:val="right"/>
              <w:rPr>
                <w:color w:val="000000" w:themeColor="text1"/>
                <w:sz w:val="22"/>
                <w:szCs w:val="22"/>
              </w:rPr>
            </w:pPr>
            <w:r w:rsidRPr="006879E3">
              <w:rPr>
                <w:color w:val="000000" w:themeColor="text1"/>
                <w:sz w:val="22"/>
                <w:szCs w:val="22"/>
              </w:rPr>
              <w:t>¥800,000 - ¥2,000,000</w:t>
            </w:r>
          </w:p>
        </w:tc>
        <w:tc>
          <w:tcPr>
            <w:tcW w:w="1980" w:type="dxa"/>
          </w:tcPr>
          <w:p w14:paraId="274202C3" w14:textId="0401A496" w:rsidR="005F7DB6" w:rsidRPr="006879E3" w:rsidRDefault="005F7DB6" w:rsidP="009010F4">
            <w:pPr>
              <w:contextualSpacing/>
              <w:rPr>
                <w:color w:val="000000" w:themeColor="text1"/>
                <w:sz w:val="22"/>
                <w:szCs w:val="22"/>
              </w:rPr>
            </w:pPr>
            <w:r w:rsidRPr="006879E3">
              <w:rPr>
                <w:color w:val="000000" w:themeColor="text1"/>
                <w:sz w:val="22"/>
                <w:szCs w:val="22"/>
              </w:rPr>
              <w:t>189 (3.9%)</w:t>
            </w:r>
          </w:p>
        </w:tc>
        <w:tc>
          <w:tcPr>
            <w:tcW w:w="1880" w:type="dxa"/>
          </w:tcPr>
          <w:p w14:paraId="2A70B381" w14:textId="6F82795C" w:rsidR="005F7DB6" w:rsidRPr="006879E3" w:rsidRDefault="005F7DB6" w:rsidP="009010F4">
            <w:pPr>
              <w:contextualSpacing/>
              <w:rPr>
                <w:color w:val="000000" w:themeColor="text1"/>
                <w:sz w:val="22"/>
                <w:szCs w:val="22"/>
              </w:rPr>
            </w:pPr>
          </w:p>
        </w:tc>
      </w:tr>
      <w:tr w:rsidR="006879E3" w:rsidRPr="006879E3" w14:paraId="78F6F9DA" w14:textId="77777777" w:rsidTr="00EC4DC0">
        <w:tc>
          <w:tcPr>
            <w:tcW w:w="3965" w:type="dxa"/>
          </w:tcPr>
          <w:p w14:paraId="75DC69E7" w14:textId="00272C37" w:rsidR="005F7DB6" w:rsidRPr="006879E3" w:rsidRDefault="005F7DB6" w:rsidP="009010F4">
            <w:pPr>
              <w:contextualSpacing/>
              <w:jc w:val="right"/>
              <w:rPr>
                <w:color w:val="000000" w:themeColor="text1"/>
                <w:sz w:val="22"/>
                <w:szCs w:val="22"/>
              </w:rPr>
            </w:pPr>
            <w:r w:rsidRPr="006879E3">
              <w:rPr>
                <w:color w:val="000000" w:themeColor="text1"/>
                <w:sz w:val="22"/>
                <w:szCs w:val="22"/>
              </w:rPr>
              <w:t>¥2,000,000 Above</w:t>
            </w:r>
          </w:p>
        </w:tc>
        <w:tc>
          <w:tcPr>
            <w:tcW w:w="1980" w:type="dxa"/>
          </w:tcPr>
          <w:p w14:paraId="23D7AB4C" w14:textId="6B71F5F7" w:rsidR="005F7DB6" w:rsidRPr="006879E3" w:rsidRDefault="005F7DB6" w:rsidP="009010F4">
            <w:pPr>
              <w:contextualSpacing/>
              <w:rPr>
                <w:color w:val="000000" w:themeColor="text1"/>
                <w:sz w:val="22"/>
                <w:szCs w:val="22"/>
              </w:rPr>
            </w:pPr>
            <w:r w:rsidRPr="006879E3">
              <w:rPr>
                <w:color w:val="000000" w:themeColor="text1"/>
                <w:sz w:val="22"/>
                <w:szCs w:val="22"/>
              </w:rPr>
              <w:t>53 (1.1%)</w:t>
            </w:r>
          </w:p>
        </w:tc>
        <w:tc>
          <w:tcPr>
            <w:tcW w:w="1880" w:type="dxa"/>
          </w:tcPr>
          <w:p w14:paraId="23D33723" w14:textId="7B76BDB9" w:rsidR="005F7DB6" w:rsidRPr="006879E3" w:rsidRDefault="005F7DB6" w:rsidP="009010F4">
            <w:pPr>
              <w:contextualSpacing/>
              <w:rPr>
                <w:color w:val="000000" w:themeColor="text1"/>
                <w:sz w:val="22"/>
                <w:szCs w:val="22"/>
              </w:rPr>
            </w:pPr>
          </w:p>
        </w:tc>
      </w:tr>
      <w:tr w:rsidR="006879E3" w:rsidRPr="006879E3" w14:paraId="7C3AE49B" w14:textId="77777777" w:rsidTr="00EC4DC0">
        <w:tc>
          <w:tcPr>
            <w:tcW w:w="3965" w:type="dxa"/>
          </w:tcPr>
          <w:p w14:paraId="756C6BD0" w14:textId="79353A73" w:rsidR="001F019C" w:rsidRPr="006879E3" w:rsidRDefault="001F019C" w:rsidP="009010F4">
            <w:pPr>
              <w:contextualSpacing/>
              <w:rPr>
                <w:color w:val="000000" w:themeColor="text1"/>
                <w:sz w:val="22"/>
                <w:szCs w:val="22"/>
              </w:rPr>
            </w:pPr>
            <w:r w:rsidRPr="006879E3">
              <w:rPr>
                <w:color w:val="000000" w:themeColor="text1"/>
                <w:sz w:val="22"/>
                <w:szCs w:val="22"/>
              </w:rPr>
              <w:t>Marital status</w:t>
            </w:r>
          </w:p>
        </w:tc>
        <w:tc>
          <w:tcPr>
            <w:tcW w:w="1980" w:type="dxa"/>
          </w:tcPr>
          <w:p w14:paraId="5B71025F" w14:textId="77777777" w:rsidR="001F019C" w:rsidRPr="006879E3" w:rsidRDefault="001F019C" w:rsidP="009010F4">
            <w:pPr>
              <w:contextualSpacing/>
              <w:rPr>
                <w:color w:val="000000" w:themeColor="text1"/>
                <w:sz w:val="22"/>
                <w:szCs w:val="22"/>
              </w:rPr>
            </w:pPr>
          </w:p>
        </w:tc>
        <w:tc>
          <w:tcPr>
            <w:tcW w:w="1880" w:type="dxa"/>
          </w:tcPr>
          <w:p w14:paraId="1974E170" w14:textId="77777777" w:rsidR="001F019C" w:rsidRPr="006879E3" w:rsidRDefault="001F019C" w:rsidP="009010F4">
            <w:pPr>
              <w:contextualSpacing/>
              <w:rPr>
                <w:color w:val="000000" w:themeColor="text1"/>
                <w:sz w:val="22"/>
                <w:szCs w:val="22"/>
              </w:rPr>
            </w:pPr>
          </w:p>
        </w:tc>
      </w:tr>
      <w:tr w:rsidR="006879E3" w:rsidRPr="006879E3" w14:paraId="14D3BAD3" w14:textId="77777777" w:rsidTr="00EC4DC0">
        <w:tc>
          <w:tcPr>
            <w:tcW w:w="3965" w:type="dxa"/>
          </w:tcPr>
          <w:p w14:paraId="443F9363" w14:textId="71C08802" w:rsidR="001F019C" w:rsidRPr="006879E3" w:rsidRDefault="001F019C" w:rsidP="009010F4">
            <w:pPr>
              <w:contextualSpacing/>
              <w:jc w:val="right"/>
              <w:rPr>
                <w:color w:val="000000" w:themeColor="text1"/>
                <w:sz w:val="22"/>
                <w:szCs w:val="22"/>
              </w:rPr>
            </w:pPr>
            <w:r w:rsidRPr="006879E3">
              <w:rPr>
                <w:color w:val="000000" w:themeColor="text1"/>
                <w:sz w:val="22"/>
                <w:szCs w:val="22"/>
              </w:rPr>
              <w:t>Single</w:t>
            </w:r>
          </w:p>
        </w:tc>
        <w:tc>
          <w:tcPr>
            <w:tcW w:w="1980" w:type="dxa"/>
          </w:tcPr>
          <w:p w14:paraId="56062198" w14:textId="022EBBE7" w:rsidR="001F019C" w:rsidRPr="006879E3" w:rsidRDefault="001F019C" w:rsidP="009010F4">
            <w:pPr>
              <w:contextualSpacing/>
              <w:rPr>
                <w:color w:val="000000" w:themeColor="text1"/>
                <w:sz w:val="22"/>
                <w:szCs w:val="22"/>
              </w:rPr>
            </w:pPr>
            <w:r w:rsidRPr="006879E3">
              <w:rPr>
                <w:color w:val="000000" w:themeColor="text1"/>
                <w:sz w:val="22"/>
                <w:szCs w:val="22"/>
              </w:rPr>
              <w:t>37 (0.8%)</w:t>
            </w:r>
          </w:p>
        </w:tc>
        <w:tc>
          <w:tcPr>
            <w:tcW w:w="1880" w:type="dxa"/>
          </w:tcPr>
          <w:p w14:paraId="44439BE3" w14:textId="77777777" w:rsidR="001F019C" w:rsidRPr="006879E3" w:rsidRDefault="001F019C" w:rsidP="009010F4">
            <w:pPr>
              <w:contextualSpacing/>
              <w:rPr>
                <w:color w:val="000000" w:themeColor="text1"/>
                <w:sz w:val="22"/>
                <w:szCs w:val="22"/>
              </w:rPr>
            </w:pPr>
          </w:p>
        </w:tc>
      </w:tr>
      <w:tr w:rsidR="006879E3" w:rsidRPr="006879E3" w14:paraId="6FF909D1" w14:textId="77777777" w:rsidTr="00EC4DC0">
        <w:tc>
          <w:tcPr>
            <w:tcW w:w="3965" w:type="dxa"/>
          </w:tcPr>
          <w:p w14:paraId="49BD0612" w14:textId="55EB341B" w:rsidR="001F019C" w:rsidRPr="006879E3" w:rsidRDefault="001F019C" w:rsidP="009010F4">
            <w:pPr>
              <w:contextualSpacing/>
              <w:jc w:val="right"/>
              <w:rPr>
                <w:color w:val="000000" w:themeColor="text1"/>
                <w:sz w:val="22"/>
                <w:szCs w:val="22"/>
              </w:rPr>
            </w:pPr>
            <w:r w:rsidRPr="006879E3">
              <w:rPr>
                <w:color w:val="000000" w:themeColor="text1"/>
                <w:sz w:val="22"/>
                <w:szCs w:val="22"/>
              </w:rPr>
              <w:t xml:space="preserve">Married </w:t>
            </w:r>
          </w:p>
        </w:tc>
        <w:tc>
          <w:tcPr>
            <w:tcW w:w="1980" w:type="dxa"/>
          </w:tcPr>
          <w:p w14:paraId="739EC132" w14:textId="3B3AC993" w:rsidR="001F019C" w:rsidRPr="006879E3" w:rsidRDefault="001F019C" w:rsidP="009010F4">
            <w:pPr>
              <w:contextualSpacing/>
              <w:rPr>
                <w:color w:val="000000" w:themeColor="text1"/>
                <w:sz w:val="22"/>
                <w:szCs w:val="22"/>
              </w:rPr>
            </w:pPr>
            <w:r w:rsidRPr="006879E3">
              <w:rPr>
                <w:color w:val="000000" w:themeColor="text1"/>
                <w:sz w:val="22"/>
                <w:szCs w:val="22"/>
              </w:rPr>
              <w:t>4,517 (93.4%)</w:t>
            </w:r>
          </w:p>
        </w:tc>
        <w:tc>
          <w:tcPr>
            <w:tcW w:w="1880" w:type="dxa"/>
          </w:tcPr>
          <w:p w14:paraId="2C668125" w14:textId="77777777" w:rsidR="001F019C" w:rsidRPr="006879E3" w:rsidRDefault="001F019C" w:rsidP="009010F4">
            <w:pPr>
              <w:contextualSpacing/>
              <w:rPr>
                <w:color w:val="000000" w:themeColor="text1"/>
                <w:sz w:val="22"/>
                <w:szCs w:val="22"/>
              </w:rPr>
            </w:pPr>
          </w:p>
        </w:tc>
      </w:tr>
      <w:tr w:rsidR="006879E3" w:rsidRPr="006879E3" w14:paraId="4ED9C162" w14:textId="77777777" w:rsidTr="00EC4DC0">
        <w:tc>
          <w:tcPr>
            <w:tcW w:w="3965" w:type="dxa"/>
          </w:tcPr>
          <w:p w14:paraId="2A00DCF3" w14:textId="5953EE1C" w:rsidR="001F019C" w:rsidRPr="006879E3" w:rsidRDefault="001F019C" w:rsidP="009010F4">
            <w:pPr>
              <w:contextualSpacing/>
              <w:jc w:val="right"/>
              <w:rPr>
                <w:color w:val="000000" w:themeColor="text1"/>
                <w:sz w:val="22"/>
                <w:szCs w:val="22"/>
              </w:rPr>
            </w:pPr>
            <w:r w:rsidRPr="006879E3">
              <w:rPr>
                <w:color w:val="000000" w:themeColor="text1"/>
                <w:sz w:val="22"/>
                <w:szCs w:val="22"/>
              </w:rPr>
              <w:t>Others (divorced/separated, widowed/remarried)</w:t>
            </w:r>
          </w:p>
        </w:tc>
        <w:tc>
          <w:tcPr>
            <w:tcW w:w="1980" w:type="dxa"/>
          </w:tcPr>
          <w:p w14:paraId="7E291A62" w14:textId="03E27C9F" w:rsidR="001F019C" w:rsidRPr="006879E3" w:rsidRDefault="001F019C" w:rsidP="009010F4">
            <w:pPr>
              <w:contextualSpacing/>
              <w:rPr>
                <w:color w:val="000000" w:themeColor="text1"/>
                <w:sz w:val="22"/>
                <w:szCs w:val="22"/>
              </w:rPr>
            </w:pPr>
            <w:r w:rsidRPr="006879E3">
              <w:rPr>
                <w:color w:val="000000" w:themeColor="text1"/>
                <w:sz w:val="22"/>
                <w:szCs w:val="22"/>
              </w:rPr>
              <w:t>281 (5.8%)</w:t>
            </w:r>
          </w:p>
        </w:tc>
        <w:tc>
          <w:tcPr>
            <w:tcW w:w="1880" w:type="dxa"/>
          </w:tcPr>
          <w:p w14:paraId="09E62614" w14:textId="77777777" w:rsidR="001F019C" w:rsidRPr="006879E3" w:rsidRDefault="001F019C" w:rsidP="009010F4">
            <w:pPr>
              <w:contextualSpacing/>
              <w:rPr>
                <w:color w:val="000000" w:themeColor="text1"/>
                <w:sz w:val="22"/>
                <w:szCs w:val="22"/>
              </w:rPr>
            </w:pPr>
          </w:p>
        </w:tc>
      </w:tr>
      <w:tr w:rsidR="006879E3" w:rsidRPr="006879E3" w14:paraId="15B9B2FD" w14:textId="77777777" w:rsidTr="00EC4DC0">
        <w:tc>
          <w:tcPr>
            <w:tcW w:w="3965" w:type="dxa"/>
          </w:tcPr>
          <w:p w14:paraId="27E32205" w14:textId="54E6AF47" w:rsidR="00DD2D9C" w:rsidRPr="006879E3" w:rsidRDefault="00DD2D9C" w:rsidP="009010F4">
            <w:pPr>
              <w:contextualSpacing/>
              <w:rPr>
                <w:color w:val="000000" w:themeColor="text1"/>
                <w:sz w:val="22"/>
                <w:szCs w:val="22"/>
              </w:rPr>
            </w:pPr>
            <w:r w:rsidRPr="006879E3">
              <w:rPr>
                <w:color w:val="000000" w:themeColor="text1"/>
                <w:sz w:val="22"/>
                <w:szCs w:val="22"/>
              </w:rPr>
              <w:t>Adolescent Gender</w:t>
            </w:r>
          </w:p>
        </w:tc>
        <w:tc>
          <w:tcPr>
            <w:tcW w:w="1980" w:type="dxa"/>
          </w:tcPr>
          <w:p w14:paraId="4F9CDB87" w14:textId="77777777" w:rsidR="00DD2D9C" w:rsidRPr="006879E3" w:rsidRDefault="00DD2D9C" w:rsidP="009010F4">
            <w:pPr>
              <w:contextualSpacing/>
              <w:rPr>
                <w:color w:val="000000" w:themeColor="text1"/>
                <w:sz w:val="22"/>
                <w:szCs w:val="22"/>
              </w:rPr>
            </w:pPr>
          </w:p>
        </w:tc>
        <w:tc>
          <w:tcPr>
            <w:tcW w:w="1880" w:type="dxa"/>
          </w:tcPr>
          <w:p w14:paraId="4F9EAF58" w14:textId="77777777" w:rsidR="00DD2D9C" w:rsidRPr="006879E3" w:rsidRDefault="00DD2D9C" w:rsidP="009010F4">
            <w:pPr>
              <w:contextualSpacing/>
              <w:rPr>
                <w:color w:val="000000" w:themeColor="text1"/>
                <w:sz w:val="22"/>
                <w:szCs w:val="22"/>
              </w:rPr>
            </w:pPr>
          </w:p>
        </w:tc>
      </w:tr>
      <w:tr w:rsidR="006879E3" w:rsidRPr="006879E3" w14:paraId="4580CD3E" w14:textId="77777777" w:rsidTr="00EC4DC0">
        <w:tc>
          <w:tcPr>
            <w:tcW w:w="3965" w:type="dxa"/>
          </w:tcPr>
          <w:p w14:paraId="64158ECB" w14:textId="4ED0EC44" w:rsidR="00436C6A" w:rsidRPr="006879E3" w:rsidRDefault="006A6220" w:rsidP="009010F4">
            <w:pPr>
              <w:ind w:right="-16"/>
              <w:contextualSpacing/>
              <w:jc w:val="right"/>
              <w:rPr>
                <w:color w:val="000000" w:themeColor="text1"/>
                <w:sz w:val="22"/>
                <w:szCs w:val="22"/>
              </w:rPr>
            </w:pPr>
            <w:r w:rsidRPr="006879E3">
              <w:rPr>
                <w:color w:val="000000" w:themeColor="text1"/>
                <w:sz w:val="22"/>
                <w:szCs w:val="22"/>
              </w:rPr>
              <w:t>Females</w:t>
            </w:r>
          </w:p>
        </w:tc>
        <w:tc>
          <w:tcPr>
            <w:tcW w:w="1980" w:type="dxa"/>
          </w:tcPr>
          <w:p w14:paraId="2A13DD3C" w14:textId="77777777" w:rsidR="00436C6A" w:rsidRPr="006879E3" w:rsidRDefault="00436C6A" w:rsidP="009010F4">
            <w:pPr>
              <w:contextualSpacing/>
              <w:rPr>
                <w:color w:val="000000" w:themeColor="text1"/>
                <w:sz w:val="22"/>
                <w:szCs w:val="22"/>
              </w:rPr>
            </w:pPr>
          </w:p>
        </w:tc>
        <w:tc>
          <w:tcPr>
            <w:tcW w:w="1880" w:type="dxa"/>
          </w:tcPr>
          <w:p w14:paraId="571B1851" w14:textId="67700FE7" w:rsidR="00436C6A" w:rsidRPr="006879E3" w:rsidRDefault="00436C6A" w:rsidP="009010F4">
            <w:pPr>
              <w:contextualSpacing/>
              <w:rPr>
                <w:color w:val="000000" w:themeColor="text1"/>
                <w:sz w:val="22"/>
                <w:szCs w:val="22"/>
              </w:rPr>
            </w:pPr>
            <w:r w:rsidRPr="006879E3">
              <w:rPr>
                <w:color w:val="000000" w:themeColor="text1"/>
                <w:sz w:val="22"/>
                <w:szCs w:val="22"/>
              </w:rPr>
              <w:t>2,178 (45.0%)</w:t>
            </w:r>
          </w:p>
        </w:tc>
      </w:tr>
      <w:tr w:rsidR="006879E3" w:rsidRPr="006879E3" w14:paraId="3D42E9FE" w14:textId="77777777" w:rsidTr="00EC4DC0">
        <w:tc>
          <w:tcPr>
            <w:tcW w:w="3965" w:type="dxa"/>
          </w:tcPr>
          <w:p w14:paraId="38578F2A" w14:textId="3ABAA200" w:rsidR="00436C6A" w:rsidRPr="006879E3" w:rsidRDefault="006A6220" w:rsidP="009010F4">
            <w:pPr>
              <w:ind w:right="-16"/>
              <w:contextualSpacing/>
              <w:jc w:val="right"/>
              <w:rPr>
                <w:color w:val="000000" w:themeColor="text1"/>
                <w:sz w:val="22"/>
                <w:szCs w:val="22"/>
              </w:rPr>
            </w:pPr>
            <w:r w:rsidRPr="006879E3">
              <w:rPr>
                <w:color w:val="000000" w:themeColor="text1"/>
                <w:sz w:val="22"/>
                <w:szCs w:val="22"/>
              </w:rPr>
              <w:t>Males</w:t>
            </w:r>
          </w:p>
        </w:tc>
        <w:tc>
          <w:tcPr>
            <w:tcW w:w="1980" w:type="dxa"/>
          </w:tcPr>
          <w:p w14:paraId="121C1E9E" w14:textId="77777777" w:rsidR="00436C6A" w:rsidRPr="006879E3" w:rsidRDefault="00436C6A" w:rsidP="009010F4">
            <w:pPr>
              <w:contextualSpacing/>
              <w:rPr>
                <w:color w:val="000000" w:themeColor="text1"/>
                <w:sz w:val="22"/>
                <w:szCs w:val="22"/>
              </w:rPr>
            </w:pPr>
          </w:p>
        </w:tc>
        <w:tc>
          <w:tcPr>
            <w:tcW w:w="1880" w:type="dxa"/>
          </w:tcPr>
          <w:p w14:paraId="5BCF5D80" w14:textId="511EFFF6" w:rsidR="00436C6A" w:rsidRPr="006879E3" w:rsidRDefault="00436C6A" w:rsidP="009010F4">
            <w:pPr>
              <w:contextualSpacing/>
              <w:rPr>
                <w:color w:val="000000" w:themeColor="text1"/>
                <w:sz w:val="22"/>
                <w:szCs w:val="22"/>
              </w:rPr>
            </w:pPr>
            <w:r w:rsidRPr="006879E3">
              <w:rPr>
                <w:color w:val="000000" w:themeColor="text1"/>
                <w:sz w:val="22"/>
                <w:szCs w:val="22"/>
              </w:rPr>
              <w:t>2,657 (55.0%)</w:t>
            </w:r>
          </w:p>
        </w:tc>
      </w:tr>
      <w:tr w:rsidR="006879E3" w:rsidRPr="006879E3" w14:paraId="7995D983" w14:textId="77777777" w:rsidTr="00EC4DC0">
        <w:tc>
          <w:tcPr>
            <w:tcW w:w="3965" w:type="dxa"/>
          </w:tcPr>
          <w:p w14:paraId="3EFC3A55" w14:textId="03F13D3F" w:rsidR="001F019C" w:rsidRPr="006879E3" w:rsidRDefault="001F019C" w:rsidP="009010F4">
            <w:pPr>
              <w:contextualSpacing/>
              <w:rPr>
                <w:color w:val="000000" w:themeColor="text1"/>
                <w:sz w:val="22"/>
                <w:szCs w:val="22"/>
              </w:rPr>
            </w:pPr>
            <w:r w:rsidRPr="006879E3">
              <w:rPr>
                <w:color w:val="000000" w:themeColor="text1"/>
                <w:sz w:val="22"/>
                <w:szCs w:val="22"/>
              </w:rPr>
              <w:t>Grades</w:t>
            </w:r>
          </w:p>
        </w:tc>
        <w:tc>
          <w:tcPr>
            <w:tcW w:w="1980" w:type="dxa"/>
          </w:tcPr>
          <w:p w14:paraId="6D5697EE" w14:textId="77777777" w:rsidR="001F019C" w:rsidRPr="006879E3" w:rsidRDefault="001F019C" w:rsidP="009010F4">
            <w:pPr>
              <w:contextualSpacing/>
              <w:rPr>
                <w:color w:val="000000" w:themeColor="text1"/>
                <w:sz w:val="22"/>
                <w:szCs w:val="22"/>
              </w:rPr>
            </w:pPr>
          </w:p>
        </w:tc>
        <w:tc>
          <w:tcPr>
            <w:tcW w:w="1880" w:type="dxa"/>
          </w:tcPr>
          <w:p w14:paraId="2E0F897C" w14:textId="77777777" w:rsidR="001F019C" w:rsidRPr="006879E3" w:rsidRDefault="001F019C" w:rsidP="009010F4">
            <w:pPr>
              <w:contextualSpacing/>
              <w:rPr>
                <w:color w:val="000000" w:themeColor="text1"/>
                <w:sz w:val="22"/>
                <w:szCs w:val="22"/>
              </w:rPr>
            </w:pPr>
          </w:p>
        </w:tc>
      </w:tr>
      <w:tr w:rsidR="006879E3" w:rsidRPr="006879E3" w14:paraId="19D24429" w14:textId="77777777" w:rsidTr="00EC4DC0">
        <w:tc>
          <w:tcPr>
            <w:tcW w:w="3965" w:type="dxa"/>
          </w:tcPr>
          <w:p w14:paraId="242A5839" w14:textId="57C23366" w:rsidR="005F7DB6" w:rsidRPr="006879E3" w:rsidRDefault="005F7DB6" w:rsidP="009010F4">
            <w:pPr>
              <w:contextualSpacing/>
              <w:jc w:val="right"/>
              <w:rPr>
                <w:color w:val="000000" w:themeColor="text1"/>
                <w:sz w:val="22"/>
                <w:szCs w:val="22"/>
              </w:rPr>
            </w:pPr>
            <w:r w:rsidRPr="006879E3">
              <w:rPr>
                <w:color w:val="000000" w:themeColor="text1"/>
                <w:sz w:val="22"/>
                <w:szCs w:val="22"/>
              </w:rPr>
              <w:t>7</w:t>
            </w:r>
            <w:r w:rsidRPr="006879E3">
              <w:rPr>
                <w:color w:val="000000" w:themeColor="text1"/>
                <w:sz w:val="22"/>
                <w:szCs w:val="22"/>
                <w:vertAlign w:val="superscript"/>
              </w:rPr>
              <w:t>th</w:t>
            </w:r>
            <w:r w:rsidRPr="006879E3">
              <w:rPr>
                <w:color w:val="000000" w:themeColor="text1"/>
                <w:sz w:val="22"/>
                <w:szCs w:val="22"/>
              </w:rPr>
              <w:t xml:space="preserve"> Grade</w:t>
            </w:r>
          </w:p>
        </w:tc>
        <w:tc>
          <w:tcPr>
            <w:tcW w:w="1980" w:type="dxa"/>
          </w:tcPr>
          <w:p w14:paraId="07873CB5" w14:textId="487F5C49" w:rsidR="005F7DB6" w:rsidRPr="006879E3" w:rsidRDefault="005F7DB6" w:rsidP="009010F4">
            <w:pPr>
              <w:contextualSpacing/>
              <w:rPr>
                <w:color w:val="000000" w:themeColor="text1"/>
                <w:sz w:val="22"/>
                <w:szCs w:val="22"/>
              </w:rPr>
            </w:pPr>
          </w:p>
        </w:tc>
        <w:tc>
          <w:tcPr>
            <w:tcW w:w="1880" w:type="dxa"/>
          </w:tcPr>
          <w:p w14:paraId="6A308F7E" w14:textId="5BD32365" w:rsidR="005F7DB6" w:rsidRPr="006879E3" w:rsidRDefault="005F7DB6" w:rsidP="009010F4">
            <w:pPr>
              <w:contextualSpacing/>
              <w:rPr>
                <w:color w:val="000000" w:themeColor="text1"/>
                <w:sz w:val="22"/>
                <w:szCs w:val="22"/>
              </w:rPr>
            </w:pPr>
            <w:r w:rsidRPr="006879E3">
              <w:rPr>
                <w:color w:val="000000" w:themeColor="text1"/>
                <w:sz w:val="22"/>
                <w:szCs w:val="22"/>
              </w:rPr>
              <w:t>2,009 (41.6%)</w:t>
            </w:r>
          </w:p>
        </w:tc>
      </w:tr>
      <w:tr w:rsidR="006879E3" w:rsidRPr="006879E3" w14:paraId="681A96AF" w14:textId="77777777" w:rsidTr="00EC4DC0">
        <w:tc>
          <w:tcPr>
            <w:tcW w:w="3965" w:type="dxa"/>
          </w:tcPr>
          <w:p w14:paraId="46356009" w14:textId="710DDEEA" w:rsidR="005F7DB6" w:rsidRPr="006879E3" w:rsidRDefault="005F7DB6" w:rsidP="009010F4">
            <w:pPr>
              <w:contextualSpacing/>
              <w:jc w:val="right"/>
              <w:rPr>
                <w:color w:val="000000" w:themeColor="text1"/>
                <w:sz w:val="22"/>
                <w:szCs w:val="22"/>
              </w:rPr>
            </w:pPr>
            <w:r w:rsidRPr="006879E3">
              <w:rPr>
                <w:color w:val="000000" w:themeColor="text1"/>
                <w:sz w:val="22"/>
                <w:szCs w:val="22"/>
              </w:rPr>
              <w:t>8</w:t>
            </w:r>
            <w:r w:rsidRPr="006879E3">
              <w:rPr>
                <w:color w:val="000000" w:themeColor="text1"/>
                <w:sz w:val="22"/>
                <w:szCs w:val="22"/>
                <w:vertAlign w:val="superscript"/>
              </w:rPr>
              <w:t>th</w:t>
            </w:r>
            <w:r w:rsidRPr="006879E3">
              <w:rPr>
                <w:color w:val="000000" w:themeColor="text1"/>
                <w:sz w:val="22"/>
                <w:szCs w:val="22"/>
              </w:rPr>
              <w:t xml:space="preserve"> Grade</w:t>
            </w:r>
          </w:p>
        </w:tc>
        <w:tc>
          <w:tcPr>
            <w:tcW w:w="1980" w:type="dxa"/>
          </w:tcPr>
          <w:p w14:paraId="08B21177" w14:textId="59044232" w:rsidR="005F7DB6" w:rsidRPr="006879E3" w:rsidRDefault="005F7DB6" w:rsidP="009010F4">
            <w:pPr>
              <w:contextualSpacing/>
              <w:rPr>
                <w:color w:val="000000" w:themeColor="text1"/>
                <w:sz w:val="22"/>
                <w:szCs w:val="22"/>
              </w:rPr>
            </w:pPr>
          </w:p>
        </w:tc>
        <w:tc>
          <w:tcPr>
            <w:tcW w:w="1880" w:type="dxa"/>
          </w:tcPr>
          <w:p w14:paraId="3254ADB1" w14:textId="4E01AFA2" w:rsidR="005F7DB6" w:rsidRPr="006879E3" w:rsidRDefault="005F7DB6" w:rsidP="009010F4">
            <w:pPr>
              <w:contextualSpacing/>
              <w:rPr>
                <w:color w:val="000000" w:themeColor="text1"/>
                <w:sz w:val="22"/>
                <w:szCs w:val="22"/>
              </w:rPr>
            </w:pPr>
            <w:r w:rsidRPr="006879E3">
              <w:rPr>
                <w:color w:val="000000" w:themeColor="text1"/>
                <w:sz w:val="22"/>
                <w:szCs w:val="22"/>
              </w:rPr>
              <w:t>1,497 (31.0%)</w:t>
            </w:r>
          </w:p>
        </w:tc>
      </w:tr>
      <w:tr w:rsidR="00C6198A" w:rsidRPr="006879E3" w14:paraId="55897BF4" w14:textId="77777777" w:rsidTr="00EC4DC0">
        <w:tc>
          <w:tcPr>
            <w:tcW w:w="3965" w:type="dxa"/>
          </w:tcPr>
          <w:p w14:paraId="2E4753D1" w14:textId="3AA2DA11" w:rsidR="00C6198A" w:rsidRPr="006879E3" w:rsidRDefault="00C6198A" w:rsidP="00C6198A">
            <w:pPr>
              <w:contextualSpacing/>
              <w:jc w:val="right"/>
              <w:rPr>
                <w:color w:val="000000" w:themeColor="text1"/>
                <w:sz w:val="22"/>
                <w:szCs w:val="22"/>
              </w:rPr>
            </w:pPr>
            <w:r w:rsidRPr="006879E3">
              <w:rPr>
                <w:color w:val="000000" w:themeColor="text1"/>
                <w:sz w:val="22"/>
                <w:szCs w:val="22"/>
              </w:rPr>
              <w:t>9</w:t>
            </w:r>
            <w:r w:rsidRPr="006879E3">
              <w:rPr>
                <w:color w:val="000000" w:themeColor="text1"/>
                <w:sz w:val="22"/>
                <w:szCs w:val="22"/>
                <w:vertAlign w:val="superscript"/>
              </w:rPr>
              <w:t>th</w:t>
            </w:r>
            <w:r w:rsidRPr="006879E3">
              <w:rPr>
                <w:color w:val="000000" w:themeColor="text1"/>
                <w:sz w:val="22"/>
                <w:szCs w:val="22"/>
              </w:rPr>
              <w:t xml:space="preserve"> Grade</w:t>
            </w:r>
          </w:p>
        </w:tc>
        <w:tc>
          <w:tcPr>
            <w:tcW w:w="1980" w:type="dxa"/>
          </w:tcPr>
          <w:p w14:paraId="016731E0" w14:textId="30FB1C0A" w:rsidR="00C6198A" w:rsidRPr="006879E3" w:rsidRDefault="00C6198A" w:rsidP="00C6198A">
            <w:pPr>
              <w:contextualSpacing/>
              <w:rPr>
                <w:color w:val="000000" w:themeColor="text1"/>
                <w:sz w:val="22"/>
                <w:szCs w:val="22"/>
              </w:rPr>
            </w:pPr>
          </w:p>
        </w:tc>
        <w:tc>
          <w:tcPr>
            <w:tcW w:w="1880" w:type="dxa"/>
          </w:tcPr>
          <w:p w14:paraId="6EF113A5" w14:textId="602BBBCF" w:rsidR="00C6198A" w:rsidRPr="006879E3" w:rsidRDefault="00C6198A" w:rsidP="00C6198A">
            <w:pPr>
              <w:contextualSpacing/>
              <w:rPr>
                <w:color w:val="000000" w:themeColor="text1"/>
                <w:sz w:val="22"/>
                <w:szCs w:val="22"/>
              </w:rPr>
            </w:pPr>
            <w:r w:rsidRPr="006879E3">
              <w:rPr>
                <w:color w:val="000000" w:themeColor="text1"/>
                <w:sz w:val="22"/>
                <w:szCs w:val="22"/>
              </w:rPr>
              <w:t>1,329 (27.5%)</w:t>
            </w:r>
          </w:p>
        </w:tc>
      </w:tr>
    </w:tbl>
    <w:p w14:paraId="7F2E070F" w14:textId="77777777" w:rsidR="00C4736B" w:rsidRPr="006879E3" w:rsidRDefault="00C4736B" w:rsidP="0088326D">
      <w:pPr>
        <w:rPr>
          <w:color w:val="000000" w:themeColor="text1"/>
        </w:rPr>
      </w:pPr>
    </w:p>
    <w:p w14:paraId="096C991A" w14:textId="77777777" w:rsidR="00EC4DC0" w:rsidRPr="006879E3" w:rsidRDefault="00EC4DC0">
      <w:pPr>
        <w:rPr>
          <w:color w:val="000000" w:themeColor="text1"/>
        </w:rPr>
      </w:pPr>
    </w:p>
    <w:p w14:paraId="1586B77E" w14:textId="77777777" w:rsidR="00CC427D" w:rsidRPr="006879E3" w:rsidRDefault="00CC427D">
      <w:pPr>
        <w:rPr>
          <w:color w:val="000000" w:themeColor="text1"/>
        </w:rPr>
      </w:pPr>
    </w:p>
    <w:p w14:paraId="5322A298" w14:textId="76722F1F" w:rsidR="00A30F0B" w:rsidRPr="006879E3" w:rsidRDefault="00A30F0B">
      <w:pPr>
        <w:rPr>
          <w:color w:val="000000" w:themeColor="text1"/>
        </w:rPr>
      </w:pPr>
      <w:r w:rsidRPr="006879E3">
        <w:rPr>
          <w:color w:val="000000" w:themeColor="text1"/>
        </w:rPr>
        <w:lastRenderedPageBreak/>
        <w:t>Table S</w:t>
      </w:r>
      <w:r w:rsidR="0088326D" w:rsidRPr="006879E3">
        <w:rPr>
          <w:color w:val="000000" w:themeColor="text1"/>
        </w:rPr>
        <w:t>2</w:t>
      </w:r>
      <w:r w:rsidRPr="006879E3">
        <w:rPr>
          <w:color w:val="000000" w:themeColor="text1"/>
        </w:rPr>
        <w:t>. Scale description</w:t>
      </w:r>
    </w:p>
    <w:tbl>
      <w:tblPr>
        <w:tblStyle w:val="Rcsostblzat"/>
        <w:tblW w:w="14737"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296"/>
        <w:gridCol w:w="1350"/>
        <w:gridCol w:w="3101"/>
        <w:gridCol w:w="1178"/>
        <w:gridCol w:w="2284"/>
        <w:gridCol w:w="5528"/>
      </w:tblGrid>
      <w:tr w:rsidR="006879E3" w:rsidRPr="006879E3" w14:paraId="6289134E" w14:textId="77777777" w:rsidTr="00EC4DC0">
        <w:trPr>
          <w:jc w:val="center"/>
        </w:trPr>
        <w:tc>
          <w:tcPr>
            <w:tcW w:w="1296" w:type="dxa"/>
            <w:tcBorders>
              <w:top w:val="single" w:sz="12" w:space="0" w:color="auto"/>
              <w:bottom w:val="single" w:sz="6" w:space="0" w:color="auto"/>
            </w:tcBorders>
          </w:tcPr>
          <w:p w14:paraId="628E3FB9" w14:textId="77777777" w:rsidR="00047636" w:rsidRPr="006879E3" w:rsidRDefault="00047636">
            <w:pPr>
              <w:rPr>
                <w:color w:val="000000" w:themeColor="text1"/>
              </w:rPr>
            </w:pPr>
          </w:p>
        </w:tc>
        <w:tc>
          <w:tcPr>
            <w:tcW w:w="1350" w:type="dxa"/>
            <w:tcBorders>
              <w:top w:val="single" w:sz="12" w:space="0" w:color="auto"/>
              <w:bottom w:val="single" w:sz="6" w:space="0" w:color="auto"/>
            </w:tcBorders>
          </w:tcPr>
          <w:p w14:paraId="71734C79" w14:textId="61891241" w:rsidR="00047636" w:rsidRPr="006879E3" w:rsidRDefault="00047636">
            <w:pPr>
              <w:rPr>
                <w:color w:val="000000" w:themeColor="text1"/>
              </w:rPr>
            </w:pPr>
            <w:r w:rsidRPr="006879E3">
              <w:rPr>
                <w:color w:val="000000" w:themeColor="text1"/>
              </w:rPr>
              <w:t>Construct</w:t>
            </w:r>
          </w:p>
        </w:tc>
        <w:tc>
          <w:tcPr>
            <w:tcW w:w="3101" w:type="dxa"/>
            <w:tcBorders>
              <w:top w:val="single" w:sz="12" w:space="0" w:color="auto"/>
              <w:bottom w:val="single" w:sz="6" w:space="0" w:color="auto"/>
            </w:tcBorders>
          </w:tcPr>
          <w:p w14:paraId="6F49A282" w14:textId="133A6EEA" w:rsidR="00047636" w:rsidRPr="006879E3" w:rsidRDefault="00047636">
            <w:pPr>
              <w:rPr>
                <w:color w:val="000000" w:themeColor="text1"/>
              </w:rPr>
            </w:pPr>
            <w:r w:rsidRPr="006879E3">
              <w:rPr>
                <w:color w:val="000000" w:themeColor="text1"/>
              </w:rPr>
              <w:t>Scale source</w:t>
            </w:r>
          </w:p>
        </w:tc>
        <w:tc>
          <w:tcPr>
            <w:tcW w:w="1178" w:type="dxa"/>
            <w:tcBorders>
              <w:top w:val="single" w:sz="12" w:space="0" w:color="auto"/>
              <w:bottom w:val="single" w:sz="6" w:space="0" w:color="auto"/>
            </w:tcBorders>
          </w:tcPr>
          <w:p w14:paraId="76EC4C6F" w14:textId="3F1AB089" w:rsidR="00047636" w:rsidRPr="006879E3" w:rsidRDefault="00047636">
            <w:pPr>
              <w:rPr>
                <w:color w:val="000000" w:themeColor="text1"/>
              </w:rPr>
            </w:pPr>
            <w:r w:rsidRPr="006879E3">
              <w:rPr>
                <w:color w:val="000000" w:themeColor="text1"/>
              </w:rPr>
              <w:t>Item no.</w:t>
            </w:r>
          </w:p>
        </w:tc>
        <w:tc>
          <w:tcPr>
            <w:tcW w:w="2284" w:type="dxa"/>
            <w:tcBorders>
              <w:top w:val="single" w:sz="12" w:space="0" w:color="auto"/>
              <w:bottom w:val="single" w:sz="6" w:space="0" w:color="auto"/>
            </w:tcBorders>
          </w:tcPr>
          <w:p w14:paraId="2AD8E1DB" w14:textId="52EA28A4" w:rsidR="00047636" w:rsidRPr="006879E3" w:rsidRDefault="00047636">
            <w:pPr>
              <w:rPr>
                <w:color w:val="000000" w:themeColor="text1"/>
              </w:rPr>
            </w:pPr>
            <w:r w:rsidRPr="006879E3">
              <w:rPr>
                <w:color w:val="000000" w:themeColor="text1"/>
              </w:rPr>
              <w:t>Scaling</w:t>
            </w:r>
          </w:p>
        </w:tc>
        <w:tc>
          <w:tcPr>
            <w:tcW w:w="5528" w:type="dxa"/>
            <w:tcBorders>
              <w:top w:val="single" w:sz="12" w:space="0" w:color="auto"/>
              <w:bottom w:val="single" w:sz="6" w:space="0" w:color="auto"/>
            </w:tcBorders>
          </w:tcPr>
          <w:p w14:paraId="623D3E3A" w14:textId="64E7C762" w:rsidR="00047636" w:rsidRPr="006879E3" w:rsidRDefault="00047636">
            <w:pPr>
              <w:rPr>
                <w:color w:val="000000" w:themeColor="text1"/>
              </w:rPr>
            </w:pPr>
            <w:r w:rsidRPr="006879E3">
              <w:rPr>
                <w:color w:val="000000" w:themeColor="text1"/>
              </w:rPr>
              <w:t>Sample items</w:t>
            </w:r>
          </w:p>
        </w:tc>
      </w:tr>
      <w:tr w:rsidR="006879E3" w:rsidRPr="006879E3" w14:paraId="72D215B7" w14:textId="77777777" w:rsidTr="00EC4DC0">
        <w:trPr>
          <w:jc w:val="center"/>
        </w:trPr>
        <w:tc>
          <w:tcPr>
            <w:tcW w:w="1296" w:type="dxa"/>
            <w:vMerge w:val="restart"/>
            <w:tcBorders>
              <w:top w:val="single" w:sz="6" w:space="0" w:color="auto"/>
            </w:tcBorders>
          </w:tcPr>
          <w:p w14:paraId="04272B7B" w14:textId="631EC567" w:rsidR="00047636" w:rsidRPr="006879E3" w:rsidRDefault="00047636">
            <w:pPr>
              <w:rPr>
                <w:color w:val="000000" w:themeColor="text1"/>
              </w:rPr>
            </w:pPr>
            <w:r w:rsidRPr="006879E3">
              <w:rPr>
                <w:color w:val="000000" w:themeColor="text1"/>
              </w:rPr>
              <w:t>Parent report</w:t>
            </w:r>
          </w:p>
        </w:tc>
        <w:tc>
          <w:tcPr>
            <w:tcW w:w="1350" w:type="dxa"/>
            <w:tcBorders>
              <w:top w:val="single" w:sz="6" w:space="0" w:color="auto"/>
            </w:tcBorders>
          </w:tcPr>
          <w:p w14:paraId="3FB6882E" w14:textId="042114CA" w:rsidR="00047636" w:rsidRPr="006879E3" w:rsidRDefault="00047636">
            <w:pPr>
              <w:rPr>
                <w:color w:val="000000" w:themeColor="text1"/>
              </w:rPr>
            </w:pPr>
            <w:r w:rsidRPr="006879E3">
              <w:rPr>
                <w:color w:val="000000" w:themeColor="text1"/>
              </w:rPr>
              <w:t>Parental depression</w:t>
            </w:r>
          </w:p>
        </w:tc>
        <w:tc>
          <w:tcPr>
            <w:tcW w:w="3101" w:type="dxa"/>
            <w:tcBorders>
              <w:top w:val="single" w:sz="6" w:space="0" w:color="auto"/>
            </w:tcBorders>
          </w:tcPr>
          <w:p w14:paraId="58931551" w14:textId="060A8148" w:rsidR="00047636" w:rsidRPr="006879E3" w:rsidRDefault="00047636">
            <w:pPr>
              <w:rPr>
                <w:color w:val="000000" w:themeColor="text1"/>
              </w:rPr>
            </w:pPr>
            <w:r w:rsidRPr="006879E3">
              <w:rPr>
                <w:color w:val="000000" w:themeColor="text1"/>
              </w:rPr>
              <w:t xml:space="preserve">Patient Health Questionniare-9 (PHO-9; </w:t>
            </w:r>
            <w:r w:rsidR="00D00741" w:rsidRPr="006879E3">
              <w:rPr>
                <w:color w:val="000000" w:themeColor="text1"/>
              </w:rPr>
              <w:t>Kroenke et al., 2001</w:t>
            </w:r>
            <w:r w:rsidRPr="006879E3">
              <w:rPr>
                <w:color w:val="000000" w:themeColor="text1"/>
              </w:rPr>
              <w:t>)</w:t>
            </w:r>
          </w:p>
        </w:tc>
        <w:tc>
          <w:tcPr>
            <w:tcW w:w="1178" w:type="dxa"/>
            <w:tcBorders>
              <w:top w:val="single" w:sz="6" w:space="0" w:color="auto"/>
            </w:tcBorders>
          </w:tcPr>
          <w:p w14:paraId="1DA59EA4" w14:textId="39FF0633" w:rsidR="00047636" w:rsidRPr="006879E3" w:rsidRDefault="00047636">
            <w:pPr>
              <w:rPr>
                <w:color w:val="000000" w:themeColor="text1"/>
              </w:rPr>
            </w:pPr>
            <w:r w:rsidRPr="006879E3">
              <w:rPr>
                <w:color w:val="000000" w:themeColor="text1"/>
              </w:rPr>
              <w:t>9</w:t>
            </w:r>
          </w:p>
        </w:tc>
        <w:tc>
          <w:tcPr>
            <w:tcW w:w="2284" w:type="dxa"/>
            <w:tcBorders>
              <w:top w:val="single" w:sz="6" w:space="0" w:color="auto"/>
            </w:tcBorders>
          </w:tcPr>
          <w:p w14:paraId="488F5E1E" w14:textId="77777777" w:rsidR="00047636" w:rsidRPr="006879E3" w:rsidRDefault="00047636">
            <w:pPr>
              <w:rPr>
                <w:color w:val="000000" w:themeColor="text1"/>
              </w:rPr>
            </w:pPr>
            <w:r w:rsidRPr="006879E3">
              <w:rPr>
                <w:color w:val="000000" w:themeColor="text1"/>
              </w:rPr>
              <w:t xml:space="preserve">1 = not at all, </w:t>
            </w:r>
          </w:p>
          <w:p w14:paraId="59E9CD00" w14:textId="63DA4B80" w:rsidR="00047636" w:rsidRPr="006879E3" w:rsidRDefault="00047636">
            <w:pPr>
              <w:rPr>
                <w:color w:val="000000" w:themeColor="text1"/>
              </w:rPr>
            </w:pPr>
            <w:r w:rsidRPr="006879E3">
              <w:rPr>
                <w:color w:val="000000" w:themeColor="text1"/>
              </w:rPr>
              <w:t>4 = nearly every day</w:t>
            </w:r>
          </w:p>
        </w:tc>
        <w:tc>
          <w:tcPr>
            <w:tcW w:w="5528" w:type="dxa"/>
            <w:tcBorders>
              <w:top w:val="single" w:sz="6" w:space="0" w:color="auto"/>
            </w:tcBorders>
          </w:tcPr>
          <w:p w14:paraId="366E960B" w14:textId="77777777" w:rsidR="00047636" w:rsidRPr="006879E3" w:rsidRDefault="00647A10">
            <w:pPr>
              <w:rPr>
                <w:color w:val="000000" w:themeColor="text1"/>
              </w:rPr>
            </w:pPr>
            <w:r w:rsidRPr="006879E3">
              <w:rPr>
                <w:color w:val="000000" w:themeColor="text1"/>
              </w:rPr>
              <w:t>Over the past 2 weeks, how often have you been bothered by any of the following problems?</w:t>
            </w:r>
          </w:p>
          <w:p w14:paraId="0E819D29" w14:textId="77777777" w:rsidR="009D7631" w:rsidRPr="006879E3" w:rsidRDefault="009D7631" w:rsidP="00FE529D">
            <w:pPr>
              <w:pStyle w:val="Listaszerbekezds"/>
              <w:numPr>
                <w:ilvl w:val="0"/>
                <w:numId w:val="2"/>
              </w:numPr>
              <w:ind w:left="313" w:hanging="283"/>
              <w:rPr>
                <w:color w:val="000000" w:themeColor="text1"/>
              </w:rPr>
            </w:pPr>
            <w:r w:rsidRPr="006879E3">
              <w:rPr>
                <w:color w:val="000000" w:themeColor="text1"/>
              </w:rPr>
              <w:t>Little interest or pleasure in doing things</w:t>
            </w:r>
          </w:p>
          <w:p w14:paraId="7B942D3F" w14:textId="77777777" w:rsidR="00FE529D" w:rsidRPr="006879E3" w:rsidRDefault="00FE529D" w:rsidP="00FE529D">
            <w:pPr>
              <w:pStyle w:val="Listaszerbekezds"/>
              <w:numPr>
                <w:ilvl w:val="0"/>
                <w:numId w:val="2"/>
              </w:numPr>
              <w:ind w:left="313" w:hanging="283"/>
              <w:rPr>
                <w:color w:val="000000" w:themeColor="text1"/>
              </w:rPr>
            </w:pPr>
            <w:r w:rsidRPr="006879E3">
              <w:rPr>
                <w:color w:val="000000" w:themeColor="text1"/>
              </w:rPr>
              <w:t>Poor appetite or overeating</w:t>
            </w:r>
          </w:p>
          <w:p w14:paraId="75C3C7BA" w14:textId="741D624C" w:rsidR="00FE529D" w:rsidRPr="006879E3" w:rsidRDefault="00FE529D" w:rsidP="00FE529D">
            <w:pPr>
              <w:pStyle w:val="Listaszerbekezds"/>
              <w:numPr>
                <w:ilvl w:val="0"/>
                <w:numId w:val="2"/>
              </w:numPr>
              <w:ind w:left="313" w:hanging="283"/>
              <w:rPr>
                <w:color w:val="000000" w:themeColor="text1"/>
              </w:rPr>
            </w:pPr>
            <w:r w:rsidRPr="006879E3">
              <w:rPr>
                <w:color w:val="000000" w:themeColor="text1"/>
              </w:rPr>
              <w:t>Trouble concentrating on things, such as reading the newspaper or watching television</w:t>
            </w:r>
          </w:p>
        </w:tc>
      </w:tr>
      <w:tr w:rsidR="006879E3" w:rsidRPr="006879E3" w14:paraId="73F150C0" w14:textId="77777777" w:rsidTr="00EC4DC0">
        <w:trPr>
          <w:jc w:val="center"/>
        </w:trPr>
        <w:tc>
          <w:tcPr>
            <w:tcW w:w="1296" w:type="dxa"/>
            <w:vMerge/>
          </w:tcPr>
          <w:p w14:paraId="75993491" w14:textId="77777777" w:rsidR="00047636" w:rsidRPr="006879E3" w:rsidRDefault="00047636">
            <w:pPr>
              <w:rPr>
                <w:color w:val="000000" w:themeColor="text1"/>
              </w:rPr>
            </w:pPr>
          </w:p>
        </w:tc>
        <w:tc>
          <w:tcPr>
            <w:tcW w:w="1350" w:type="dxa"/>
          </w:tcPr>
          <w:p w14:paraId="00980419" w14:textId="0EA89CEF" w:rsidR="00047636" w:rsidRPr="006879E3" w:rsidRDefault="00047636">
            <w:pPr>
              <w:rPr>
                <w:color w:val="000000" w:themeColor="text1"/>
              </w:rPr>
            </w:pPr>
            <w:r w:rsidRPr="006879E3">
              <w:rPr>
                <w:color w:val="000000" w:themeColor="text1"/>
              </w:rPr>
              <w:t>Parental anxiety</w:t>
            </w:r>
          </w:p>
        </w:tc>
        <w:tc>
          <w:tcPr>
            <w:tcW w:w="3101" w:type="dxa"/>
          </w:tcPr>
          <w:p w14:paraId="62E1D4DF" w14:textId="0F8F6FAA" w:rsidR="00047636" w:rsidRPr="006879E3" w:rsidRDefault="00047636">
            <w:pPr>
              <w:rPr>
                <w:color w:val="000000" w:themeColor="text1"/>
              </w:rPr>
            </w:pPr>
            <w:r w:rsidRPr="006879E3">
              <w:rPr>
                <w:color w:val="000000" w:themeColor="text1"/>
              </w:rPr>
              <w:t>Spielberger State – Trait Anxiety Inventory (STAI; Marteau &amp; Bekker, 1992</w:t>
            </w:r>
            <w:r w:rsidR="0052402B" w:rsidRPr="006879E3">
              <w:rPr>
                <w:color w:val="000000" w:themeColor="text1"/>
              </w:rPr>
              <w:t>; Spielberger, 1983</w:t>
            </w:r>
            <w:r w:rsidRPr="006879E3">
              <w:rPr>
                <w:color w:val="000000" w:themeColor="text1"/>
              </w:rPr>
              <w:t>)</w:t>
            </w:r>
          </w:p>
        </w:tc>
        <w:tc>
          <w:tcPr>
            <w:tcW w:w="1178" w:type="dxa"/>
          </w:tcPr>
          <w:p w14:paraId="0CB06C26" w14:textId="4F48E17B" w:rsidR="00047636" w:rsidRPr="006879E3" w:rsidRDefault="00047636">
            <w:pPr>
              <w:rPr>
                <w:color w:val="000000" w:themeColor="text1"/>
              </w:rPr>
            </w:pPr>
            <w:r w:rsidRPr="006879E3">
              <w:rPr>
                <w:color w:val="000000" w:themeColor="text1"/>
              </w:rPr>
              <w:t>6</w:t>
            </w:r>
          </w:p>
        </w:tc>
        <w:tc>
          <w:tcPr>
            <w:tcW w:w="2284" w:type="dxa"/>
          </w:tcPr>
          <w:p w14:paraId="3D996534" w14:textId="77777777" w:rsidR="00DF604E" w:rsidRPr="006879E3" w:rsidRDefault="00047636">
            <w:pPr>
              <w:rPr>
                <w:color w:val="000000" w:themeColor="text1"/>
              </w:rPr>
            </w:pPr>
            <w:r w:rsidRPr="006879E3">
              <w:rPr>
                <w:color w:val="000000" w:themeColor="text1"/>
              </w:rPr>
              <w:t xml:space="preserve">1 = very rare, </w:t>
            </w:r>
          </w:p>
          <w:p w14:paraId="66E5654D" w14:textId="36BE4CE9" w:rsidR="00047636" w:rsidRPr="006879E3" w:rsidRDefault="00047636">
            <w:pPr>
              <w:rPr>
                <w:color w:val="000000" w:themeColor="text1"/>
              </w:rPr>
            </w:pPr>
            <w:r w:rsidRPr="006879E3">
              <w:rPr>
                <w:color w:val="000000" w:themeColor="text1"/>
              </w:rPr>
              <w:t>4 = very often</w:t>
            </w:r>
          </w:p>
        </w:tc>
        <w:tc>
          <w:tcPr>
            <w:tcW w:w="5528" w:type="dxa"/>
          </w:tcPr>
          <w:p w14:paraId="0634F98F" w14:textId="77777777" w:rsidR="00791C08" w:rsidRPr="006879E3" w:rsidRDefault="000D2EA7" w:rsidP="000D2EA7">
            <w:pPr>
              <w:rPr>
                <w:color w:val="000000" w:themeColor="text1"/>
              </w:rPr>
            </w:pPr>
            <w:r w:rsidRPr="006879E3">
              <w:rPr>
                <w:color w:val="000000" w:themeColor="text1"/>
              </w:rPr>
              <w:t>Over the past 2 weeks, how often have you been bothered by any of the following problems?</w:t>
            </w:r>
            <w:r w:rsidR="00791C08" w:rsidRPr="006879E3">
              <w:rPr>
                <w:color w:val="000000" w:themeColor="text1"/>
              </w:rPr>
              <w:t xml:space="preserve"> </w:t>
            </w:r>
          </w:p>
          <w:p w14:paraId="0494F77B" w14:textId="231A49CC" w:rsidR="000D2EA7" w:rsidRPr="006879E3" w:rsidRDefault="00791C08" w:rsidP="00F33C8E">
            <w:pPr>
              <w:pStyle w:val="Listaszerbekezds"/>
              <w:numPr>
                <w:ilvl w:val="0"/>
                <w:numId w:val="2"/>
              </w:numPr>
              <w:ind w:left="313" w:hanging="283"/>
              <w:rPr>
                <w:color w:val="000000" w:themeColor="text1"/>
              </w:rPr>
            </w:pPr>
            <w:r w:rsidRPr="006879E3">
              <w:rPr>
                <w:color w:val="000000" w:themeColor="text1"/>
              </w:rPr>
              <w:t xml:space="preserve">I feel </w:t>
            </w:r>
            <w:r w:rsidR="00F33C8E" w:rsidRPr="006879E3">
              <w:rPr>
                <w:color w:val="000000" w:themeColor="text1"/>
              </w:rPr>
              <w:t>tense</w:t>
            </w:r>
          </w:p>
          <w:p w14:paraId="47135C9A" w14:textId="4923F863" w:rsidR="00B7109E" w:rsidRPr="006879E3" w:rsidRDefault="00B7109E" w:rsidP="00F33C8E">
            <w:pPr>
              <w:pStyle w:val="Listaszerbekezds"/>
              <w:numPr>
                <w:ilvl w:val="0"/>
                <w:numId w:val="2"/>
              </w:numPr>
              <w:ind w:left="313" w:hanging="283"/>
              <w:rPr>
                <w:color w:val="000000" w:themeColor="text1"/>
              </w:rPr>
            </w:pPr>
            <w:r w:rsidRPr="006879E3">
              <w:rPr>
                <w:color w:val="000000" w:themeColor="text1"/>
              </w:rPr>
              <w:t>I feel relaxed (reverse keyed)</w:t>
            </w:r>
          </w:p>
          <w:p w14:paraId="52ADBCF1" w14:textId="5A43D46C" w:rsidR="00B7109E" w:rsidRPr="006879E3" w:rsidRDefault="00B7109E" w:rsidP="00F33C8E">
            <w:pPr>
              <w:pStyle w:val="Listaszerbekezds"/>
              <w:numPr>
                <w:ilvl w:val="0"/>
                <w:numId w:val="2"/>
              </w:numPr>
              <w:ind w:left="313" w:hanging="283"/>
              <w:rPr>
                <w:color w:val="000000" w:themeColor="text1"/>
              </w:rPr>
            </w:pPr>
            <w:r w:rsidRPr="006879E3">
              <w:rPr>
                <w:color w:val="000000" w:themeColor="text1"/>
              </w:rPr>
              <w:t>I feel worried</w:t>
            </w:r>
          </w:p>
          <w:p w14:paraId="6731936B" w14:textId="14BE62EA" w:rsidR="00047636" w:rsidRPr="006879E3" w:rsidRDefault="00047636">
            <w:pPr>
              <w:rPr>
                <w:color w:val="000000" w:themeColor="text1"/>
              </w:rPr>
            </w:pPr>
          </w:p>
        </w:tc>
      </w:tr>
      <w:tr w:rsidR="006879E3" w:rsidRPr="006879E3" w14:paraId="4B1F6BB4" w14:textId="77777777" w:rsidTr="00EC4DC0">
        <w:trPr>
          <w:jc w:val="center"/>
        </w:trPr>
        <w:tc>
          <w:tcPr>
            <w:tcW w:w="1296" w:type="dxa"/>
            <w:vMerge w:val="restart"/>
          </w:tcPr>
          <w:p w14:paraId="150A167D" w14:textId="6AC6BC2A" w:rsidR="00047636" w:rsidRPr="006879E3" w:rsidRDefault="00047636">
            <w:pPr>
              <w:rPr>
                <w:color w:val="000000" w:themeColor="text1"/>
              </w:rPr>
            </w:pPr>
            <w:r w:rsidRPr="006879E3">
              <w:rPr>
                <w:color w:val="000000" w:themeColor="text1"/>
              </w:rPr>
              <w:t>Adolescent report</w:t>
            </w:r>
          </w:p>
        </w:tc>
        <w:tc>
          <w:tcPr>
            <w:tcW w:w="1350" w:type="dxa"/>
          </w:tcPr>
          <w:p w14:paraId="0BB3D0A3" w14:textId="775F1088" w:rsidR="00047636" w:rsidRPr="006879E3" w:rsidRDefault="00047636">
            <w:pPr>
              <w:rPr>
                <w:color w:val="000000" w:themeColor="text1"/>
              </w:rPr>
            </w:pPr>
            <w:r w:rsidRPr="006879E3">
              <w:rPr>
                <w:color w:val="000000" w:themeColor="text1"/>
              </w:rPr>
              <w:t>Game addiction</w:t>
            </w:r>
          </w:p>
        </w:tc>
        <w:tc>
          <w:tcPr>
            <w:tcW w:w="3101" w:type="dxa"/>
          </w:tcPr>
          <w:p w14:paraId="0C57AC80" w14:textId="471B4A61" w:rsidR="00047636" w:rsidRPr="00674300" w:rsidRDefault="00047636">
            <w:pPr>
              <w:rPr>
                <w:color w:val="000000" w:themeColor="text1"/>
                <w:lang w:val="fr-FR"/>
              </w:rPr>
            </w:pPr>
            <w:r w:rsidRPr="00674300">
              <w:rPr>
                <w:color w:val="000000" w:themeColor="text1"/>
                <w:lang w:val="fr-FR"/>
              </w:rPr>
              <w:t>Game Addiction Scale (Festl et al., 2012; Lemmens et al., 20</w:t>
            </w:r>
            <w:r w:rsidR="006879E3" w:rsidRPr="00674300">
              <w:rPr>
                <w:color w:val="000000" w:themeColor="text1"/>
                <w:lang w:val="fr-FR"/>
              </w:rPr>
              <w:t>09</w:t>
            </w:r>
            <w:r w:rsidRPr="00674300">
              <w:rPr>
                <w:color w:val="000000" w:themeColor="text1"/>
                <w:lang w:val="fr-FR"/>
              </w:rPr>
              <w:t>)</w:t>
            </w:r>
          </w:p>
        </w:tc>
        <w:tc>
          <w:tcPr>
            <w:tcW w:w="1178" w:type="dxa"/>
          </w:tcPr>
          <w:p w14:paraId="1A814F38" w14:textId="2AD70C3E" w:rsidR="00047636" w:rsidRPr="006879E3" w:rsidRDefault="00047636">
            <w:pPr>
              <w:rPr>
                <w:color w:val="000000" w:themeColor="text1"/>
              </w:rPr>
            </w:pPr>
            <w:r w:rsidRPr="006879E3">
              <w:rPr>
                <w:color w:val="000000" w:themeColor="text1"/>
              </w:rPr>
              <w:t>7</w:t>
            </w:r>
          </w:p>
        </w:tc>
        <w:tc>
          <w:tcPr>
            <w:tcW w:w="2284" w:type="dxa"/>
          </w:tcPr>
          <w:p w14:paraId="376B5C4E" w14:textId="77777777" w:rsidR="00DF604E" w:rsidRPr="006879E3" w:rsidRDefault="00047636">
            <w:pPr>
              <w:rPr>
                <w:color w:val="000000" w:themeColor="text1"/>
              </w:rPr>
            </w:pPr>
            <w:r w:rsidRPr="006879E3">
              <w:rPr>
                <w:color w:val="000000" w:themeColor="text1"/>
              </w:rPr>
              <w:t xml:space="preserve">0 = never, </w:t>
            </w:r>
          </w:p>
          <w:p w14:paraId="67CB12C2" w14:textId="7B4F9746" w:rsidR="00047636" w:rsidRPr="006879E3" w:rsidRDefault="00047636">
            <w:pPr>
              <w:rPr>
                <w:color w:val="000000" w:themeColor="text1"/>
              </w:rPr>
            </w:pPr>
            <w:r w:rsidRPr="006879E3">
              <w:rPr>
                <w:color w:val="000000" w:themeColor="text1"/>
              </w:rPr>
              <w:t>4 = always</w:t>
            </w:r>
          </w:p>
        </w:tc>
        <w:tc>
          <w:tcPr>
            <w:tcW w:w="5528" w:type="dxa"/>
          </w:tcPr>
          <w:p w14:paraId="608EC020" w14:textId="77777777" w:rsidR="00047636" w:rsidRPr="006879E3" w:rsidRDefault="00542F7E">
            <w:pPr>
              <w:rPr>
                <w:color w:val="000000" w:themeColor="text1"/>
              </w:rPr>
            </w:pPr>
            <w:r w:rsidRPr="006879E3">
              <w:rPr>
                <w:color w:val="000000" w:themeColor="text1"/>
              </w:rPr>
              <w:t>How often during the last six months</w:t>
            </w:r>
          </w:p>
          <w:p w14:paraId="3867F2FC" w14:textId="77777777" w:rsidR="009943BF" w:rsidRPr="006879E3" w:rsidRDefault="009943BF" w:rsidP="000F73B2">
            <w:pPr>
              <w:pStyle w:val="Listaszerbekezds"/>
              <w:numPr>
                <w:ilvl w:val="0"/>
                <w:numId w:val="2"/>
              </w:numPr>
              <w:ind w:left="313" w:hanging="283"/>
              <w:rPr>
                <w:color w:val="000000" w:themeColor="text1"/>
              </w:rPr>
            </w:pPr>
            <w:r w:rsidRPr="006879E3">
              <w:rPr>
                <w:color w:val="000000" w:themeColor="text1"/>
              </w:rPr>
              <w:t>Did you think about playing a game all day long?</w:t>
            </w:r>
          </w:p>
          <w:p w14:paraId="4782F46A" w14:textId="77777777" w:rsidR="009943BF" w:rsidRPr="006879E3" w:rsidRDefault="009943BF" w:rsidP="000F73B2">
            <w:pPr>
              <w:pStyle w:val="Listaszerbekezds"/>
              <w:numPr>
                <w:ilvl w:val="0"/>
                <w:numId w:val="2"/>
              </w:numPr>
              <w:ind w:left="313" w:hanging="283"/>
              <w:rPr>
                <w:color w:val="000000" w:themeColor="text1"/>
              </w:rPr>
            </w:pPr>
            <w:r w:rsidRPr="006879E3">
              <w:rPr>
                <w:color w:val="000000" w:themeColor="text1"/>
              </w:rPr>
              <w:t>Did you spend increasing amounts of time on games?</w:t>
            </w:r>
          </w:p>
          <w:p w14:paraId="6DC8CAF8" w14:textId="5229DD64" w:rsidR="000F73B2" w:rsidRPr="006879E3" w:rsidRDefault="000F73B2" w:rsidP="000F73B2">
            <w:pPr>
              <w:pStyle w:val="Listaszerbekezds"/>
              <w:numPr>
                <w:ilvl w:val="0"/>
                <w:numId w:val="2"/>
              </w:numPr>
              <w:ind w:left="313" w:hanging="283"/>
              <w:rPr>
                <w:color w:val="000000" w:themeColor="text1"/>
              </w:rPr>
            </w:pPr>
            <w:r w:rsidRPr="006879E3">
              <w:rPr>
                <w:color w:val="000000" w:themeColor="text1"/>
              </w:rPr>
              <w:t>Did you play games to forget about real life?</w:t>
            </w:r>
          </w:p>
        </w:tc>
      </w:tr>
      <w:tr w:rsidR="003344F7" w:rsidRPr="006879E3" w14:paraId="367CF710" w14:textId="77777777" w:rsidTr="00EC4DC0">
        <w:trPr>
          <w:jc w:val="center"/>
        </w:trPr>
        <w:tc>
          <w:tcPr>
            <w:tcW w:w="1296" w:type="dxa"/>
            <w:vMerge/>
          </w:tcPr>
          <w:p w14:paraId="2CF857B0" w14:textId="77777777" w:rsidR="00047636" w:rsidRPr="006879E3" w:rsidRDefault="00047636">
            <w:pPr>
              <w:rPr>
                <w:color w:val="000000" w:themeColor="text1"/>
              </w:rPr>
            </w:pPr>
          </w:p>
        </w:tc>
        <w:tc>
          <w:tcPr>
            <w:tcW w:w="1350" w:type="dxa"/>
          </w:tcPr>
          <w:p w14:paraId="0F73A98B" w14:textId="2E131423" w:rsidR="00047636" w:rsidRPr="006879E3" w:rsidRDefault="00047636">
            <w:pPr>
              <w:rPr>
                <w:color w:val="000000" w:themeColor="text1"/>
              </w:rPr>
            </w:pPr>
            <w:r w:rsidRPr="006879E3">
              <w:rPr>
                <w:color w:val="000000" w:themeColor="text1"/>
              </w:rPr>
              <w:t>Parent-child relationship</w:t>
            </w:r>
          </w:p>
        </w:tc>
        <w:tc>
          <w:tcPr>
            <w:tcW w:w="3101" w:type="dxa"/>
          </w:tcPr>
          <w:p w14:paraId="633BE21B" w14:textId="10E3EFEA" w:rsidR="00047636" w:rsidRPr="006879E3" w:rsidRDefault="00306ADF">
            <w:pPr>
              <w:rPr>
                <w:color w:val="000000" w:themeColor="text1"/>
              </w:rPr>
            </w:pPr>
            <w:r w:rsidRPr="006879E3">
              <w:rPr>
                <w:color w:val="000000" w:themeColor="text1"/>
              </w:rPr>
              <w:t>Parent and Peer Attachment (IPPA</w:t>
            </w:r>
            <w:r w:rsidR="00972B95" w:rsidRPr="006879E3">
              <w:rPr>
                <w:color w:val="000000" w:themeColor="text1"/>
              </w:rPr>
              <w:t xml:space="preserve">; </w:t>
            </w:r>
            <w:r w:rsidRPr="006879E3">
              <w:rPr>
                <w:color w:val="000000" w:themeColor="text1"/>
              </w:rPr>
              <w:t xml:space="preserve">Raja et al., 1992; Armsden </w:t>
            </w:r>
            <w:r w:rsidR="00B12DF0" w:rsidRPr="006879E3">
              <w:rPr>
                <w:color w:val="000000" w:themeColor="text1"/>
              </w:rPr>
              <w:t>&amp; Greenberg,</w:t>
            </w:r>
            <w:r w:rsidRPr="006879E3">
              <w:rPr>
                <w:color w:val="000000" w:themeColor="text1"/>
              </w:rPr>
              <w:t xml:space="preserve"> 1987)</w:t>
            </w:r>
          </w:p>
        </w:tc>
        <w:tc>
          <w:tcPr>
            <w:tcW w:w="1178" w:type="dxa"/>
          </w:tcPr>
          <w:p w14:paraId="0B5E10E2" w14:textId="74A531A3" w:rsidR="00047636" w:rsidRPr="006879E3" w:rsidRDefault="00DF604E">
            <w:pPr>
              <w:rPr>
                <w:color w:val="000000" w:themeColor="text1"/>
              </w:rPr>
            </w:pPr>
            <w:r w:rsidRPr="006879E3">
              <w:rPr>
                <w:color w:val="000000" w:themeColor="text1"/>
              </w:rPr>
              <w:t>12</w:t>
            </w:r>
          </w:p>
        </w:tc>
        <w:tc>
          <w:tcPr>
            <w:tcW w:w="2284" w:type="dxa"/>
          </w:tcPr>
          <w:p w14:paraId="7B54E957" w14:textId="77777777" w:rsidR="00DF604E" w:rsidRPr="006879E3" w:rsidRDefault="00DF604E">
            <w:pPr>
              <w:rPr>
                <w:color w:val="000000" w:themeColor="text1"/>
              </w:rPr>
            </w:pPr>
            <w:r w:rsidRPr="006879E3">
              <w:rPr>
                <w:color w:val="000000" w:themeColor="text1"/>
              </w:rPr>
              <w:t xml:space="preserve">1 = not true at all, </w:t>
            </w:r>
          </w:p>
          <w:p w14:paraId="35F4BF47" w14:textId="40CC5E92" w:rsidR="00047636" w:rsidRPr="006879E3" w:rsidRDefault="00DF604E">
            <w:pPr>
              <w:rPr>
                <w:color w:val="000000" w:themeColor="text1"/>
              </w:rPr>
            </w:pPr>
            <w:r w:rsidRPr="006879E3">
              <w:rPr>
                <w:color w:val="000000" w:themeColor="text1"/>
              </w:rPr>
              <w:t>5 = very true</w:t>
            </w:r>
          </w:p>
        </w:tc>
        <w:tc>
          <w:tcPr>
            <w:tcW w:w="5528" w:type="dxa"/>
          </w:tcPr>
          <w:p w14:paraId="02814E7E" w14:textId="77777777" w:rsidR="00047636" w:rsidRPr="006879E3" w:rsidRDefault="004B45F6" w:rsidP="003661F8">
            <w:pPr>
              <w:pStyle w:val="Listaszerbekezds"/>
              <w:numPr>
                <w:ilvl w:val="0"/>
                <w:numId w:val="2"/>
              </w:numPr>
              <w:ind w:left="313" w:hanging="283"/>
              <w:rPr>
                <w:color w:val="000000" w:themeColor="text1"/>
              </w:rPr>
            </w:pPr>
            <w:r w:rsidRPr="006879E3">
              <w:rPr>
                <w:color w:val="000000" w:themeColor="text1"/>
              </w:rPr>
              <w:t>I tell my parents about my problems and troubles</w:t>
            </w:r>
          </w:p>
          <w:p w14:paraId="2D7F7CF1" w14:textId="77777777" w:rsidR="004B45F6" w:rsidRPr="006879E3" w:rsidRDefault="00CA01F1" w:rsidP="003661F8">
            <w:pPr>
              <w:pStyle w:val="Listaszerbekezds"/>
              <w:numPr>
                <w:ilvl w:val="0"/>
                <w:numId w:val="2"/>
              </w:numPr>
              <w:ind w:left="313" w:hanging="283"/>
              <w:rPr>
                <w:color w:val="000000" w:themeColor="text1"/>
              </w:rPr>
            </w:pPr>
            <w:r w:rsidRPr="006879E3">
              <w:rPr>
                <w:color w:val="000000" w:themeColor="text1"/>
              </w:rPr>
              <w:t>My parents respect my feelings.</w:t>
            </w:r>
          </w:p>
          <w:p w14:paraId="32BA773C" w14:textId="4B468A96" w:rsidR="00CA01F1" w:rsidRPr="006879E3" w:rsidRDefault="00CA01F1" w:rsidP="003661F8">
            <w:pPr>
              <w:pStyle w:val="Listaszerbekezds"/>
              <w:numPr>
                <w:ilvl w:val="0"/>
                <w:numId w:val="2"/>
              </w:numPr>
              <w:ind w:left="313" w:hanging="283"/>
              <w:rPr>
                <w:color w:val="000000" w:themeColor="text1"/>
              </w:rPr>
            </w:pPr>
            <w:r w:rsidRPr="006879E3">
              <w:rPr>
                <w:color w:val="000000" w:themeColor="text1"/>
              </w:rPr>
              <w:t>I don't get much attention at home</w:t>
            </w:r>
            <w:r w:rsidR="008F309E" w:rsidRPr="006879E3">
              <w:rPr>
                <w:color w:val="000000" w:themeColor="text1"/>
              </w:rPr>
              <w:t xml:space="preserve"> (reverse keyed)</w:t>
            </w:r>
            <w:r w:rsidRPr="006879E3">
              <w:rPr>
                <w:color w:val="000000" w:themeColor="text1"/>
              </w:rPr>
              <w:t>.</w:t>
            </w:r>
          </w:p>
        </w:tc>
      </w:tr>
    </w:tbl>
    <w:p w14:paraId="4F4A8311" w14:textId="77777777" w:rsidR="00A30F0B" w:rsidRPr="006879E3" w:rsidRDefault="00A30F0B">
      <w:pPr>
        <w:rPr>
          <w:color w:val="000000" w:themeColor="text1"/>
        </w:rPr>
      </w:pPr>
    </w:p>
    <w:p w14:paraId="29FD9F5F" w14:textId="77777777" w:rsidR="002F1ACF" w:rsidRPr="006879E3" w:rsidRDefault="002F1ACF">
      <w:pPr>
        <w:rPr>
          <w:color w:val="000000" w:themeColor="text1"/>
        </w:rPr>
      </w:pPr>
      <w:r w:rsidRPr="006879E3">
        <w:rPr>
          <w:color w:val="000000" w:themeColor="text1"/>
        </w:rPr>
        <w:br w:type="page"/>
      </w:r>
    </w:p>
    <w:p w14:paraId="3926AC65" w14:textId="3C5B72CA" w:rsidR="003813F5" w:rsidRPr="006879E3" w:rsidRDefault="00AC4E1D" w:rsidP="009A4865">
      <w:pPr>
        <w:spacing w:line="240" w:lineRule="auto"/>
        <w:rPr>
          <w:b/>
          <w:bCs/>
          <w:color w:val="000000" w:themeColor="text1"/>
        </w:rPr>
      </w:pPr>
      <w:r w:rsidRPr="006879E3">
        <w:rPr>
          <w:b/>
          <w:bCs/>
          <w:color w:val="000000" w:themeColor="text1"/>
        </w:rPr>
        <w:lastRenderedPageBreak/>
        <w:t xml:space="preserve">Data Analytic Approaches of </w:t>
      </w:r>
      <w:r w:rsidR="003813F5" w:rsidRPr="006879E3">
        <w:rPr>
          <w:b/>
          <w:bCs/>
          <w:color w:val="000000" w:themeColor="text1"/>
        </w:rPr>
        <w:t xml:space="preserve">Mediation Analysis and Moderated Mediation analysis </w:t>
      </w:r>
    </w:p>
    <w:p w14:paraId="6B6B3211" w14:textId="2A72D3F0" w:rsidR="007E0DE2" w:rsidRPr="006879E3" w:rsidRDefault="00940E66" w:rsidP="009A4865">
      <w:pPr>
        <w:spacing w:line="240" w:lineRule="auto"/>
        <w:rPr>
          <w:color w:val="000000" w:themeColor="text1"/>
        </w:rPr>
      </w:pPr>
      <w:r w:rsidRPr="006879E3">
        <w:rPr>
          <w:color w:val="000000" w:themeColor="text1"/>
        </w:rPr>
        <w:t>First, t</w:t>
      </w:r>
      <w:r w:rsidR="00AC4E1D" w:rsidRPr="006879E3">
        <w:rPr>
          <w:color w:val="000000" w:themeColor="text1"/>
        </w:rPr>
        <w:t xml:space="preserve">o understand </w:t>
      </w:r>
      <w:r w:rsidR="00ED49D3" w:rsidRPr="006879E3">
        <w:rPr>
          <w:color w:val="000000" w:themeColor="text1"/>
        </w:rPr>
        <w:t xml:space="preserve">how parental mental health influences adolescents’ problematic gaming, we </w:t>
      </w:r>
      <w:r w:rsidR="00D438E5" w:rsidRPr="006879E3">
        <w:rPr>
          <w:color w:val="000000" w:themeColor="text1"/>
        </w:rPr>
        <w:t>test</w:t>
      </w:r>
      <w:r w:rsidR="006879E3">
        <w:rPr>
          <w:color w:val="000000" w:themeColor="text1"/>
        </w:rPr>
        <w:t>ed</w:t>
      </w:r>
      <w:r w:rsidR="00D438E5" w:rsidRPr="006879E3">
        <w:rPr>
          <w:color w:val="000000" w:themeColor="text1"/>
        </w:rPr>
        <w:t xml:space="preserve"> the </w:t>
      </w:r>
      <w:r w:rsidR="00DC3AE0" w:rsidRPr="006879E3">
        <w:rPr>
          <w:color w:val="000000" w:themeColor="text1"/>
        </w:rPr>
        <w:t>direct effects of parental depression/anxiety on adolescents’ game addiction, as well as their indirect effects via the mediator of parent-child relationship quality by using</w:t>
      </w:r>
      <w:r w:rsidR="000464EB" w:rsidRPr="006879E3">
        <w:rPr>
          <w:color w:val="000000" w:themeColor="text1"/>
        </w:rPr>
        <w:t xml:space="preserve"> Lavaan package in R program (Rosseel, 2012)</w:t>
      </w:r>
      <w:r w:rsidR="00DC3AE0" w:rsidRPr="006879E3">
        <w:rPr>
          <w:color w:val="000000" w:themeColor="text1"/>
        </w:rPr>
        <w:t>.</w:t>
      </w:r>
      <w:r w:rsidR="00707571" w:rsidRPr="006879E3">
        <w:rPr>
          <w:color w:val="000000" w:themeColor="text1"/>
        </w:rPr>
        <w:t xml:space="preserve"> </w:t>
      </w:r>
      <w:r w:rsidR="00806D9D" w:rsidRPr="006879E3">
        <w:rPr>
          <w:color w:val="000000" w:themeColor="text1"/>
        </w:rPr>
        <w:t>Path analyses were used and the</w:t>
      </w:r>
      <w:r w:rsidR="00707571" w:rsidRPr="006879E3">
        <w:rPr>
          <w:color w:val="000000" w:themeColor="text1"/>
        </w:rPr>
        <w:t xml:space="preserve"> equations were listed below.</w:t>
      </w:r>
    </w:p>
    <w:p w14:paraId="6E3EFC14" w14:textId="77777777" w:rsidR="00EE44B1" w:rsidRPr="006879E3" w:rsidRDefault="00EE44B1" w:rsidP="00EE44B1">
      <w:pPr>
        <w:spacing w:line="240" w:lineRule="auto"/>
        <w:rPr>
          <w:i/>
          <w:iCs/>
          <w:color w:val="000000" w:themeColor="text1"/>
        </w:rPr>
      </w:pPr>
      <w:r w:rsidRPr="006879E3">
        <w:rPr>
          <w:i/>
          <w:iCs/>
          <w:color w:val="000000" w:themeColor="text1"/>
        </w:rPr>
        <w:t>Direct effect equation:</w:t>
      </w:r>
    </w:p>
    <w:p w14:paraId="01597F09" w14:textId="4708DF10" w:rsidR="00EE44B1" w:rsidRPr="006879E3" w:rsidRDefault="00673580" w:rsidP="00EE44B1">
      <w:pPr>
        <w:spacing w:line="240" w:lineRule="auto"/>
        <w:rPr>
          <w:color w:val="000000" w:themeColor="text1"/>
        </w:rPr>
      </w:pPr>
      <w:r w:rsidRPr="006879E3">
        <w:rPr>
          <w:color w:val="000000" w:themeColor="text1"/>
        </w:rPr>
        <w:t xml:space="preserve">Adolescent </w:t>
      </w:r>
      <w:r w:rsidR="00AA3CCB" w:rsidRPr="006879E3">
        <w:rPr>
          <w:color w:val="000000" w:themeColor="text1"/>
        </w:rPr>
        <w:t>p</w:t>
      </w:r>
      <w:r w:rsidRPr="006879E3">
        <w:rPr>
          <w:color w:val="000000" w:themeColor="text1"/>
        </w:rPr>
        <w:t xml:space="preserve">roblematic </w:t>
      </w:r>
      <w:r w:rsidR="00AA3CCB" w:rsidRPr="006879E3">
        <w:rPr>
          <w:color w:val="000000" w:themeColor="text1"/>
        </w:rPr>
        <w:t>g</w:t>
      </w:r>
      <w:r w:rsidRPr="006879E3">
        <w:rPr>
          <w:color w:val="000000" w:themeColor="text1"/>
        </w:rPr>
        <w:t>aming</w:t>
      </w:r>
      <w:r w:rsidR="00EE44B1" w:rsidRPr="006879E3">
        <w:rPr>
          <w:color w:val="000000" w:themeColor="text1"/>
        </w:rPr>
        <w:t xml:space="preserve"> =</w:t>
      </w:r>
      <w:r w:rsidR="0029152F" w:rsidRPr="006879E3">
        <w:rPr>
          <w:color w:val="000000" w:themeColor="text1"/>
        </w:rPr>
        <w:t xml:space="preserve"> b * Parent-child relationship +</w:t>
      </w:r>
      <w:r w:rsidR="00EE44B1" w:rsidRPr="006879E3">
        <w:rPr>
          <w:color w:val="000000" w:themeColor="text1"/>
        </w:rPr>
        <w:t xml:space="preserve"> c'</w:t>
      </w:r>
      <w:r w:rsidR="00FE480D" w:rsidRPr="006879E3">
        <w:rPr>
          <w:color w:val="000000" w:themeColor="text1"/>
        </w:rPr>
        <w:t xml:space="preserve"> * </w:t>
      </w:r>
      <w:r w:rsidR="008203AC" w:rsidRPr="006879E3">
        <w:rPr>
          <w:color w:val="000000" w:themeColor="text1"/>
        </w:rPr>
        <w:t xml:space="preserve">Parental </w:t>
      </w:r>
      <w:r w:rsidR="00AA3CCB" w:rsidRPr="006879E3">
        <w:rPr>
          <w:color w:val="000000" w:themeColor="text1"/>
        </w:rPr>
        <w:t>d</w:t>
      </w:r>
      <w:r w:rsidR="008203AC" w:rsidRPr="006879E3">
        <w:rPr>
          <w:color w:val="000000" w:themeColor="text1"/>
        </w:rPr>
        <w:t>epression/</w:t>
      </w:r>
      <w:r w:rsidR="00AA3CCB" w:rsidRPr="006879E3">
        <w:rPr>
          <w:color w:val="000000" w:themeColor="text1"/>
        </w:rPr>
        <w:t>a</w:t>
      </w:r>
      <w:r w:rsidR="008203AC" w:rsidRPr="006879E3">
        <w:rPr>
          <w:color w:val="000000" w:themeColor="text1"/>
        </w:rPr>
        <w:t xml:space="preserve">nxiety </w:t>
      </w:r>
      <w:r w:rsidR="00EE44B1" w:rsidRPr="006879E3">
        <w:rPr>
          <w:color w:val="000000" w:themeColor="text1"/>
        </w:rPr>
        <w:t>+ e</w:t>
      </w:r>
    </w:p>
    <w:p w14:paraId="65FCDC1D" w14:textId="77777777" w:rsidR="00EE44B1" w:rsidRPr="006879E3" w:rsidRDefault="00EE44B1" w:rsidP="00EE44B1">
      <w:pPr>
        <w:spacing w:line="240" w:lineRule="auto"/>
        <w:rPr>
          <w:i/>
          <w:iCs/>
          <w:color w:val="000000" w:themeColor="text1"/>
        </w:rPr>
      </w:pPr>
      <w:r w:rsidRPr="006879E3">
        <w:rPr>
          <w:i/>
          <w:iCs/>
          <w:color w:val="000000" w:themeColor="text1"/>
        </w:rPr>
        <w:t>Mediator equation:</w:t>
      </w:r>
    </w:p>
    <w:p w14:paraId="309528A4" w14:textId="6B7ABCA6" w:rsidR="00EE44B1" w:rsidRPr="006879E3" w:rsidRDefault="008203AC" w:rsidP="00EE44B1">
      <w:pPr>
        <w:spacing w:line="240" w:lineRule="auto"/>
        <w:rPr>
          <w:color w:val="000000" w:themeColor="text1"/>
        </w:rPr>
      </w:pPr>
      <w:r w:rsidRPr="006879E3">
        <w:rPr>
          <w:color w:val="000000" w:themeColor="text1"/>
        </w:rPr>
        <w:t>Parent-child Relationship</w:t>
      </w:r>
      <w:r w:rsidR="00EE44B1" w:rsidRPr="006879E3">
        <w:rPr>
          <w:color w:val="000000" w:themeColor="text1"/>
        </w:rPr>
        <w:t xml:space="preserve"> = a</w:t>
      </w:r>
      <w:r w:rsidR="00FE480D" w:rsidRPr="006879E3">
        <w:rPr>
          <w:color w:val="000000" w:themeColor="text1"/>
        </w:rPr>
        <w:t xml:space="preserve"> * </w:t>
      </w:r>
      <w:r w:rsidRPr="006879E3">
        <w:rPr>
          <w:color w:val="000000" w:themeColor="text1"/>
        </w:rPr>
        <w:t>Parental Depression/Anxiety</w:t>
      </w:r>
      <w:r w:rsidR="00EE44B1" w:rsidRPr="006879E3">
        <w:rPr>
          <w:color w:val="000000" w:themeColor="text1"/>
        </w:rPr>
        <w:t xml:space="preserve"> + e</w:t>
      </w:r>
    </w:p>
    <w:p w14:paraId="75974BB1" w14:textId="4F252191" w:rsidR="00E20F63" w:rsidRPr="006879E3" w:rsidRDefault="00EE44B1" w:rsidP="00EE44B1">
      <w:pPr>
        <w:spacing w:line="240" w:lineRule="auto"/>
        <w:rPr>
          <w:i/>
          <w:iCs/>
          <w:color w:val="000000" w:themeColor="text1"/>
        </w:rPr>
      </w:pPr>
      <w:r w:rsidRPr="006879E3">
        <w:rPr>
          <w:i/>
          <w:iCs/>
          <w:color w:val="000000" w:themeColor="text1"/>
        </w:rPr>
        <w:t xml:space="preserve">Indirect effect </w:t>
      </w:r>
      <w:r w:rsidR="00E20F63" w:rsidRPr="006879E3">
        <w:rPr>
          <w:i/>
          <w:iCs/>
          <w:color w:val="000000" w:themeColor="text1"/>
        </w:rPr>
        <w:t xml:space="preserve">= </w:t>
      </w:r>
      <w:r w:rsidR="00E20F63" w:rsidRPr="006879E3">
        <w:rPr>
          <w:color w:val="000000" w:themeColor="text1"/>
        </w:rPr>
        <w:t>a * b</w:t>
      </w:r>
    </w:p>
    <w:p w14:paraId="0F52A4BE" w14:textId="5EB7B5CD" w:rsidR="00806D9D" w:rsidRPr="006879E3" w:rsidRDefault="00EE44B1" w:rsidP="00EE44B1">
      <w:pPr>
        <w:spacing w:line="240" w:lineRule="auto"/>
        <w:rPr>
          <w:color w:val="000000" w:themeColor="text1"/>
        </w:rPr>
      </w:pPr>
      <w:r w:rsidRPr="006879E3">
        <w:rPr>
          <w:i/>
          <w:iCs/>
          <w:color w:val="000000" w:themeColor="text1"/>
        </w:rPr>
        <w:t xml:space="preserve">Total effect </w:t>
      </w:r>
      <w:r w:rsidR="00E20F63" w:rsidRPr="006879E3">
        <w:rPr>
          <w:i/>
          <w:iCs/>
          <w:color w:val="000000" w:themeColor="text1"/>
        </w:rPr>
        <w:t xml:space="preserve">= </w:t>
      </w:r>
      <w:r w:rsidRPr="006879E3">
        <w:rPr>
          <w:color w:val="000000" w:themeColor="text1"/>
        </w:rPr>
        <w:t xml:space="preserve"> c' + ab</w:t>
      </w:r>
    </w:p>
    <w:p w14:paraId="0E2E22BB" w14:textId="77777777" w:rsidR="009F6D85" w:rsidRPr="006879E3" w:rsidRDefault="009F6D85" w:rsidP="00EE44B1">
      <w:pPr>
        <w:spacing w:line="240" w:lineRule="auto"/>
        <w:rPr>
          <w:i/>
          <w:iCs/>
          <w:color w:val="000000" w:themeColor="text1"/>
        </w:rPr>
      </w:pPr>
    </w:p>
    <w:p w14:paraId="21976A72" w14:textId="234C69CF" w:rsidR="00940E66" w:rsidRPr="006879E3" w:rsidRDefault="001673CA" w:rsidP="009A4865">
      <w:pPr>
        <w:spacing w:line="240" w:lineRule="auto"/>
        <w:rPr>
          <w:color w:val="000000" w:themeColor="text1"/>
        </w:rPr>
      </w:pPr>
      <w:r w:rsidRPr="006879E3">
        <w:rPr>
          <w:color w:val="000000" w:themeColor="text1"/>
        </w:rPr>
        <w:t xml:space="preserve">Second, to further understand </w:t>
      </w:r>
      <w:r w:rsidR="003E3BE9" w:rsidRPr="006879E3">
        <w:rPr>
          <w:color w:val="000000" w:themeColor="text1"/>
        </w:rPr>
        <w:t xml:space="preserve">the moderating role of emotional regulation strategies in the </w:t>
      </w:r>
      <w:r w:rsidR="00BE1DD1" w:rsidRPr="006879E3">
        <w:rPr>
          <w:color w:val="000000" w:themeColor="text1"/>
        </w:rPr>
        <w:t xml:space="preserve">aforementioned mediation process, we investigated the moderating mediation effect of cognitive reappraisal and emotional suppression </w:t>
      </w:r>
      <w:r w:rsidR="00382AD7" w:rsidRPr="006879E3">
        <w:rPr>
          <w:color w:val="000000" w:themeColor="text1"/>
        </w:rPr>
        <w:t xml:space="preserve">simultaneously. </w:t>
      </w:r>
      <w:r w:rsidR="0005286F" w:rsidRPr="006879E3">
        <w:rPr>
          <w:color w:val="000000" w:themeColor="text1"/>
        </w:rPr>
        <w:t>The equations were listed below:</w:t>
      </w:r>
    </w:p>
    <w:p w14:paraId="30A0C384" w14:textId="77777777" w:rsidR="002C76BA" w:rsidRPr="006879E3" w:rsidRDefault="002C76BA" w:rsidP="002C76BA">
      <w:pPr>
        <w:spacing w:line="240" w:lineRule="auto"/>
        <w:rPr>
          <w:i/>
          <w:iCs/>
          <w:color w:val="000000" w:themeColor="text1"/>
        </w:rPr>
      </w:pPr>
      <w:r w:rsidRPr="006879E3">
        <w:rPr>
          <w:i/>
          <w:iCs/>
          <w:color w:val="000000" w:themeColor="text1"/>
        </w:rPr>
        <w:t>Direct effect equation:</w:t>
      </w:r>
    </w:p>
    <w:p w14:paraId="22796B9B" w14:textId="77777777" w:rsidR="002C76BA" w:rsidRPr="006879E3" w:rsidRDefault="002C76BA" w:rsidP="002C76BA">
      <w:pPr>
        <w:spacing w:line="240" w:lineRule="auto"/>
        <w:rPr>
          <w:color w:val="000000" w:themeColor="text1"/>
        </w:rPr>
      </w:pPr>
      <w:r w:rsidRPr="006879E3">
        <w:rPr>
          <w:color w:val="000000" w:themeColor="text1"/>
        </w:rPr>
        <w:t>Adolescent problematic gaming = b * Parent-child relationship + c' * Parental depression/anxiety + e</w:t>
      </w:r>
    </w:p>
    <w:p w14:paraId="7BA84935" w14:textId="77777777" w:rsidR="007E6960" w:rsidRPr="006879E3" w:rsidRDefault="007E6960" w:rsidP="007E6960">
      <w:pPr>
        <w:spacing w:line="240" w:lineRule="auto"/>
        <w:rPr>
          <w:i/>
          <w:iCs/>
          <w:color w:val="000000" w:themeColor="text1"/>
        </w:rPr>
      </w:pPr>
      <w:r w:rsidRPr="006879E3">
        <w:rPr>
          <w:i/>
          <w:iCs/>
          <w:color w:val="000000" w:themeColor="text1"/>
        </w:rPr>
        <w:t>Mediator equation:</w:t>
      </w:r>
    </w:p>
    <w:p w14:paraId="020D7064" w14:textId="77777777" w:rsidR="007E6960" w:rsidRPr="006879E3" w:rsidRDefault="007E6960" w:rsidP="007E6960">
      <w:pPr>
        <w:spacing w:line="240" w:lineRule="auto"/>
        <w:rPr>
          <w:color w:val="000000" w:themeColor="text1"/>
        </w:rPr>
      </w:pPr>
      <w:r w:rsidRPr="006879E3">
        <w:rPr>
          <w:color w:val="000000" w:themeColor="text1"/>
        </w:rPr>
        <w:t>Parent-child relationship = a0 + a1* Parental Depression/Anxiety + a2 * Cognitive reappraisal + a3 * Emotional suppression + a4 * Parental Depression/Anxiety * Cognitive reappraisal + a5 * Parental Depression/Anxiety * Emotional suppression +  e</w:t>
      </w:r>
    </w:p>
    <w:p w14:paraId="579F5762" w14:textId="4DD79DBC" w:rsidR="009D4E3A" w:rsidRPr="006879E3" w:rsidRDefault="00742C06" w:rsidP="009D4E3A">
      <w:pPr>
        <w:spacing w:line="240" w:lineRule="auto"/>
        <w:rPr>
          <w:color w:val="000000" w:themeColor="text1"/>
        </w:rPr>
      </w:pPr>
      <w:r w:rsidRPr="006879E3">
        <w:rPr>
          <w:color w:val="000000" w:themeColor="text1"/>
        </w:rPr>
        <w:t>I</w:t>
      </w:r>
      <w:r w:rsidR="009D4E3A" w:rsidRPr="006879E3">
        <w:rPr>
          <w:color w:val="000000" w:themeColor="text1"/>
        </w:rPr>
        <w:t xml:space="preserve">ndirect effect </w:t>
      </w:r>
      <w:r w:rsidR="00984CBB" w:rsidRPr="006879E3">
        <w:rPr>
          <w:color w:val="000000" w:themeColor="text1"/>
        </w:rPr>
        <w:t xml:space="preserve">of </w:t>
      </w:r>
      <w:r w:rsidR="00605886" w:rsidRPr="006879E3">
        <w:rPr>
          <w:color w:val="000000" w:themeColor="text1"/>
        </w:rPr>
        <w:t>parental depression/anxiety on</w:t>
      </w:r>
      <w:r w:rsidRPr="006879E3">
        <w:rPr>
          <w:color w:val="000000" w:themeColor="text1"/>
        </w:rPr>
        <w:t xml:space="preserve"> the condition of</w:t>
      </w:r>
      <w:r w:rsidR="00605886" w:rsidRPr="006879E3">
        <w:rPr>
          <w:color w:val="000000" w:themeColor="text1"/>
        </w:rPr>
        <w:t xml:space="preserve"> cognitive </w:t>
      </w:r>
      <w:r w:rsidRPr="006879E3">
        <w:rPr>
          <w:color w:val="000000" w:themeColor="text1"/>
        </w:rPr>
        <w:t xml:space="preserve">reappraisal </w:t>
      </w:r>
      <w:r w:rsidR="00984CBB" w:rsidRPr="006879E3">
        <w:rPr>
          <w:color w:val="000000" w:themeColor="text1"/>
        </w:rPr>
        <w:t xml:space="preserve"> = b * (a1 + a4)</w:t>
      </w:r>
    </w:p>
    <w:p w14:paraId="690FB980" w14:textId="760FD3A2" w:rsidR="009D4E3A" w:rsidRPr="006879E3" w:rsidRDefault="00742C06" w:rsidP="009D4E3A">
      <w:pPr>
        <w:spacing w:line="240" w:lineRule="auto"/>
        <w:rPr>
          <w:color w:val="000000" w:themeColor="text1"/>
        </w:rPr>
      </w:pPr>
      <w:r w:rsidRPr="006879E3">
        <w:rPr>
          <w:color w:val="000000" w:themeColor="text1"/>
        </w:rPr>
        <w:t xml:space="preserve">Indirect effect of parental depression/anxiety on the condition of </w:t>
      </w:r>
      <w:r w:rsidR="007E6960" w:rsidRPr="006879E3">
        <w:rPr>
          <w:color w:val="000000" w:themeColor="text1"/>
        </w:rPr>
        <w:t xml:space="preserve">emotional </w:t>
      </w:r>
      <w:r w:rsidR="006879E3" w:rsidRPr="006879E3">
        <w:rPr>
          <w:color w:val="000000" w:themeColor="text1"/>
        </w:rPr>
        <w:t>suppression</w:t>
      </w:r>
      <w:r w:rsidRPr="006879E3">
        <w:rPr>
          <w:color w:val="000000" w:themeColor="text1"/>
        </w:rPr>
        <w:t xml:space="preserve"> = b * (a1 + a5)</w:t>
      </w:r>
    </w:p>
    <w:p w14:paraId="23796D3A" w14:textId="1515BFDD" w:rsidR="00350736" w:rsidRPr="006879E3" w:rsidRDefault="00350736" w:rsidP="00350736">
      <w:pPr>
        <w:spacing w:line="240" w:lineRule="auto"/>
        <w:rPr>
          <w:i/>
          <w:iCs/>
          <w:color w:val="000000" w:themeColor="text1"/>
        </w:rPr>
      </w:pPr>
      <w:r w:rsidRPr="006879E3">
        <w:rPr>
          <w:i/>
          <w:iCs/>
          <w:color w:val="000000" w:themeColor="text1"/>
        </w:rPr>
        <w:t xml:space="preserve">Total effect = </w:t>
      </w:r>
      <w:r w:rsidRPr="006879E3">
        <w:rPr>
          <w:color w:val="000000" w:themeColor="text1"/>
        </w:rPr>
        <w:t xml:space="preserve"> c' + b * (a1 + a4</w:t>
      </w:r>
      <w:r w:rsidR="009F6D85" w:rsidRPr="006879E3">
        <w:rPr>
          <w:color w:val="000000" w:themeColor="text1"/>
        </w:rPr>
        <w:t xml:space="preserve"> + a5)</w:t>
      </w:r>
    </w:p>
    <w:p w14:paraId="09E596FF" w14:textId="297054E4" w:rsidR="009A4865" w:rsidRPr="006879E3" w:rsidRDefault="009A4865" w:rsidP="009A4865">
      <w:pPr>
        <w:spacing w:line="240" w:lineRule="auto"/>
        <w:rPr>
          <w:b/>
          <w:bCs/>
          <w:color w:val="000000" w:themeColor="text1"/>
        </w:rPr>
      </w:pPr>
      <w:r w:rsidRPr="006879E3">
        <w:rPr>
          <w:b/>
          <w:bCs/>
          <w:color w:val="000000" w:themeColor="text1"/>
        </w:rPr>
        <w:lastRenderedPageBreak/>
        <w:t>Supplementary Analyses – Prevalence Rate</w:t>
      </w:r>
    </w:p>
    <w:p w14:paraId="0FD889DB" w14:textId="64215745" w:rsidR="009E280F" w:rsidRPr="006879E3" w:rsidRDefault="009A4865" w:rsidP="009A4865">
      <w:pPr>
        <w:spacing w:line="240" w:lineRule="auto"/>
        <w:ind w:firstLine="720"/>
        <w:rPr>
          <w:color w:val="000000" w:themeColor="text1"/>
        </w:rPr>
      </w:pPr>
      <w:r w:rsidRPr="006879E3">
        <w:rPr>
          <w:color w:val="000000" w:themeColor="text1"/>
        </w:rPr>
        <w:t xml:space="preserve">We followed the scoring of Festl et al. (2012). Participants who chose “sometimes”, “often” and “always” for at least four out of seven items were coded as problematic game users, and those who chose these options for all seven items were coded as addictive game users. </w:t>
      </w:r>
      <w:r w:rsidR="00D1668E" w:rsidRPr="006879E3">
        <w:rPr>
          <w:color w:val="000000" w:themeColor="text1"/>
        </w:rPr>
        <w:t>Using a monothetic approach (i.e., endorsing all the criteria) to identify addictive use</w:t>
      </w:r>
      <w:r w:rsidR="004D6ACE" w:rsidRPr="006879E3">
        <w:rPr>
          <w:color w:val="000000" w:themeColor="text1"/>
        </w:rPr>
        <w:t xml:space="preserve"> </w:t>
      </w:r>
      <w:r w:rsidR="00D1668E" w:rsidRPr="006879E3">
        <w:rPr>
          <w:color w:val="000000" w:themeColor="text1"/>
        </w:rPr>
        <w:t xml:space="preserve">has been considered to provide a better estimate of addicted gamers than a polythetic approach (i.e., endorsing half or more criteria), which might be at risk of overestimation (Lemmens et al., 2009).  </w:t>
      </w:r>
      <w:r w:rsidR="00A253AA" w:rsidRPr="006879E3">
        <w:rPr>
          <w:color w:val="000000" w:themeColor="text1"/>
        </w:rPr>
        <w:t>Therefore, p</w:t>
      </w:r>
      <w:r w:rsidR="001C766D" w:rsidRPr="006879E3">
        <w:rPr>
          <w:color w:val="000000" w:themeColor="text1"/>
        </w:rPr>
        <w:t xml:space="preserve">revious studies </w:t>
      </w:r>
      <w:r w:rsidR="00A253AA" w:rsidRPr="006879E3">
        <w:rPr>
          <w:color w:val="000000" w:themeColor="text1"/>
        </w:rPr>
        <w:t>have found t</w:t>
      </w:r>
      <w:r w:rsidR="001C766D" w:rsidRPr="006879E3">
        <w:rPr>
          <w:color w:val="000000" w:themeColor="text1"/>
        </w:rPr>
        <w:t xml:space="preserve">hat prevalence rates reported based on </w:t>
      </w:r>
      <w:r w:rsidR="009E280F" w:rsidRPr="006879E3">
        <w:rPr>
          <w:color w:val="000000" w:themeColor="text1"/>
        </w:rPr>
        <w:t>the seven-item version of Game Addiction Scale (GAS</w:t>
      </w:r>
      <w:r w:rsidR="00A253AA" w:rsidRPr="006879E3">
        <w:rPr>
          <w:color w:val="000000" w:themeColor="text1"/>
        </w:rPr>
        <w:t>-7</w:t>
      </w:r>
      <w:r w:rsidR="009E280F" w:rsidRPr="006879E3">
        <w:rPr>
          <w:color w:val="000000" w:themeColor="text1"/>
        </w:rPr>
        <w:t xml:space="preserve">, </w:t>
      </w:r>
      <w:r w:rsidR="00C73F52" w:rsidRPr="006879E3">
        <w:rPr>
          <w:color w:val="000000" w:themeColor="text1"/>
        </w:rPr>
        <w:t>Lemmens et al., 2009</w:t>
      </w:r>
      <w:r w:rsidR="009E280F" w:rsidRPr="006879E3">
        <w:rPr>
          <w:color w:val="000000" w:themeColor="text1"/>
        </w:rPr>
        <w:t>)</w:t>
      </w:r>
      <w:r w:rsidR="00A253AA" w:rsidRPr="006879E3">
        <w:rPr>
          <w:color w:val="000000" w:themeColor="text1"/>
        </w:rPr>
        <w:t xml:space="preserve"> were relatively lower than those </w:t>
      </w:r>
      <w:r w:rsidR="0060658E" w:rsidRPr="006879E3">
        <w:rPr>
          <w:color w:val="000000" w:themeColor="text1"/>
        </w:rPr>
        <w:t xml:space="preserve">using </w:t>
      </w:r>
      <w:r w:rsidR="00A253AA" w:rsidRPr="006879E3">
        <w:rPr>
          <w:color w:val="000000" w:themeColor="text1"/>
        </w:rPr>
        <w:t>other measures</w:t>
      </w:r>
      <w:r w:rsidR="0060658E" w:rsidRPr="006879E3">
        <w:rPr>
          <w:color w:val="000000" w:themeColor="text1"/>
        </w:rPr>
        <w:t xml:space="preserve"> (</w:t>
      </w:r>
      <w:r w:rsidR="00CA15F1" w:rsidRPr="006879E3">
        <w:rPr>
          <w:color w:val="000000" w:themeColor="text1"/>
        </w:rPr>
        <w:t>Stevens et al., 2021</w:t>
      </w:r>
      <w:r w:rsidR="0060658E" w:rsidRPr="006879E3">
        <w:rPr>
          <w:color w:val="000000" w:themeColor="text1"/>
        </w:rPr>
        <w:t>)</w:t>
      </w:r>
      <w:r w:rsidR="00A253AA" w:rsidRPr="006879E3">
        <w:rPr>
          <w:color w:val="000000" w:themeColor="text1"/>
        </w:rPr>
        <w:t xml:space="preserve">. </w:t>
      </w:r>
    </w:p>
    <w:p w14:paraId="2C2E94A6" w14:textId="4D4FF78C" w:rsidR="009A4865" w:rsidRPr="006879E3" w:rsidRDefault="009A4865" w:rsidP="009A4865">
      <w:pPr>
        <w:spacing w:line="240" w:lineRule="auto"/>
        <w:ind w:firstLine="720"/>
        <w:rPr>
          <w:b/>
          <w:bCs/>
          <w:color w:val="000000" w:themeColor="text1"/>
        </w:rPr>
      </w:pPr>
      <w:r w:rsidRPr="006879E3">
        <w:rPr>
          <w:color w:val="000000" w:themeColor="text1"/>
        </w:rPr>
        <w:t xml:space="preserve">The </w:t>
      </w:r>
      <w:r w:rsidR="009E280F" w:rsidRPr="006879E3">
        <w:rPr>
          <w:color w:val="000000" w:themeColor="text1"/>
        </w:rPr>
        <w:t xml:space="preserve">current findings </w:t>
      </w:r>
      <w:r w:rsidR="00A1733C" w:rsidRPr="006879E3">
        <w:rPr>
          <w:color w:val="000000" w:themeColor="text1"/>
        </w:rPr>
        <w:t>are</w:t>
      </w:r>
      <w:r w:rsidRPr="006879E3">
        <w:rPr>
          <w:color w:val="000000" w:themeColor="text1"/>
        </w:rPr>
        <w:t xml:space="preserve"> sho</w:t>
      </w:r>
      <w:r w:rsidR="00875110" w:rsidRPr="006879E3">
        <w:rPr>
          <w:color w:val="000000" w:themeColor="text1"/>
        </w:rPr>
        <w:t>wn</w:t>
      </w:r>
      <w:r w:rsidRPr="006879E3">
        <w:rPr>
          <w:color w:val="000000" w:themeColor="text1"/>
        </w:rPr>
        <w:t xml:space="preserve"> in Table S3. </w:t>
      </w:r>
      <w:r w:rsidR="008B68E4" w:rsidRPr="006879E3">
        <w:rPr>
          <w:color w:val="000000" w:themeColor="text1"/>
        </w:rPr>
        <w:t xml:space="preserve">We found that 16.8% and 13.1% of adolescents demonstrated symptoms of problematic and addictive gaming, respectively. </w:t>
      </w:r>
      <w:r w:rsidR="000C29F7" w:rsidRPr="006879E3">
        <w:rPr>
          <w:color w:val="000000" w:themeColor="text1"/>
        </w:rPr>
        <w:t xml:space="preserve">These numbers </w:t>
      </w:r>
      <w:r w:rsidR="004D6ACE" w:rsidRPr="006879E3">
        <w:rPr>
          <w:color w:val="000000" w:themeColor="text1"/>
        </w:rPr>
        <w:t>appeared</w:t>
      </w:r>
      <w:r w:rsidR="000C29F7" w:rsidRPr="006879E3">
        <w:rPr>
          <w:color w:val="000000" w:themeColor="text1"/>
        </w:rPr>
        <w:t xml:space="preserve"> higher than the global prevalence reported by Stevens et al.’s (2021) meta-analysis (using GAS-7; 1.75%) and the average prevalence in adolescents (4.6%) estimated by Fam’s (2018) meta-analysis. However, the current sample’s prevalence rate </w:t>
      </w:r>
      <w:r w:rsidR="007D371A" w:rsidRPr="006879E3">
        <w:rPr>
          <w:color w:val="000000" w:themeColor="text1"/>
        </w:rPr>
        <w:t xml:space="preserve">of addictive gaming </w:t>
      </w:r>
      <w:r w:rsidR="000C29F7" w:rsidRPr="006879E3">
        <w:rPr>
          <w:color w:val="000000" w:themeColor="text1"/>
        </w:rPr>
        <w:t xml:space="preserve">is comparable with rates found by a few previous studies using Chinese adolescent samples (13.0%; Wang et al., 2015; 11.3%, Liu et al., 2021), highlighting the elevated risk of </w:t>
      </w:r>
      <w:r w:rsidR="00DC3EA7" w:rsidRPr="006879E3">
        <w:rPr>
          <w:color w:val="000000" w:themeColor="text1"/>
        </w:rPr>
        <w:t>gaming addiction</w:t>
      </w:r>
      <w:r w:rsidR="000C29F7" w:rsidRPr="006879E3">
        <w:rPr>
          <w:color w:val="000000" w:themeColor="text1"/>
        </w:rPr>
        <w:t xml:space="preserve"> in Chinese adolescents. </w:t>
      </w:r>
      <w:r w:rsidRPr="006879E3">
        <w:rPr>
          <w:color w:val="000000" w:themeColor="text1"/>
        </w:rPr>
        <w:t>Among problematic users, 70.9% of them were male; among addicted users, 68.6% of them were male. Chi-square test revealed that more boys showed problematic gaming and addictive gaming (</w:t>
      </w:r>
      <w:r w:rsidRPr="006879E3">
        <w:rPr>
          <w:i/>
          <w:iCs/>
          <w:color w:val="000000" w:themeColor="text1"/>
        </w:rPr>
        <w:sym w:font="Symbol" w:char="F063"/>
      </w:r>
      <w:r w:rsidRPr="006879E3">
        <w:rPr>
          <w:color w:val="000000" w:themeColor="text1"/>
          <w:vertAlign w:val="superscript"/>
        </w:rPr>
        <w:t>2</w:t>
      </w:r>
      <w:r w:rsidRPr="006879E3">
        <w:rPr>
          <w:color w:val="000000" w:themeColor="text1"/>
          <w:vertAlign w:val="subscript"/>
        </w:rPr>
        <w:t>(2)</w:t>
      </w:r>
      <w:r w:rsidRPr="006879E3">
        <w:rPr>
          <w:color w:val="000000" w:themeColor="text1"/>
        </w:rPr>
        <w:t xml:space="preserve"> = 185.25, </w:t>
      </w:r>
      <w:r w:rsidRPr="006879E3">
        <w:rPr>
          <w:i/>
          <w:iCs/>
          <w:color w:val="000000" w:themeColor="text1"/>
        </w:rPr>
        <w:t>p</w:t>
      </w:r>
      <w:r w:rsidRPr="006879E3">
        <w:rPr>
          <w:color w:val="000000" w:themeColor="text1"/>
        </w:rPr>
        <w:t xml:space="preserve"> &lt; .001) than girls.</w:t>
      </w:r>
      <w:r w:rsidR="00D76C3D" w:rsidRPr="006879E3">
        <w:rPr>
          <w:color w:val="000000" w:themeColor="text1"/>
        </w:rPr>
        <w:t xml:space="preserve"> </w:t>
      </w:r>
    </w:p>
    <w:p w14:paraId="2CA2BAD4" w14:textId="3CBD3D44" w:rsidR="00A30F0B" w:rsidRPr="006879E3" w:rsidRDefault="00A30F0B" w:rsidP="00A30F0B">
      <w:pPr>
        <w:rPr>
          <w:color w:val="000000" w:themeColor="text1"/>
        </w:rPr>
      </w:pPr>
      <w:r w:rsidRPr="006879E3">
        <w:rPr>
          <w:color w:val="000000" w:themeColor="text1"/>
        </w:rPr>
        <w:t>Table S</w:t>
      </w:r>
      <w:r w:rsidR="0088326D" w:rsidRPr="006879E3">
        <w:rPr>
          <w:color w:val="000000" w:themeColor="text1"/>
        </w:rPr>
        <w:t>3</w:t>
      </w:r>
      <w:r w:rsidRPr="006879E3">
        <w:rPr>
          <w:color w:val="000000" w:themeColor="text1"/>
        </w:rPr>
        <w:t xml:space="preserve">. Descriptive information of </w:t>
      </w:r>
      <w:r w:rsidR="009A4865" w:rsidRPr="006879E3">
        <w:rPr>
          <w:color w:val="000000" w:themeColor="text1"/>
        </w:rPr>
        <w:t xml:space="preserve">the </w:t>
      </w:r>
      <w:r w:rsidRPr="006879E3">
        <w:rPr>
          <w:color w:val="000000" w:themeColor="text1"/>
        </w:rPr>
        <w:t>Game Addiction Scale and prevalence rate (N = 4,835)</w:t>
      </w:r>
    </w:p>
    <w:tbl>
      <w:tblPr>
        <w:tblStyle w:val="Rcsostblzat"/>
        <w:tblW w:w="0" w:type="auto"/>
        <w:tblInd w:w="137"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117"/>
        <w:gridCol w:w="2135"/>
      </w:tblGrid>
      <w:tr w:rsidR="006879E3" w:rsidRPr="006879E3" w14:paraId="5DD1F52F" w14:textId="77777777" w:rsidTr="00EC4DC0">
        <w:tc>
          <w:tcPr>
            <w:tcW w:w="6379" w:type="dxa"/>
            <w:tcBorders>
              <w:top w:val="single" w:sz="12" w:space="0" w:color="auto"/>
              <w:bottom w:val="single" w:sz="6" w:space="0" w:color="auto"/>
            </w:tcBorders>
          </w:tcPr>
          <w:p w14:paraId="79E61E1F" w14:textId="77777777" w:rsidR="00A30F0B" w:rsidRPr="006879E3" w:rsidRDefault="00A30F0B" w:rsidP="00DA069B">
            <w:pPr>
              <w:rPr>
                <w:b/>
                <w:bCs/>
                <w:color w:val="000000" w:themeColor="text1"/>
              </w:rPr>
            </w:pPr>
            <w:r w:rsidRPr="006879E3">
              <w:rPr>
                <w:b/>
                <w:bCs/>
                <w:color w:val="000000" w:themeColor="text1"/>
              </w:rPr>
              <w:t>Item</w:t>
            </w:r>
          </w:p>
        </w:tc>
        <w:tc>
          <w:tcPr>
            <w:tcW w:w="2117" w:type="dxa"/>
            <w:tcBorders>
              <w:top w:val="single" w:sz="12" w:space="0" w:color="auto"/>
              <w:bottom w:val="single" w:sz="6" w:space="0" w:color="auto"/>
            </w:tcBorders>
          </w:tcPr>
          <w:p w14:paraId="0C1E7391" w14:textId="77777777" w:rsidR="00A30F0B" w:rsidRPr="006879E3" w:rsidRDefault="00A30F0B" w:rsidP="00DA069B">
            <w:pPr>
              <w:rPr>
                <w:b/>
                <w:bCs/>
                <w:color w:val="000000" w:themeColor="text1"/>
              </w:rPr>
            </w:pPr>
            <w:r w:rsidRPr="006879E3">
              <w:rPr>
                <w:b/>
                <w:bCs/>
                <w:color w:val="000000" w:themeColor="text1"/>
              </w:rPr>
              <w:t>Mean (SD)</w:t>
            </w:r>
          </w:p>
        </w:tc>
        <w:tc>
          <w:tcPr>
            <w:tcW w:w="2135" w:type="dxa"/>
            <w:tcBorders>
              <w:top w:val="single" w:sz="12" w:space="0" w:color="auto"/>
              <w:bottom w:val="single" w:sz="6" w:space="0" w:color="auto"/>
            </w:tcBorders>
          </w:tcPr>
          <w:p w14:paraId="07442F29" w14:textId="77777777" w:rsidR="00A30F0B" w:rsidRPr="006879E3" w:rsidRDefault="00A30F0B" w:rsidP="00DA069B">
            <w:pPr>
              <w:rPr>
                <w:b/>
                <w:bCs/>
                <w:color w:val="000000" w:themeColor="text1"/>
              </w:rPr>
            </w:pPr>
            <w:r w:rsidRPr="006879E3">
              <w:rPr>
                <w:b/>
                <w:bCs/>
                <w:color w:val="000000" w:themeColor="text1"/>
              </w:rPr>
              <w:t xml:space="preserve">Frequency (%) </w:t>
            </w:r>
            <w:r w:rsidRPr="006879E3">
              <w:rPr>
                <w:b/>
                <w:bCs/>
                <w:color w:val="000000" w:themeColor="text1"/>
                <w:vertAlign w:val="superscript"/>
              </w:rPr>
              <w:t>#</w:t>
            </w:r>
          </w:p>
        </w:tc>
      </w:tr>
      <w:tr w:rsidR="006879E3" w:rsidRPr="006879E3" w14:paraId="1616E599" w14:textId="77777777" w:rsidTr="00EC4DC0">
        <w:tc>
          <w:tcPr>
            <w:tcW w:w="6379" w:type="dxa"/>
            <w:tcBorders>
              <w:top w:val="single" w:sz="6" w:space="0" w:color="auto"/>
            </w:tcBorders>
          </w:tcPr>
          <w:p w14:paraId="5AB7FC3E" w14:textId="77777777" w:rsidR="00A30F0B" w:rsidRPr="006879E3" w:rsidRDefault="00A30F0B" w:rsidP="00A30F0B">
            <w:pPr>
              <w:pStyle w:val="Listaszerbekezds"/>
              <w:numPr>
                <w:ilvl w:val="0"/>
                <w:numId w:val="1"/>
              </w:numPr>
              <w:autoSpaceDE w:val="0"/>
              <w:autoSpaceDN w:val="0"/>
              <w:adjustRightInd w:val="0"/>
              <w:ind w:left="458"/>
              <w:rPr>
                <w:color w:val="000000" w:themeColor="text1"/>
              </w:rPr>
            </w:pPr>
            <w:r w:rsidRPr="006879E3">
              <w:rPr>
                <w:color w:val="000000" w:themeColor="text1"/>
              </w:rPr>
              <w:t>Did you think about playing a game all day long? (salience)</w:t>
            </w:r>
          </w:p>
        </w:tc>
        <w:tc>
          <w:tcPr>
            <w:tcW w:w="2117" w:type="dxa"/>
            <w:tcBorders>
              <w:top w:val="single" w:sz="6" w:space="0" w:color="auto"/>
            </w:tcBorders>
          </w:tcPr>
          <w:p w14:paraId="5F54AD24" w14:textId="77777777" w:rsidR="00A30F0B" w:rsidRPr="006879E3" w:rsidRDefault="00A30F0B" w:rsidP="00DA069B">
            <w:pPr>
              <w:rPr>
                <w:color w:val="000000" w:themeColor="text1"/>
              </w:rPr>
            </w:pPr>
            <w:r w:rsidRPr="006879E3">
              <w:rPr>
                <w:color w:val="000000" w:themeColor="text1"/>
              </w:rPr>
              <w:t>1.20 (1.08)</w:t>
            </w:r>
          </w:p>
        </w:tc>
        <w:tc>
          <w:tcPr>
            <w:tcW w:w="2135" w:type="dxa"/>
            <w:tcBorders>
              <w:top w:val="single" w:sz="6" w:space="0" w:color="auto"/>
            </w:tcBorders>
          </w:tcPr>
          <w:p w14:paraId="4E831704" w14:textId="77777777" w:rsidR="00A30F0B" w:rsidRPr="006879E3" w:rsidRDefault="00A30F0B" w:rsidP="00DA069B">
            <w:pPr>
              <w:rPr>
                <w:color w:val="000000" w:themeColor="text1"/>
              </w:rPr>
            </w:pPr>
            <w:r w:rsidRPr="006879E3">
              <w:rPr>
                <w:color w:val="000000" w:themeColor="text1"/>
              </w:rPr>
              <w:t>2,163 (44.7%)</w:t>
            </w:r>
          </w:p>
        </w:tc>
      </w:tr>
      <w:tr w:rsidR="006879E3" w:rsidRPr="006879E3" w14:paraId="5A388AAF" w14:textId="77777777" w:rsidTr="00EC4DC0">
        <w:tc>
          <w:tcPr>
            <w:tcW w:w="6379" w:type="dxa"/>
          </w:tcPr>
          <w:p w14:paraId="0772DCB4" w14:textId="77777777" w:rsidR="00A30F0B" w:rsidRPr="006879E3" w:rsidRDefault="00A30F0B" w:rsidP="00A30F0B">
            <w:pPr>
              <w:pStyle w:val="Listaszerbekezds"/>
              <w:numPr>
                <w:ilvl w:val="0"/>
                <w:numId w:val="1"/>
              </w:numPr>
              <w:ind w:left="458"/>
              <w:rPr>
                <w:color w:val="000000" w:themeColor="text1"/>
              </w:rPr>
            </w:pPr>
            <w:r w:rsidRPr="006879E3">
              <w:rPr>
                <w:color w:val="000000" w:themeColor="text1"/>
              </w:rPr>
              <w:t>Did you play longer than intended? (tolerance)</w:t>
            </w:r>
          </w:p>
        </w:tc>
        <w:tc>
          <w:tcPr>
            <w:tcW w:w="2117" w:type="dxa"/>
          </w:tcPr>
          <w:p w14:paraId="5C8988C1" w14:textId="77777777" w:rsidR="00A30F0B" w:rsidRPr="006879E3" w:rsidRDefault="00A30F0B" w:rsidP="00DA069B">
            <w:pPr>
              <w:rPr>
                <w:color w:val="000000" w:themeColor="text1"/>
              </w:rPr>
            </w:pPr>
            <w:r w:rsidRPr="006879E3">
              <w:rPr>
                <w:color w:val="000000" w:themeColor="text1"/>
              </w:rPr>
              <w:t>.99 (1.02)</w:t>
            </w:r>
          </w:p>
        </w:tc>
        <w:tc>
          <w:tcPr>
            <w:tcW w:w="2135" w:type="dxa"/>
          </w:tcPr>
          <w:p w14:paraId="23504A21" w14:textId="77777777" w:rsidR="00A30F0B" w:rsidRPr="006879E3" w:rsidRDefault="00A30F0B" w:rsidP="00DA069B">
            <w:pPr>
              <w:rPr>
                <w:color w:val="000000" w:themeColor="text1"/>
              </w:rPr>
            </w:pPr>
            <w:r w:rsidRPr="006879E3">
              <w:rPr>
                <w:color w:val="000000" w:themeColor="text1"/>
              </w:rPr>
              <w:t>1,622 (33.5%)</w:t>
            </w:r>
          </w:p>
        </w:tc>
      </w:tr>
      <w:tr w:rsidR="006879E3" w:rsidRPr="006879E3" w14:paraId="765FF4B7" w14:textId="77777777" w:rsidTr="00EC4DC0">
        <w:tc>
          <w:tcPr>
            <w:tcW w:w="6379" w:type="dxa"/>
          </w:tcPr>
          <w:p w14:paraId="462D4C57" w14:textId="77777777" w:rsidR="00A30F0B" w:rsidRPr="006879E3" w:rsidRDefault="00A30F0B" w:rsidP="00A30F0B">
            <w:pPr>
              <w:pStyle w:val="Listaszerbekezds"/>
              <w:numPr>
                <w:ilvl w:val="0"/>
                <w:numId w:val="1"/>
              </w:numPr>
              <w:autoSpaceDE w:val="0"/>
              <w:autoSpaceDN w:val="0"/>
              <w:adjustRightInd w:val="0"/>
              <w:ind w:left="458"/>
              <w:rPr>
                <w:color w:val="000000" w:themeColor="text1"/>
              </w:rPr>
            </w:pPr>
            <w:r w:rsidRPr="006879E3">
              <w:rPr>
                <w:color w:val="000000" w:themeColor="text1"/>
              </w:rPr>
              <w:t>Did you play games to forget about real life? (mood modification)</w:t>
            </w:r>
          </w:p>
        </w:tc>
        <w:tc>
          <w:tcPr>
            <w:tcW w:w="2117" w:type="dxa"/>
          </w:tcPr>
          <w:p w14:paraId="52D68D9B" w14:textId="77777777" w:rsidR="00A30F0B" w:rsidRPr="006879E3" w:rsidRDefault="00A30F0B" w:rsidP="00DA069B">
            <w:pPr>
              <w:rPr>
                <w:color w:val="000000" w:themeColor="text1"/>
              </w:rPr>
            </w:pPr>
            <w:r w:rsidRPr="006879E3">
              <w:rPr>
                <w:color w:val="000000" w:themeColor="text1"/>
              </w:rPr>
              <w:t>.81 (1.03)</w:t>
            </w:r>
          </w:p>
        </w:tc>
        <w:tc>
          <w:tcPr>
            <w:tcW w:w="2135" w:type="dxa"/>
          </w:tcPr>
          <w:p w14:paraId="0C0351A6" w14:textId="77777777" w:rsidR="00A30F0B" w:rsidRPr="006879E3" w:rsidRDefault="00A30F0B" w:rsidP="00DA069B">
            <w:pPr>
              <w:rPr>
                <w:color w:val="000000" w:themeColor="text1"/>
              </w:rPr>
            </w:pPr>
            <w:r w:rsidRPr="006879E3">
              <w:rPr>
                <w:color w:val="000000" w:themeColor="text1"/>
              </w:rPr>
              <w:t>1269 (26.2%)</w:t>
            </w:r>
          </w:p>
        </w:tc>
      </w:tr>
      <w:tr w:rsidR="006879E3" w:rsidRPr="006879E3" w14:paraId="65246176" w14:textId="77777777" w:rsidTr="00EC4DC0">
        <w:tc>
          <w:tcPr>
            <w:tcW w:w="6379" w:type="dxa"/>
          </w:tcPr>
          <w:p w14:paraId="5A3BFF26" w14:textId="77777777" w:rsidR="00A30F0B" w:rsidRPr="006879E3" w:rsidRDefault="00A30F0B" w:rsidP="00A30F0B">
            <w:pPr>
              <w:pStyle w:val="Listaszerbekezds"/>
              <w:numPr>
                <w:ilvl w:val="0"/>
                <w:numId w:val="1"/>
              </w:numPr>
              <w:autoSpaceDE w:val="0"/>
              <w:autoSpaceDN w:val="0"/>
              <w:adjustRightInd w:val="0"/>
              <w:ind w:left="458"/>
              <w:rPr>
                <w:color w:val="000000" w:themeColor="text1"/>
              </w:rPr>
            </w:pPr>
            <w:r w:rsidRPr="006879E3">
              <w:rPr>
                <w:color w:val="000000" w:themeColor="text1"/>
              </w:rPr>
              <w:t>Have you failed when trying to reduce game time? (relapse)</w:t>
            </w:r>
          </w:p>
        </w:tc>
        <w:tc>
          <w:tcPr>
            <w:tcW w:w="2117" w:type="dxa"/>
          </w:tcPr>
          <w:p w14:paraId="4AB83995" w14:textId="77777777" w:rsidR="00A30F0B" w:rsidRPr="006879E3" w:rsidRDefault="00A30F0B" w:rsidP="00DA069B">
            <w:pPr>
              <w:rPr>
                <w:color w:val="000000" w:themeColor="text1"/>
              </w:rPr>
            </w:pPr>
            <w:r w:rsidRPr="006879E3">
              <w:rPr>
                <w:color w:val="000000" w:themeColor="text1"/>
              </w:rPr>
              <w:t>.95 (1.10)</w:t>
            </w:r>
          </w:p>
        </w:tc>
        <w:tc>
          <w:tcPr>
            <w:tcW w:w="2135" w:type="dxa"/>
          </w:tcPr>
          <w:p w14:paraId="1885EEBC" w14:textId="77777777" w:rsidR="00A30F0B" w:rsidRPr="006879E3" w:rsidRDefault="00A30F0B" w:rsidP="00DA069B">
            <w:pPr>
              <w:rPr>
                <w:color w:val="000000" w:themeColor="text1"/>
              </w:rPr>
            </w:pPr>
            <w:r w:rsidRPr="006879E3">
              <w:rPr>
                <w:color w:val="000000" w:themeColor="text1"/>
              </w:rPr>
              <w:t>1,564 (32.3%)</w:t>
            </w:r>
          </w:p>
        </w:tc>
      </w:tr>
      <w:tr w:rsidR="006879E3" w:rsidRPr="006879E3" w14:paraId="07443CEA" w14:textId="77777777" w:rsidTr="00EC4DC0">
        <w:tc>
          <w:tcPr>
            <w:tcW w:w="6379" w:type="dxa"/>
          </w:tcPr>
          <w:p w14:paraId="3FBBCA6D" w14:textId="77777777" w:rsidR="00A30F0B" w:rsidRPr="006879E3" w:rsidRDefault="00A30F0B" w:rsidP="00A30F0B">
            <w:pPr>
              <w:pStyle w:val="Listaszerbekezds"/>
              <w:numPr>
                <w:ilvl w:val="0"/>
                <w:numId w:val="1"/>
              </w:numPr>
              <w:autoSpaceDE w:val="0"/>
              <w:autoSpaceDN w:val="0"/>
              <w:adjustRightInd w:val="0"/>
              <w:ind w:left="458"/>
              <w:rPr>
                <w:color w:val="000000" w:themeColor="text1"/>
              </w:rPr>
            </w:pPr>
            <w:r w:rsidRPr="006879E3">
              <w:rPr>
                <w:color w:val="000000" w:themeColor="text1"/>
              </w:rPr>
              <w:t>Have you felt bad, when you were unable to play? (withdrawal)</w:t>
            </w:r>
          </w:p>
        </w:tc>
        <w:tc>
          <w:tcPr>
            <w:tcW w:w="2117" w:type="dxa"/>
          </w:tcPr>
          <w:p w14:paraId="22519A48" w14:textId="77777777" w:rsidR="00A30F0B" w:rsidRPr="006879E3" w:rsidRDefault="00A30F0B" w:rsidP="00DA069B">
            <w:pPr>
              <w:rPr>
                <w:color w:val="000000" w:themeColor="text1"/>
              </w:rPr>
            </w:pPr>
            <w:r w:rsidRPr="006879E3">
              <w:rPr>
                <w:color w:val="000000" w:themeColor="text1"/>
              </w:rPr>
              <w:t>.92 (1.05)</w:t>
            </w:r>
          </w:p>
        </w:tc>
        <w:tc>
          <w:tcPr>
            <w:tcW w:w="2135" w:type="dxa"/>
          </w:tcPr>
          <w:p w14:paraId="2F98781A" w14:textId="77777777" w:rsidR="00A30F0B" w:rsidRPr="006879E3" w:rsidRDefault="00A30F0B" w:rsidP="00DA069B">
            <w:pPr>
              <w:rPr>
                <w:color w:val="000000" w:themeColor="text1"/>
              </w:rPr>
            </w:pPr>
            <w:r w:rsidRPr="006879E3">
              <w:rPr>
                <w:color w:val="000000" w:themeColor="text1"/>
              </w:rPr>
              <w:t>1,537 (31.8%)</w:t>
            </w:r>
          </w:p>
        </w:tc>
      </w:tr>
      <w:tr w:rsidR="006879E3" w:rsidRPr="006879E3" w14:paraId="56B5CE68" w14:textId="77777777" w:rsidTr="00EC4DC0">
        <w:tc>
          <w:tcPr>
            <w:tcW w:w="6379" w:type="dxa"/>
          </w:tcPr>
          <w:p w14:paraId="5FE18AB6" w14:textId="77777777" w:rsidR="00A30F0B" w:rsidRPr="006879E3" w:rsidRDefault="00A30F0B" w:rsidP="00A30F0B">
            <w:pPr>
              <w:pStyle w:val="Listaszerbekezds"/>
              <w:numPr>
                <w:ilvl w:val="0"/>
                <w:numId w:val="1"/>
              </w:numPr>
              <w:autoSpaceDE w:val="0"/>
              <w:autoSpaceDN w:val="0"/>
              <w:adjustRightInd w:val="0"/>
              <w:ind w:left="458"/>
              <w:rPr>
                <w:color w:val="000000" w:themeColor="text1"/>
              </w:rPr>
            </w:pPr>
            <w:r w:rsidRPr="006879E3">
              <w:rPr>
                <w:color w:val="000000" w:themeColor="text1"/>
              </w:rPr>
              <w:t>Did you have fights with other (e.g., family, friends) over your time spent on games? (conflict)</w:t>
            </w:r>
          </w:p>
        </w:tc>
        <w:tc>
          <w:tcPr>
            <w:tcW w:w="2117" w:type="dxa"/>
          </w:tcPr>
          <w:p w14:paraId="6A9360AD" w14:textId="77777777" w:rsidR="00A30F0B" w:rsidRPr="006879E3" w:rsidRDefault="00A30F0B" w:rsidP="00DA069B">
            <w:pPr>
              <w:rPr>
                <w:color w:val="000000" w:themeColor="text1"/>
              </w:rPr>
            </w:pPr>
            <w:r w:rsidRPr="006879E3">
              <w:rPr>
                <w:color w:val="000000" w:themeColor="text1"/>
              </w:rPr>
              <w:t>.97 (1.08)</w:t>
            </w:r>
          </w:p>
        </w:tc>
        <w:tc>
          <w:tcPr>
            <w:tcW w:w="2135" w:type="dxa"/>
          </w:tcPr>
          <w:p w14:paraId="32F0B0A7" w14:textId="77777777" w:rsidR="00A30F0B" w:rsidRPr="006879E3" w:rsidRDefault="00A30F0B" w:rsidP="00DA069B">
            <w:pPr>
              <w:rPr>
                <w:color w:val="000000" w:themeColor="text1"/>
              </w:rPr>
            </w:pPr>
            <w:r w:rsidRPr="006879E3">
              <w:rPr>
                <w:color w:val="000000" w:themeColor="text1"/>
              </w:rPr>
              <w:t>1,646 (34.0%)</w:t>
            </w:r>
          </w:p>
        </w:tc>
      </w:tr>
      <w:tr w:rsidR="006879E3" w:rsidRPr="006879E3" w14:paraId="5950487F" w14:textId="77777777" w:rsidTr="00EC4DC0">
        <w:tc>
          <w:tcPr>
            <w:tcW w:w="6379" w:type="dxa"/>
          </w:tcPr>
          <w:p w14:paraId="17BC6086" w14:textId="77777777" w:rsidR="00A30F0B" w:rsidRPr="006879E3" w:rsidRDefault="00A30F0B" w:rsidP="00A30F0B">
            <w:pPr>
              <w:pStyle w:val="Listaszerbekezds"/>
              <w:numPr>
                <w:ilvl w:val="0"/>
                <w:numId w:val="1"/>
              </w:numPr>
              <w:autoSpaceDE w:val="0"/>
              <w:autoSpaceDN w:val="0"/>
              <w:adjustRightInd w:val="0"/>
              <w:ind w:left="458"/>
              <w:rPr>
                <w:color w:val="000000" w:themeColor="text1"/>
              </w:rPr>
            </w:pPr>
            <w:r w:rsidRPr="006879E3">
              <w:rPr>
                <w:color w:val="000000" w:themeColor="text1"/>
              </w:rPr>
              <w:lastRenderedPageBreak/>
              <w:t>Have you neglected other important activities (e.g., school, work, sports) because you were playing games? (problems)</w:t>
            </w:r>
          </w:p>
        </w:tc>
        <w:tc>
          <w:tcPr>
            <w:tcW w:w="2117" w:type="dxa"/>
          </w:tcPr>
          <w:p w14:paraId="30CFA802" w14:textId="77777777" w:rsidR="00A30F0B" w:rsidRPr="006879E3" w:rsidRDefault="00A30F0B" w:rsidP="00DA069B">
            <w:pPr>
              <w:rPr>
                <w:color w:val="000000" w:themeColor="text1"/>
              </w:rPr>
            </w:pPr>
            <w:r w:rsidRPr="006879E3">
              <w:rPr>
                <w:color w:val="000000" w:themeColor="text1"/>
              </w:rPr>
              <w:t>.68 (.97)</w:t>
            </w:r>
          </w:p>
        </w:tc>
        <w:tc>
          <w:tcPr>
            <w:tcW w:w="2135" w:type="dxa"/>
          </w:tcPr>
          <w:p w14:paraId="296D1877" w14:textId="77777777" w:rsidR="00A30F0B" w:rsidRPr="006879E3" w:rsidRDefault="00A30F0B" w:rsidP="00DA069B">
            <w:pPr>
              <w:rPr>
                <w:color w:val="000000" w:themeColor="text1"/>
              </w:rPr>
            </w:pPr>
            <w:r w:rsidRPr="006879E3">
              <w:rPr>
                <w:color w:val="000000" w:themeColor="text1"/>
              </w:rPr>
              <w:t>1,084 (22.4%)</w:t>
            </w:r>
          </w:p>
        </w:tc>
      </w:tr>
      <w:tr w:rsidR="006879E3" w:rsidRPr="006879E3" w14:paraId="6F5C53B6" w14:textId="77777777" w:rsidTr="00EC4DC0">
        <w:tc>
          <w:tcPr>
            <w:tcW w:w="6379" w:type="dxa"/>
          </w:tcPr>
          <w:p w14:paraId="77FA23F9" w14:textId="77777777" w:rsidR="00A30F0B" w:rsidRPr="006879E3" w:rsidRDefault="00A30F0B" w:rsidP="00DA069B">
            <w:pPr>
              <w:autoSpaceDE w:val="0"/>
              <w:autoSpaceDN w:val="0"/>
              <w:adjustRightInd w:val="0"/>
              <w:rPr>
                <w:color w:val="000000" w:themeColor="text1"/>
              </w:rPr>
            </w:pPr>
            <w:r w:rsidRPr="006879E3">
              <w:rPr>
                <w:color w:val="000000" w:themeColor="text1"/>
              </w:rPr>
              <w:t>Mean GAS score</w:t>
            </w:r>
          </w:p>
        </w:tc>
        <w:tc>
          <w:tcPr>
            <w:tcW w:w="2117" w:type="dxa"/>
          </w:tcPr>
          <w:p w14:paraId="5243009E" w14:textId="77777777" w:rsidR="00A30F0B" w:rsidRPr="006879E3" w:rsidRDefault="00A30F0B" w:rsidP="00DA069B">
            <w:pPr>
              <w:rPr>
                <w:color w:val="000000" w:themeColor="text1"/>
              </w:rPr>
            </w:pPr>
            <w:r w:rsidRPr="006879E3">
              <w:rPr>
                <w:color w:val="000000" w:themeColor="text1"/>
              </w:rPr>
              <w:t>.93 (.89)</w:t>
            </w:r>
          </w:p>
        </w:tc>
        <w:tc>
          <w:tcPr>
            <w:tcW w:w="2135" w:type="dxa"/>
          </w:tcPr>
          <w:p w14:paraId="6F7B7C4C" w14:textId="77777777" w:rsidR="00A30F0B" w:rsidRPr="006879E3" w:rsidRDefault="00A30F0B" w:rsidP="00DA069B">
            <w:pPr>
              <w:rPr>
                <w:color w:val="000000" w:themeColor="text1"/>
              </w:rPr>
            </w:pPr>
          </w:p>
        </w:tc>
      </w:tr>
      <w:tr w:rsidR="006879E3" w:rsidRPr="006879E3" w14:paraId="5673362D" w14:textId="77777777" w:rsidTr="00EC4DC0">
        <w:tc>
          <w:tcPr>
            <w:tcW w:w="6379" w:type="dxa"/>
          </w:tcPr>
          <w:p w14:paraId="440460BB" w14:textId="77777777" w:rsidR="00A30F0B" w:rsidRPr="006879E3" w:rsidRDefault="00A30F0B" w:rsidP="00DA069B">
            <w:pPr>
              <w:autoSpaceDE w:val="0"/>
              <w:autoSpaceDN w:val="0"/>
              <w:adjustRightInd w:val="0"/>
              <w:rPr>
                <w:color w:val="000000" w:themeColor="text1"/>
              </w:rPr>
            </w:pPr>
            <w:r w:rsidRPr="006879E3">
              <w:rPr>
                <w:color w:val="000000" w:themeColor="text1"/>
              </w:rPr>
              <w:t>Proportion problematic users [n (%)]</w:t>
            </w:r>
          </w:p>
        </w:tc>
        <w:tc>
          <w:tcPr>
            <w:tcW w:w="2117" w:type="dxa"/>
          </w:tcPr>
          <w:p w14:paraId="76FFCA42" w14:textId="77777777" w:rsidR="00A30F0B" w:rsidRPr="006879E3" w:rsidRDefault="00A30F0B" w:rsidP="00DA069B">
            <w:pPr>
              <w:rPr>
                <w:color w:val="000000" w:themeColor="text1"/>
              </w:rPr>
            </w:pPr>
            <w:r w:rsidRPr="006879E3">
              <w:rPr>
                <w:color w:val="000000" w:themeColor="text1"/>
              </w:rPr>
              <w:t>810 (16.8%)</w:t>
            </w:r>
          </w:p>
        </w:tc>
        <w:tc>
          <w:tcPr>
            <w:tcW w:w="2135" w:type="dxa"/>
          </w:tcPr>
          <w:p w14:paraId="4DFF4E7F" w14:textId="77777777" w:rsidR="00A30F0B" w:rsidRPr="006879E3" w:rsidRDefault="00A30F0B" w:rsidP="00DA069B">
            <w:pPr>
              <w:rPr>
                <w:color w:val="000000" w:themeColor="text1"/>
              </w:rPr>
            </w:pPr>
          </w:p>
        </w:tc>
      </w:tr>
      <w:tr w:rsidR="006879E3" w:rsidRPr="006879E3" w14:paraId="5D1666F1" w14:textId="77777777" w:rsidTr="00EC4DC0">
        <w:tc>
          <w:tcPr>
            <w:tcW w:w="6379" w:type="dxa"/>
          </w:tcPr>
          <w:p w14:paraId="1CF24699" w14:textId="77777777" w:rsidR="00A30F0B" w:rsidRPr="006879E3" w:rsidRDefault="00A30F0B" w:rsidP="00DA069B">
            <w:pPr>
              <w:autoSpaceDE w:val="0"/>
              <w:autoSpaceDN w:val="0"/>
              <w:adjustRightInd w:val="0"/>
              <w:rPr>
                <w:color w:val="000000" w:themeColor="text1"/>
              </w:rPr>
            </w:pPr>
            <w:r w:rsidRPr="006879E3">
              <w:rPr>
                <w:color w:val="000000" w:themeColor="text1"/>
              </w:rPr>
              <w:t>Proportion addicted users [n (%)]</w:t>
            </w:r>
          </w:p>
        </w:tc>
        <w:tc>
          <w:tcPr>
            <w:tcW w:w="2117" w:type="dxa"/>
          </w:tcPr>
          <w:p w14:paraId="158B24CA" w14:textId="77777777" w:rsidR="00A30F0B" w:rsidRPr="006879E3" w:rsidRDefault="00A30F0B" w:rsidP="00DA069B">
            <w:pPr>
              <w:rPr>
                <w:color w:val="000000" w:themeColor="text1"/>
              </w:rPr>
            </w:pPr>
            <w:r w:rsidRPr="006879E3">
              <w:rPr>
                <w:color w:val="000000" w:themeColor="text1"/>
              </w:rPr>
              <w:t>633 (13.1%)</w:t>
            </w:r>
          </w:p>
        </w:tc>
        <w:tc>
          <w:tcPr>
            <w:tcW w:w="2135" w:type="dxa"/>
          </w:tcPr>
          <w:p w14:paraId="160F1E9F" w14:textId="77777777" w:rsidR="00A30F0B" w:rsidRPr="006879E3" w:rsidRDefault="00A30F0B" w:rsidP="00DA069B">
            <w:pPr>
              <w:rPr>
                <w:color w:val="000000" w:themeColor="text1"/>
              </w:rPr>
            </w:pPr>
          </w:p>
        </w:tc>
      </w:tr>
    </w:tbl>
    <w:p w14:paraId="3F7819B2" w14:textId="38FF8136" w:rsidR="00A30F0B" w:rsidRPr="006879E3" w:rsidRDefault="00A30F0B" w:rsidP="009D26C0">
      <w:pPr>
        <w:spacing w:line="240" w:lineRule="auto"/>
        <w:rPr>
          <w:color w:val="000000" w:themeColor="text1"/>
        </w:rPr>
      </w:pPr>
      <w:r w:rsidRPr="006879E3">
        <w:rPr>
          <w:color w:val="000000" w:themeColor="text1"/>
        </w:rPr>
        <w:t xml:space="preserve">Note. </w:t>
      </w:r>
      <w:r w:rsidR="009A4865" w:rsidRPr="006879E3">
        <w:rPr>
          <w:color w:val="000000" w:themeColor="text1"/>
          <w:vertAlign w:val="superscript"/>
        </w:rPr>
        <w:t>#</w:t>
      </w:r>
      <w:r w:rsidRPr="006879E3">
        <w:rPr>
          <w:color w:val="000000" w:themeColor="text1"/>
        </w:rPr>
        <w:t xml:space="preserve">The number and proportion of participants who chose “sometimes”, “often”, or “always”. </w:t>
      </w:r>
    </w:p>
    <w:p w14:paraId="752C664A" w14:textId="77777777" w:rsidR="00FA4932" w:rsidRPr="006879E3" w:rsidRDefault="00FA4932" w:rsidP="009D26C0">
      <w:pPr>
        <w:spacing w:line="240" w:lineRule="auto"/>
        <w:rPr>
          <w:color w:val="000000" w:themeColor="text1"/>
        </w:rPr>
      </w:pPr>
    </w:p>
    <w:p w14:paraId="330A0F46" w14:textId="77777777" w:rsidR="009D26C0" w:rsidRPr="006879E3" w:rsidRDefault="009D26C0" w:rsidP="00A30F0B">
      <w:pPr>
        <w:rPr>
          <w:color w:val="000000" w:themeColor="text1"/>
        </w:rPr>
      </w:pPr>
    </w:p>
    <w:p w14:paraId="27634E3C" w14:textId="01F9802F" w:rsidR="00C47208" w:rsidRPr="006879E3" w:rsidRDefault="00D7293C" w:rsidP="00C47208">
      <w:pPr>
        <w:spacing w:line="240" w:lineRule="auto"/>
        <w:rPr>
          <w:b/>
          <w:bCs/>
          <w:color w:val="000000" w:themeColor="text1"/>
        </w:rPr>
      </w:pPr>
      <w:r w:rsidRPr="006879E3">
        <w:rPr>
          <w:b/>
          <w:bCs/>
          <w:color w:val="000000" w:themeColor="text1"/>
        </w:rPr>
        <w:t xml:space="preserve">Supplementary Analyses – </w:t>
      </w:r>
      <w:r w:rsidR="00C47208" w:rsidRPr="006879E3">
        <w:rPr>
          <w:b/>
          <w:bCs/>
          <w:color w:val="000000" w:themeColor="text1"/>
        </w:rPr>
        <w:t>Gender Variations</w:t>
      </w:r>
    </w:p>
    <w:p w14:paraId="12537A15" w14:textId="297A4F85" w:rsidR="00C718A6" w:rsidRPr="006879E3" w:rsidRDefault="00C718A6" w:rsidP="006C213F">
      <w:pPr>
        <w:spacing w:line="276" w:lineRule="auto"/>
        <w:ind w:firstLine="720"/>
        <w:rPr>
          <w:color w:val="000000" w:themeColor="text1"/>
        </w:rPr>
      </w:pPr>
      <w:r w:rsidRPr="006879E3">
        <w:rPr>
          <w:color w:val="000000" w:themeColor="text1"/>
        </w:rPr>
        <w:t>W</w:t>
      </w:r>
      <w:r w:rsidR="00C4350D" w:rsidRPr="006879E3">
        <w:rPr>
          <w:color w:val="000000" w:themeColor="text1"/>
        </w:rPr>
        <w:t xml:space="preserve">e tested whether the moderated mediation model applied to different groups of parental gender (father vs. mother) and adolescent gender (son vs. daughter). First, we computed a two-group model that allowed parameter estimates to differ in the two groups. Next, we computed a two-group model that constrained all the parameter estimates of major interest (i.e., parental </w:t>
      </w:r>
      <w:r w:rsidR="006879E3">
        <w:rPr>
          <w:color w:val="000000" w:themeColor="text1"/>
        </w:rPr>
        <w:t>distress</w:t>
      </w:r>
      <w:r w:rsidR="00C4350D" w:rsidRPr="006879E3">
        <w:rPr>
          <w:color w:val="000000" w:themeColor="text1"/>
        </w:rPr>
        <w:t xml:space="preserve">, emotional regulation, interaction of </w:t>
      </w:r>
      <w:r w:rsidR="006879E3" w:rsidRPr="006879E3">
        <w:rPr>
          <w:color w:val="000000" w:themeColor="text1"/>
        </w:rPr>
        <w:t xml:space="preserve">parental </w:t>
      </w:r>
      <w:r w:rsidR="006879E3">
        <w:rPr>
          <w:color w:val="000000" w:themeColor="text1"/>
        </w:rPr>
        <w:t>distress</w:t>
      </w:r>
      <w:r w:rsidR="006879E3" w:rsidRPr="006879E3">
        <w:rPr>
          <w:color w:val="000000" w:themeColor="text1"/>
        </w:rPr>
        <w:t xml:space="preserve"> </w:t>
      </w:r>
      <w:r w:rsidR="00C4350D" w:rsidRPr="006879E3">
        <w:rPr>
          <w:color w:val="000000" w:themeColor="text1"/>
        </w:rPr>
        <w:t xml:space="preserve">and emotion regulation predicting parent-child relationship; </w:t>
      </w:r>
      <w:r w:rsidR="006879E3" w:rsidRPr="006879E3">
        <w:rPr>
          <w:color w:val="000000" w:themeColor="text1"/>
        </w:rPr>
        <w:t xml:space="preserve">parental </w:t>
      </w:r>
      <w:r w:rsidR="006879E3">
        <w:rPr>
          <w:color w:val="000000" w:themeColor="text1"/>
        </w:rPr>
        <w:t>distress</w:t>
      </w:r>
      <w:r w:rsidR="00C4350D" w:rsidRPr="006879E3">
        <w:rPr>
          <w:color w:val="000000" w:themeColor="text1"/>
        </w:rPr>
        <w:t xml:space="preserve"> and parent-child relationship predicting adolescent </w:t>
      </w:r>
      <w:r w:rsidR="006879E3">
        <w:rPr>
          <w:color w:val="000000" w:themeColor="text1"/>
        </w:rPr>
        <w:t>problematic gaming</w:t>
      </w:r>
      <w:r w:rsidR="00C4350D" w:rsidRPr="006879E3">
        <w:rPr>
          <w:color w:val="000000" w:themeColor="text1"/>
        </w:rPr>
        <w:t>) to be equal for the two groups. Regarding model comparison, as Δ</w:t>
      </w:r>
      <w:r w:rsidR="00C4350D" w:rsidRPr="006879E3">
        <w:rPr>
          <w:i/>
          <w:iCs/>
          <w:color w:val="000000" w:themeColor="text1"/>
        </w:rPr>
        <w:sym w:font="Symbol" w:char="F063"/>
      </w:r>
      <w:r w:rsidR="00C4350D" w:rsidRPr="006879E3">
        <w:rPr>
          <w:color w:val="000000" w:themeColor="text1"/>
          <w:vertAlign w:val="superscript"/>
        </w:rPr>
        <w:t>2</w:t>
      </w:r>
      <w:r w:rsidR="00C4350D" w:rsidRPr="006879E3">
        <w:rPr>
          <w:color w:val="000000" w:themeColor="text1"/>
        </w:rPr>
        <w:t xml:space="preserve"> is sensitive to large sample size, we referred to ΔCFI and ΔRMSEA in the evaluation of the model invariance. If the constrained model (vs. free model) shows a decrease of ≥.005 in CFI, supplemented by an increase of ≥.01 in RMSEA, it indicates non-invariance between the two groups (Chen, 2007).</w:t>
      </w:r>
    </w:p>
    <w:p w14:paraId="65934892" w14:textId="77777777" w:rsidR="005C5868" w:rsidRPr="006879E3" w:rsidRDefault="00C718A6" w:rsidP="006C213F">
      <w:pPr>
        <w:spacing w:line="276" w:lineRule="auto"/>
        <w:ind w:firstLine="567"/>
        <w:rPr>
          <w:color w:val="000000" w:themeColor="text1"/>
        </w:rPr>
      </w:pPr>
      <w:r w:rsidRPr="006879E3">
        <w:rPr>
          <w:color w:val="000000" w:themeColor="text1"/>
        </w:rPr>
        <w:t xml:space="preserve">The results </w:t>
      </w:r>
      <w:r w:rsidR="00C508F0" w:rsidRPr="006879E3">
        <w:rPr>
          <w:color w:val="000000" w:themeColor="text1"/>
        </w:rPr>
        <w:t>showed that the constrained models of parental depression (</w:t>
      </w:r>
      <w:r w:rsidR="00C508F0" w:rsidRPr="006879E3">
        <w:rPr>
          <w:color w:val="000000" w:themeColor="text1"/>
        </w:rPr>
        <w:sym w:font="Symbol" w:char="F044"/>
      </w:r>
      <w:r w:rsidR="00C508F0" w:rsidRPr="006879E3">
        <w:rPr>
          <w:color w:val="000000" w:themeColor="text1"/>
        </w:rPr>
        <w:sym w:font="Symbol" w:char="F063"/>
      </w:r>
      <w:r w:rsidR="00C508F0" w:rsidRPr="006879E3">
        <w:rPr>
          <w:color w:val="000000" w:themeColor="text1"/>
          <w:vertAlign w:val="superscript"/>
        </w:rPr>
        <w:t xml:space="preserve">2 </w:t>
      </w:r>
      <w:r w:rsidR="00C508F0" w:rsidRPr="006879E3">
        <w:rPr>
          <w:color w:val="000000" w:themeColor="text1"/>
        </w:rPr>
        <w:t xml:space="preserve">= 6.455, </w:t>
      </w:r>
      <w:r w:rsidR="00C508F0" w:rsidRPr="006879E3">
        <w:rPr>
          <w:i/>
          <w:iCs/>
          <w:color w:val="000000" w:themeColor="text1"/>
        </w:rPr>
        <w:t xml:space="preserve">p </w:t>
      </w:r>
      <w:r w:rsidR="00C508F0" w:rsidRPr="006879E3">
        <w:rPr>
          <w:color w:val="000000" w:themeColor="text1"/>
        </w:rPr>
        <w:t xml:space="preserve">= .488; </w:t>
      </w:r>
      <w:r w:rsidR="00C508F0" w:rsidRPr="006879E3">
        <w:rPr>
          <w:color w:val="000000" w:themeColor="text1"/>
        </w:rPr>
        <w:sym w:font="Symbol" w:char="F044"/>
      </w:r>
      <w:r w:rsidR="00C508F0" w:rsidRPr="006879E3">
        <w:rPr>
          <w:color w:val="000000" w:themeColor="text1"/>
        </w:rPr>
        <w:t xml:space="preserve">CFI = 0; </w:t>
      </w:r>
      <w:r w:rsidR="00C508F0" w:rsidRPr="006879E3">
        <w:rPr>
          <w:color w:val="000000" w:themeColor="text1"/>
        </w:rPr>
        <w:sym w:font="Symbol" w:char="F044"/>
      </w:r>
      <w:r w:rsidR="00C508F0" w:rsidRPr="006879E3">
        <w:rPr>
          <w:color w:val="000000" w:themeColor="text1"/>
        </w:rPr>
        <w:t>RMSEA = -.001) and parental anxiety (</w:t>
      </w:r>
      <w:r w:rsidR="00C508F0" w:rsidRPr="006879E3">
        <w:rPr>
          <w:color w:val="000000" w:themeColor="text1"/>
        </w:rPr>
        <w:sym w:font="Symbol" w:char="F044"/>
      </w:r>
      <w:r w:rsidR="00C508F0" w:rsidRPr="006879E3">
        <w:rPr>
          <w:color w:val="000000" w:themeColor="text1"/>
        </w:rPr>
        <w:sym w:font="Symbol" w:char="F063"/>
      </w:r>
      <w:r w:rsidR="00C508F0" w:rsidRPr="006879E3">
        <w:rPr>
          <w:color w:val="000000" w:themeColor="text1"/>
          <w:vertAlign w:val="superscript"/>
        </w:rPr>
        <w:t xml:space="preserve">2 </w:t>
      </w:r>
      <w:r w:rsidR="00C508F0" w:rsidRPr="006879E3">
        <w:rPr>
          <w:color w:val="000000" w:themeColor="text1"/>
        </w:rPr>
        <w:t xml:space="preserve">= 8.336, </w:t>
      </w:r>
      <w:r w:rsidR="00C508F0" w:rsidRPr="006879E3">
        <w:rPr>
          <w:i/>
          <w:iCs/>
          <w:color w:val="000000" w:themeColor="text1"/>
        </w:rPr>
        <w:t xml:space="preserve">p </w:t>
      </w:r>
      <w:r w:rsidR="00C508F0" w:rsidRPr="006879E3">
        <w:rPr>
          <w:color w:val="000000" w:themeColor="text1"/>
        </w:rPr>
        <w:t xml:space="preserve">= .304; </w:t>
      </w:r>
      <w:r w:rsidR="00C508F0" w:rsidRPr="006879E3">
        <w:rPr>
          <w:color w:val="000000" w:themeColor="text1"/>
        </w:rPr>
        <w:sym w:font="Symbol" w:char="F044"/>
      </w:r>
      <w:r w:rsidR="00C508F0" w:rsidRPr="006879E3">
        <w:rPr>
          <w:color w:val="000000" w:themeColor="text1"/>
        </w:rPr>
        <w:t xml:space="preserve">CFI = 0; </w:t>
      </w:r>
      <w:r w:rsidR="00C508F0" w:rsidRPr="006879E3">
        <w:rPr>
          <w:color w:val="000000" w:themeColor="text1"/>
        </w:rPr>
        <w:sym w:font="Symbol" w:char="F044"/>
      </w:r>
      <w:r w:rsidR="00C508F0" w:rsidRPr="006879E3">
        <w:rPr>
          <w:color w:val="000000" w:themeColor="text1"/>
        </w:rPr>
        <w:t>RMSEA = -.001) that assumed the father group and mother group to be equal did not show remarkably worse model fits relative to the free model (see Chen, 2007). Additionally, the constrained models of parental depression (</w:t>
      </w:r>
      <w:r w:rsidR="00C508F0" w:rsidRPr="006879E3">
        <w:rPr>
          <w:color w:val="000000" w:themeColor="text1"/>
        </w:rPr>
        <w:sym w:font="Symbol" w:char="F044"/>
      </w:r>
      <w:r w:rsidR="00C508F0" w:rsidRPr="006879E3">
        <w:rPr>
          <w:color w:val="000000" w:themeColor="text1"/>
        </w:rPr>
        <w:sym w:font="Symbol" w:char="F063"/>
      </w:r>
      <w:r w:rsidR="00C508F0" w:rsidRPr="006879E3">
        <w:rPr>
          <w:color w:val="000000" w:themeColor="text1"/>
          <w:vertAlign w:val="superscript"/>
        </w:rPr>
        <w:t xml:space="preserve">2 </w:t>
      </w:r>
      <w:r w:rsidR="00C508F0" w:rsidRPr="006879E3">
        <w:rPr>
          <w:color w:val="000000" w:themeColor="text1"/>
        </w:rPr>
        <w:t xml:space="preserve">= 40.957, </w:t>
      </w:r>
      <w:r w:rsidR="00C508F0" w:rsidRPr="006879E3">
        <w:rPr>
          <w:i/>
          <w:iCs/>
          <w:color w:val="000000" w:themeColor="text1"/>
        </w:rPr>
        <w:t xml:space="preserve">p </w:t>
      </w:r>
      <w:r w:rsidR="00C508F0" w:rsidRPr="006879E3">
        <w:rPr>
          <w:color w:val="000000" w:themeColor="text1"/>
        </w:rPr>
        <w:t xml:space="preserve">&lt; .001; </w:t>
      </w:r>
      <w:r w:rsidR="00C508F0" w:rsidRPr="006879E3">
        <w:rPr>
          <w:color w:val="000000" w:themeColor="text1"/>
        </w:rPr>
        <w:sym w:font="Symbol" w:char="F044"/>
      </w:r>
      <w:r w:rsidR="00C508F0" w:rsidRPr="006879E3">
        <w:rPr>
          <w:color w:val="000000" w:themeColor="text1"/>
        </w:rPr>
        <w:t xml:space="preserve">CFI = -.005; </w:t>
      </w:r>
      <w:r w:rsidR="00C508F0" w:rsidRPr="006879E3">
        <w:rPr>
          <w:color w:val="000000" w:themeColor="text1"/>
        </w:rPr>
        <w:sym w:font="Symbol" w:char="F044"/>
      </w:r>
      <w:r w:rsidR="00C508F0" w:rsidRPr="006879E3">
        <w:rPr>
          <w:color w:val="000000" w:themeColor="text1"/>
        </w:rPr>
        <w:t>RMSEA = .003) and parental anxiety (</w:t>
      </w:r>
      <w:r w:rsidR="00C508F0" w:rsidRPr="006879E3">
        <w:rPr>
          <w:color w:val="000000" w:themeColor="text1"/>
        </w:rPr>
        <w:sym w:font="Symbol" w:char="F044"/>
      </w:r>
      <w:r w:rsidR="00C508F0" w:rsidRPr="006879E3">
        <w:rPr>
          <w:color w:val="000000" w:themeColor="text1"/>
        </w:rPr>
        <w:sym w:font="Symbol" w:char="F063"/>
      </w:r>
      <w:r w:rsidR="00C508F0" w:rsidRPr="006879E3">
        <w:rPr>
          <w:color w:val="000000" w:themeColor="text1"/>
          <w:vertAlign w:val="superscript"/>
        </w:rPr>
        <w:t xml:space="preserve">2 </w:t>
      </w:r>
      <w:r w:rsidR="00C508F0" w:rsidRPr="006879E3">
        <w:rPr>
          <w:color w:val="000000" w:themeColor="text1"/>
        </w:rPr>
        <w:t xml:space="preserve">= 44.709, </w:t>
      </w:r>
      <w:r w:rsidR="00C508F0" w:rsidRPr="006879E3">
        <w:rPr>
          <w:i/>
          <w:iCs/>
          <w:color w:val="000000" w:themeColor="text1"/>
        </w:rPr>
        <w:t xml:space="preserve">p </w:t>
      </w:r>
      <w:r w:rsidR="00C508F0" w:rsidRPr="006879E3">
        <w:rPr>
          <w:color w:val="000000" w:themeColor="text1"/>
        </w:rPr>
        <w:t xml:space="preserve">&lt; .001; </w:t>
      </w:r>
      <w:r w:rsidR="00C508F0" w:rsidRPr="006879E3">
        <w:rPr>
          <w:color w:val="000000" w:themeColor="text1"/>
        </w:rPr>
        <w:sym w:font="Symbol" w:char="F044"/>
      </w:r>
      <w:r w:rsidR="00C508F0" w:rsidRPr="006879E3">
        <w:rPr>
          <w:color w:val="000000" w:themeColor="text1"/>
        </w:rPr>
        <w:t xml:space="preserve">CFI = -.007; </w:t>
      </w:r>
      <w:r w:rsidR="00C508F0" w:rsidRPr="006879E3">
        <w:rPr>
          <w:color w:val="000000" w:themeColor="text1"/>
        </w:rPr>
        <w:sym w:font="Symbol" w:char="F044"/>
      </w:r>
      <w:r w:rsidR="00C508F0" w:rsidRPr="006879E3">
        <w:rPr>
          <w:color w:val="000000" w:themeColor="text1"/>
        </w:rPr>
        <w:t xml:space="preserve">RMSEA = .005) that assumed the boy group and girl group to be equal did not show remarkably worse model fits relative to the free model. These results suggested that moderated mediation model of parental depression and the model of parental anxiety were true of both paternal and maternal psychopathology and of both boys’ and girls’ severity of game addiction. </w:t>
      </w:r>
    </w:p>
    <w:p w14:paraId="2E48DC89" w14:textId="2D8F3EA6" w:rsidR="002F1ACF" w:rsidRPr="006879E3" w:rsidRDefault="002F1ACF" w:rsidP="002F1ACF">
      <w:pPr>
        <w:ind w:left="567" w:hanging="567"/>
        <w:rPr>
          <w:b/>
          <w:bCs/>
          <w:color w:val="000000" w:themeColor="text1"/>
        </w:rPr>
      </w:pPr>
      <w:r w:rsidRPr="006879E3">
        <w:rPr>
          <w:b/>
          <w:bCs/>
          <w:color w:val="000000" w:themeColor="text1"/>
        </w:rPr>
        <w:lastRenderedPageBreak/>
        <w:t>References</w:t>
      </w:r>
    </w:p>
    <w:p w14:paraId="3C413CFA" w14:textId="77777777" w:rsidR="002F1ACF" w:rsidRPr="006879E3" w:rsidRDefault="002F1ACF" w:rsidP="002F1ACF">
      <w:pPr>
        <w:ind w:left="567" w:hanging="567"/>
        <w:rPr>
          <w:rFonts w:eastAsia="DengXian"/>
          <w:color w:val="000000" w:themeColor="text1"/>
        </w:rPr>
      </w:pPr>
      <w:r w:rsidRPr="006879E3">
        <w:rPr>
          <w:rFonts w:eastAsia="DengXian"/>
          <w:color w:val="000000" w:themeColor="text1"/>
        </w:rPr>
        <w:t>Armsden, G. C., &amp; Greenberg, M. T. (1987). The inventory of parent and peer attachment: Individual differences and their relationship to psychological well-being in adolescence. </w:t>
      </w:r>
      <w:r w:rsidRPr="006879E3">
        <w:rPr>
          <w:rFonts w:eastAsia="DengXian"/>
          <w:i/>
          <w:iCs/>
          <w:color w:val="000000" w:themeColor="text1"/>
        </w:rPr>
        <w:t>Journal of Youth and Adolescence</w:t>
      </w:r>
      <w:r w:rsidRPr="006879E3">
        <w:rPr>
          <w:rFonts w:eastAsia="DengXian"/>
          <w:color w:val="000000" w:themeColor="text1"/>
        </w:rPr>
        <w:t>, </w:t>
      </w:r>
      <w:r w:rsidRPr="006879E3">
        <w:rPr>
          <w:rFonts w:eastAsia="DengXian"/>
          <w:i/>
          <w:iCs/>
          <w:color w:val="000000" w:themeColor="text1"/>
        </w:rPr>
        <w:t>16</w:t>
      </w:r>
      <w:r w:rsidRPr="006879E3">
        <w:rPr>
          <w:rFonts w:eastAsia="DengXian"/>
          <w:color w:val="000000" w:themeColor="text1"/>
        </w:rPr>
        <w:t>(5), 427-454.</w:t>
      </w:r>
    </w:p>
    <w:p w14:paraId="2DCD080E" w14:textId="6EDD4225" w:rsidR="002F1ACF" w:rsidRDefault="002F1ACF" w:rsidP="002F1ACF">
      <w:pPr>
        <w:pStyle w:val="Jegyzetszveg"/>
        <w:ind w:left="567" w:hanging="567"/>
        <w:rPr>
          <w:rFonts w:ascii="Times New Roman" w:hAnsi="Times New Roman" w:cs="Times New Roman"/>
          <w:color w:val="000000" w:themeColor="text1"/>
          <w:sz w:val="24"/>
          <w:szCs w:val="24"/>
        </w:rPr>
      </w:pPr>
      <w:r w:rsidRPr="006879E3">
        <w:rPr>
          <w:rFonts w:ascii="Times New Roman" w:hAnsi="Times New Roman" w:cs="Times New Roman"/>
          <w:color w:val="000000" w:themeColor="text1"/>
          <w:sz w:val="24"/>
          <w:szCs w:val="24"/>
        </w:rPr>
        <w:t xml:space="preserve">Festl, R., Scharkow, M., &amp; Quandt, T. (2013). Problematic computer game use among adolescents, younger and older adults. </w:t>
      </w:r>
      <w:r w:rsidRPr="006879E3">
        <w:rPr>
          <w:rFonts w:ascii="Times New Roman" w:hAnsi="Times New Roman" w:cs="Times New Roman"/>
          <w:i/>
          <w:iCs/>
          <w:color w:val="000000" w:themeColor="text1"/>
          <w:sz w:val="24"/>
          <w:szCs w:val="24"/>
        </w:rPr>
        <w:t xml:space="preserve">Addiction, </w:t>
      </w:r>
      <w:r w:rsidRPr="006879E3">
        <w:rPr>
          <w:rFonts w:ascii="Times New Roman" w:hAnsi="Times New Roman" w:cs="Times New Roman"/>
          <w:color w:val="000000" w:themeColor="text1"/>
          <w:sz w:val="24"/>
          <w:szCs w:val="24"/>
        </w:rPr>
        <w:t>108(3), 592-599.</w:t>
      </w:r>
    </w:p>
    <w:p w14:paraId="393F6D38" w14:textId="77A8A1D6" w:rsidR="006879E3" w:rsidRPr="006879E3" w:rsidRDefault="006879E3" w:rsidP="002F1ACF">
      <w:pPr>
        <w:pStyle w:val="Jegyzetszveg"/>
        <w:ind w:left="567" w:hanging="567"/>
        <w:rPr>
          <w:rFonts w:ascii="Times New Roman" w:hAnsi="Times New Roman" w:cs="Times New Roman"/>
          <w:color w:val="000000" w:themeColor="text1"/>
          <w:sz w:val="24"/>
          <w:szCs w:val="24"/>
        </w:rPr>
      </w:pPr>
      <w:r w:rsidRPr="006879E3">
        <w:rPr>
          <w:rFonts w:ascii="Times New Roman" w:hAnsi="Times New Roman" w:cs="Times New Roman"/>
          <w:color w:val="000000" w:themeColor="text1"/>
          <w:sz w:val="24"/>
          <w:szCs w:val="24"/>
        </w:rPr>
        <w:t>Huaxia (September 2, 2021). Why China acts tough to limit online gaming for minors? Xinhua NET. http://www.news.cn/english/2021-09/02/c_1310164734.htm. Accessed on August 12, 2023</w:t>
      </w:r>
    </w:p>
    <w:p w14:paraId="2DBAD4A2" w14:textId="77777777" w:rsidR="002F1ACF" w:rsidRPr="006879E3" w:rsidRDefault="002F1ACF" w:rsidP="002F1ACF">
      <w:pPr>
        <w:ind w:left="567" w:hanging="567"/>
        <w:rPr>
          <w:color w:val="000000" w:themeColor="text1"/>
        </w:rPr>
      </w:pPr>
      <w:r w:rsidRPr="006879E3">
        <w:rPr>
          <w:color w:val="000000" w:themeColor="text1"/>
          <w:shd w:val="clear" w:color="auto" w:fill="FFFFFF"/>
        </w:rPr>
        <w:t>Kroenke, K., Spitzer, R. L., &amp; Williams, J. B. (2001). The PHQ‐9: validity of a brief depression severity measure. </w:t>
      </w:r>
      <w:r w:rsidRPr="006879E3">
        <w:rPr>
          <w:i/>
          <w:iCs/>
          <w:color w:val="000000" w:themeColor="text1"/>
          <w:shd w:val="clear" w:color="auto" w:fill="FFFFFF"/>
        </w:rPr>
        <w:t>Journal of General Internal Medicine</w:t>
      </w:r>
      <w:r w:rsidRPr="006879E3">
        <w:rPr>
          <w:color w:val="000000" w:themeColor="text1"/>
          <w:shd w:val="clear" w:color="auto" w:fill="FFFFFF"/>
        </w:rPr>
        <w:t>, </w:t>
      </w:r>
      <w:r w:rsidRPr="006879E3">
        <w:rPr>
          <w:i/>
          <w:iCs/>
          <w:color w:val="000000" w:themeColor="text1"/>
          <w:shd w:val="clear" w:color="auto" w:fill="FFFFFF"/>
        </w:rPr>
        <w:t>16</w:t>
      </w:r>
      <w:r w:rsidRPr="006879E3">
        <w:rPr>
          <w:color w:val="000000" w:themeColor="text1"/>
          <w:shd w:val="clear" w:color="auto" w:fill="FFFFFF"/>
        </w:rPr>
        <w:t>(9), 606-613.</w:t>
      </w:r>
      <w:r w:rsidRPr="006879E3">
        <w:rPr>
          <w:color w:val="000000" w:themeColor="text1"/>
        </w:rPr>
        <w:t xml:space="preserve"> </w:t>
      </w:r>
    </w:p>
    <w:p w14:paraId="7AF4A1CD" w14:textId="78AB1BC9" w:rsidR="00FE1979" w:rsidRPr="006879E3" w:rsidRDefault="00FE1979" w:rsidP="00FE1979">
      <w:pPr>
        <w:ind w:left="567" w:hanging="567"/>
        <w:rPr>
          <w:rStyle w:val="Hiperhivatkozs"/>
          <w:color w:val="000000" w:themeColor="text1"/>
          <w:shd w:val="clear" w:color="auto" w:fill="FFFFFF"/>
        </w:rPr>
      </w:pPr>
      <w:r w:rsidRPr="006879E3">
        <w:rPr>
          <w:color w:val="000000" w:themeColor="text1"/>
          <w:shd w:val="clear" w:color="auto" w:fill="FFFFFF"/>
        </w:rPr>
        <w:t xml:space="preserve">Lemmens, J. S., Valkenburg, P. M., &amp; Peter, J. (2009). Development and validation of a game addiction scale for adolescents. </w:t>
      </w:r>
      <w:r w:rsidRPr="006879E3">
        <w:rPr>
          <w:i/>
          <w:iCs/>
          <w:color w:val="000000" w:themeColor="text1"/>
          <w:shd w:val="clear" w:color="auto" w:fill="FFFFFF"/>
        </w:rPr>
        <w:t>Media Psychology, 12</w:t>
      </w:r>
      <w:r w:rsidRPr="006879E3">
        <w:rPr>
          <w:color w:val="000000" w:themeColor="text1"/>
          <w:shd w:val="clear" w:color="auto" w:fill="FFFFFF"/>
        </w:rPr>
        <w:t xml:space="preserve">(1), 77-95. </w:t>
      </w:r>
      <w:hyperlink r:id="rId8" w:history="1">
        <w:r w:rsidRPr="006879E3">
          <w:rPr>
            <w:rStyle w:val="Hiperhivatkozs"/>
            <w:color w:val="000000" w:themeColor="text1"/>
            <w:shd w:val="clear" w:color="auto" w:fill="FFFFFF"/>
          </w:rPr>
          <w:t>https://doi.org/10.1080/15213260802669458</w:t>
        </w:r>
      </w:hyperlink>
    </w:p>
    <w:p w14:paraId="5755F39E" w14:textId="3B9DBF98" w:rsidR="006879E3" w:rsidRPr="006879E3" w:rsidRDefault="006879E3" w:rsidP="00FE1979">
      <w:pPr>
        <w:ind w:left="567" w:hanging="567"/>
        <w:rPr>
          <w:color w:val="000000" w:themeColor="text1"/>
          <w:shd w:val="clear" w:color="auto" w:fill="FFFFFF"/>
        </w:rPr>
      </w:pPr>
      <w:r w:rsidRPr="006879E3">
        <w:rPr>
          <w:color w:val="222222"/>
          <w:shd w:val="clear" w:color="auto" w:fill="FFFFFF"/>
        </w:rPr>
        <w:t>Liu, Y., Gong, R., Yu, Y., Xu, C., Yu, X., Chang, R., ... &amp; Cai, Y. (2021). Longitudinal predictors for incidence of internet gaming disorder among adolescents: The roles of time spent on gaming and depressive symptoms. </w:t>
      </w:r>
      <w:r w:rsidRPr="006879E3">
        <w:rPr>
          <w:i/>
          <w:iCs/>
          <w:color w:val="222222"/>
          <w:shd w:val="clear" w:color="auto" w:fill="FFFFFF"/>
        </w:rPr>
        <w:t xml:space="preserve">Journal of </w:t>
      </w:r>
      <w:r>
        <w:rPr>
          <w:i/>
          <w:iCs/>
          <w:color w:val="222222"/>
          <w:shd w:val="clear" w:color="auto" w:fill="FFFFFF"/>
        </w:rPr>
        <w:t>A</w:t>
      </w:r>
      <w:r w:rsidRPr="006879E3">
        <w:rPr>
          <w:i/>
          <w:iCs/>
          <w:color w:val="222222"/>
          <w:shd w:val="clear" w:color="auto" w:fill="FFFFFF"/>
        </w:rPr>
        <w:t>dolescence</w:t>
      </w:r>
      <w:r w:rsidRPr="006879E3">
        <w:rPr>
          <w:color w:val="222222"/>
          <w:shd w:val="clear" w:color="auto" w:fill="FFFFFF"/>
        </w:rPr>
        <w:t>, </w:t>
      </w:r>
      <w:r w:rsidRPr="006879E3">
        <w:rPr>
          <w:i/>
          <w:iCs/>
          <w:color w:val="222222"/>
          <w:shd w:val="clear" w:color="auto" w:fill="FFFFFF"/>
        </w:rPr>
        <w:t>92</w:t>
      </w:r>
      <w:r w:rsidRPr="006879E3">
        <w:rPr>
          <w:color w:val="222222"/>
          <w:shd w:val="clear" w:color="auto" w:fill="FFFFFF"/>
        </w:rPr>
        <w:t>, 1-9.</w:t>
      </w:r>
    </w:p>
    <w:p w14:paraId="79E3AB23" w14:textId="7BDD7C40" w:rsidR="002F1ACF" w:rsidRPr="006879E3" w:rsidRDefault="002F1ACF" w:rsidP="00FE1979">
      <w:pPr>
        <w:ind w:left="567" w:hanging="567"/>
        <w:rPr>
          <w:color w:val="000000" w:themeColor="text1"/>
        </w:rPr>
      </w:pPr>
      <w:r w:rsidRPr="006879E3">
        <w:rPr>
          <w:color w:val="000000" w:themeColor="text1"/>
          <w:shd w:val="clear" w:color="auto" w:fill="FFFFFF"/>
        </w:rPr>
        <w:t>Marteau, T. M., &amp; Bekker, H. (1992). The development of a six‐item short‐form of the state scale of the Spielberger State—Trait Anxiety Inventory (STAI). </w:t>
      </w:r>
      <w:r w:rsidRPr="006879E3">
        <w:rPr>
          <w:i/>
          <w:iCs/>
          <w:color w:val="000000" w:themeColor="text1"/>
          <w:shd w:val="clear" w:color="auto" w:fill="FFFFFF"/>
        </w:rPr>
        <w:t>British Journal of Clinical Psychology</w:t>
      </w:r>
      <w:r w:rsidRPr="006879E3">
        <w:rPr>
          <w:color w:val="000000" w:themeColor="text1"/>
          <w:shd w:val="clear" w:color="auto" w:fill="FFFFFF"/>
        </w:rPr>
        <w:t>, </w:t>
      </w:r>
      <w:r w:rsidRPr="006879E3">
        <w:rPr>
          <w:i/>
          <w:iCs/>
          <w:color w:val="000000" w:themeColor="text1"/>
          <w:shd w:val="clear" w:color="auto" w:fill="FFFFFF"/>
        </w:rPr>
        <w:t>31</w:t>
      </w:r>
      <w:r w:rsidRPr="006879E3">
        <w:rPr>
          <w:color w:val="000000" w:themeColor="text1"/>
          <w:shd w:val="clear" w:color="auto" w:fill="FFFFFF"/>
        </w:rPr>
        <w:t>(3), 301-306.</w:t>
      </w:r>
      <w:r w:rsidRPr="006879E3">
        <w:rPr>
          <w:color w:val="000000" w:themeColor="text1"/>
        </w:rPr>
        <w:t xml:space="preserve"> </w:t>
      </w:r>
    </w:p>
    <w:p w14:paraId="4AC8B2A8" w14:textId="77777777" w:rsidR="006879E3" w:rsidRPr="006879E3" w:rsidRDefault="006879E3" w:rsidP="006879E3">
      <w:pPr>
        <w:ind w:left="567" w:hanging="567"/>
        <w:rPr>
          <w:rFonts w:eastAsia="DengXian"/>
          <w:color w:val="000000" w:themeColor="text1"/>
        </w:rPr>
      </w:pPr>
      <w:r w:rsidRPr="006879E3">
        <w:rPr>
          <w:rFonts w:eastAsia="DengXian"/>
          <w:color w:val="000000" w:themeColor="text1"/>
        </w:rPr>
        <w:t>Raja, S. N., McGee, R., &amp; Stanton, W. R. (1992). Perceived attachments to parents and peers and psychological well-being in adolescence. </w:t>
      </w:r>
      <w:r w:rsidRPr="006879E3">
        <w:rPr>
          <w:rFonts w:eastAsia="DengXian"/>
          <w:i/>
          <w:iCs/>
          <w:color w:val="000000" w:themeColor="text1"/>
        </w:rPr>
        <w:t>Journal of Youth and Adolescence, 21</w:t>
      </w:r>
      <w:r w:rsidRPr="006879E3">
        <w:rPr>
          <w:rFonts w:eastAsia="DengXian"/>
          <w:color w:val="000000" w:themeColor="text1"/>
        </w:rPr>
        <w:t>(4), 471-485.</w:t>
      </w:r>
    </w:p>
    <w:p w14:paraId="2E295946" w14:textId="2E53B189" w:rsidR="002F1ACF" w:rsidRPr="006879E3" w:rsidRDefault="002F1ACF" w:rsidP="002F1ACF">
      <w:pPr>
        <w:ind w:left="567" w:hanging="567"/>
        <w:rPr>
          <w:color w:val="000000" w:themeColor="text1"/>
        </w:rPr>
      </w:pPr>
      <w:r w:rsidRPr="006879E3">
        <w:rPr>
          <w:color w:val="000000" w:themeColor="text1"/>
        </w:rPr>
        <w:t xml:space="preserve">Spielberger, C. (1983). </w:t>
      </w:r>
      <w:r w:rsidRPr="006879E3">
        <w:rPr>
          <w:i/>
          <w:iCs/>
          <w:color w:val="000000" w:themeColor="text1"/>
        </w:rPr>
        <w:t>State-Trait Anxiety Inventory</w:t>
      </w:r>
      <w:r w:rsidRPr="006879E3">
        <w:rPr>
          <w:color w:val="000000" w:themeColor="text1"/>
        </w:rPr>
        <w:t xml:space="preserve">. Redwood City, CA: Mind Garden. </w:t>
      </w:r>
    </w:p>
    <w:p w14:paraId="5BCE9D13" w14:textId="16F53157" w:rsidR="006879E3" w:rsidRPr="006879E3" w:rsidRDefault="006879E3" w:rsidP="002F1ACF">
      <w:pPr>
        <w:ind w:left="567" w:hanging="567"/>
        <w:rPr>
          <w:color w:val="000000" w:themeColor="text1"/>
          <w:shd w:val="clear" w:color="auto" w:fill="FFFFFF"/>
        </w:rPr>
      </w:pPr>
      <w:r w:rsidRPr="006879E3">
        <w:rPr>
          <w:color w:val="000000" w:themeColor="text1"/>
          <w:shd w:val="clear" w:color="auto" w:fill="FFFFFF"/>
        </w:rPr>
        <w:t>Stevens, M. W., Dorstyn, D., Delfabbro, P. H., &amp; King, D. L. (2021). Global prevalence of gaming disorder: A systematic review and meta-analysis. </w:t>
      </w:r>
      <w:r w:rsidRPr="006879E3">
        <w:rPr>
          <w:i/>
          <w:color w:val="000000" w:themeColor="text1"/>
          <w:shd w:val="clear" w:color="auto" w:fill="FFFFFF"/>
        </w:rPr>
        <w:t>Australian &amp; New Zealand Journal of Psychiatry, 55</w:t>
      </w:r>
      <w:r w:rsidRPr="006879E3">
        <w:rPr>
          <w:color w:val="000000" w:themeColor="text1"/>
          <w:shd w:val="clear" w:color="auto" w:fill="FFFFFF"/>
        </w:rPr>
        <w:t>(6), 553-568.</w:t>
      </w:r>
    </w:p>
    <w:p w14:paraId="76DF8256" w14:textId="056B94A5" w:rsidR="006879E3" w:rsidRPr="006879E3" w:rsidRDefault="006879E3" w:rsidP="002F1ACF">
      <w:pPr>
        <w:ind w:left="567" w:hanging="567"/>
        <w:rPr>
          <w:color w:val="000000" w:themeColor="text1"/>
        </w:rPr>
      </w:pPr>
      <w:r w:rsidRPr="006879E3">
        <w:rPr>
          <w:color w:val="222222"/>
          <w:shd w:val="clear" w:color="auto" w:fill="FFFFFF"/>
        </w:rPr>
        <w:t>Wang, C. W., Ho, R. T., Chan, C. L., &amp; Tse, S. (2015). Exploring personality characteristics of Chinese adolescents with internet-related addictive behaviors: Trait differences for gaming addiction and social networking addiction. </w:t>
      </w:r>
      <w:r w:rsidRPr="006879E3">
        <w:rPr>
          <w:i/>
          <w:iCs/>
          <w:color w:val="222222"/>
          <w:shd w:val="clear" w:color="auto" w:fill="FFFFFF"/>
        </w:rPr>
        <w:t xml:space="preserve">Addictive </w:t>
      </w:r>
      <w:r>
        <w:rPr>
          <w:i/>
          <w:iCs/>
          <w:color w:val="222222"/>
          <w:shd w:val="clear" w:color="auto" w:fill="FFFFFF"/>
        </w:rPr>
        <w:t>B</w:t>
      </w:r>
      <w:r w:rsidRPr="006879E3">
        <w:rPr>
          <w:i/>
          <w:iCs/>
          <w:color w:val="222222"/>
          <w:shd w:val="clear" w:color="auto" w:fill="FFFFFF"/>
        </w:rPr>
        <w:t>ehaviors</w:t>
      </w:r>
      <w:r w:rsidRPr="006879E3">
        <w:rPr>
          <w:color w:val="222222"/>
          <w:shd w:val="clear" w:color="auto" w:fill="FFFFFF"/>
        </w:rPr>
        <w:t>, </w:t>
      </w:r>
      <w:r w:rsidRPr="006879E3">
        <w:rPr>
          <w:i/>
          <w:iCs/>
          <w:color w:val="222222"/>
          <w:shd w:val="clear" w:color="auto" w:fill="FFFFFF"/>
        </w:rPr>
        <w:t>42</w:t>
      </w:r>
      <w:r w:rsidRPr="006879E3">
        <w:rPr>
          <w:color w:val="222222"/>
          <w:shd w:val="clear" w:color="auto" w:fill="FFFFFF"/>
        </w:rPr>
        <w:t>, 32-35.</w:t>
      </w:r>
    </w:p>
    <w:sectPr w:rsidR="006879E3" w:rsidRPr="006879E3" w:rsidSect="00DF604E">
      <w:headerReference w:type="default" r:id="rId9"/>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49E80" w14:textId="77777777" w:rsidR="00930746" w:rsidRDefault="00930746" w:rsidP="006D3C81">
      <w:pPr>
        <w:spacing w:after="0" w:line="240" w:lineRule="auto"/>
      </w:pPr>
      <w:r>
        <w:separator/>
      </w:r>
    </w:p>
  </w:endnote>
  <w:endnote w:type="continuationSeparator" w:id="0">
    <w:p w14:paraId="0D054B7A" w14:textId="77777777" w:rsidR="00930746" w:rsidRDefault="00930746" w:rsidP="006D3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EE"/>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F6A0F" w14:textId="77777777" w:rsidR="00930746" w:rsidRDefault="00930746" w:rsidP="006D3C81">
      <w:pPr>
        <w:spacing w:after="0" w:line="240" w:lineRule="auto"/>
      </w:pPr>
      <w:r>
        <w:separator/>
      </w:r>
    </w:p>
  </w:footnote>
  <w:footnote w:type="continuationSeparator" w:id="0">
    <w:p w14:paraId="0EFC43EB" w14:textId="77777777" w:rsidR="00930746" w:rsidRDefault="00930746" w:rsidP="006D3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9944"/>
      <w:docPartObj>
        <w:docPartGallery w:val="Page Numbers (Top of Page)"/>
        <w:docPartUnique/>
      </w:docPartObj>
    </w:sdtPr>
    <w:sdtContent>
      <w:p w14:paraId="17310C4B" w14:textId="2AE1A842" w:rsidR="006D3C81" w:rsidRPr="006D3C81" w:rsidRDefault="007C4209" w:rsidP="006D3C81">
        <w:r w:rsidRPr="00C64206">
          <w:rPr>
            <w:sz w:val="20"/>
            <w:szCs w:val="20"/>
          </w:rPr>
          <w:t xml:space="preserve">PARENTAL </w:t>
        </w:r>
        <w:r w:rsidR="00420324">
          <w:rPr>
            <w:sz w:val="20"/>
            <w:szCs w:val="20"/>
          </w:rPr>
          <w:t>EFFECTS ON</w:t>
        </w:r>
        <w:r w:rsidRPr="00C64206">
          <w:rPr>
            <w:sz w:val="20"/>
            <w:szCs w:val="20"/>
          </w:rPr>
          <w:t xml:space="preserve"> ADOLESCENT </w:t>
        </w:r>
        <w:r w:rsidR="00420324">
          <w:rPr>
            <w:sz w:val="20"/>
            <w:szCs w:val="20"/>
          </w:rPr>
          <w:t xml:space="preserve">PROBLEMATIC GAMING                                                                 </w:t>
        </w:r>
        <w:r w:rsidR="006D3C81" w:rsidRPr="006D3C81">
          <w:fldChar w:fldCharType="begin"/>
        </w:r>
        <w:r w:rsidR="006D3C81" w:rsidRPr="006D3C81">
          <w:instrText>PAGE   \* MERGEFORMAT</w:instrText>
        </w:r>
        <w:r w:rsidR="006D3C81" w:rsidRPr="006D3C81">
          <w:fldChar w:fldCharType="separate"/>
        </w:r>
        <w:r w:rsidR="006D3C81" w:rsidRPr="006D3C81">
          <w:t>1</w:t>
        </w:r>
        <w:r w:rsidR="006D3C81" w:rsidRPr="006D3C81">
          <w:fldChar w:fldCharType="end"/>
        </w:r>
      </w:p>
    </w:sdtContent>
  </w:sdt>
  <w:p w14:paraId="10088391" w14:textId="77777777" w:rsidR="006D3C81" w:rsidRPr="006D3C81" w:rsidRDefault="006D3C81" w:rsidP="006D3C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96D2D"/>
    <w:multiLevelType w:val="hybridMultilevel"/>
    <w:tmpl w:val="37F89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8005D6"/>
    <w:multiLevelType w:val="hybridMultilevel"/>
    <w:tmpl w:val="43487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3200A6"/>
    <w:multiLevelType w:val="hybridMultilevel"/>
    <w:tmpl w:val="FBDA7C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112312">
    <w:abstractNumId w:val="2"/>
  </w:num>
  <w:num w:numId="2" w16cid:durableId="1149588472">
    <w:abstractNumId w:val="1"/>
  </w:num>
  <w:num w:numId="3" w16cid:durableId="1557206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AyMTEztbA0NLc0M7FQ0lEKTi0uzszPAykwqgUAohGG0CwAAAA="/>
  </w:docVars>
  <w:rsids>
    <w:rsidRoot w:val="00A30F0B"/>
    <w:rsid w:val="00004087"/>
    <w:rsid w:val="00017B9C"/>
    <w:rsid w:val="000268B1"/>
    <w:rsid w:val="00034F42"/>
    <w:rsid w:val="000453A9"/>
    <w:rsid w:val="000464EB"/>
    <w:rsid w:val="00047636"/>
    <w:rsid w:val="00052676"/>
    <w:rsid w:val="0005286F"/>
    <w:rsid w:val="00081C63"/>
    <w:rsid w:val="00082061"/>
    <w:rsid w:val="0009301F"/>
    <w:rsid w:val="000956D2"/>
    <w:rsid w:val="000A4CD4"/>
    <w:rsid w:val="000A7CD1"/>
    <w:rsid w:val="000C29F7"/>
    <w:rsid w:val="000D2EA7"/>
    <w:rsid w:val="000D6DB5"/>
    <w:rsid w:val="000E6F2E"/>
    <w:rsid w:val="000F5A27"/>
    <w:rsid w:val="000F73B2"/>
    <w:rsid w:val="00104D5D"/>
    <w:rsid w:val="0012005F"/>
    <w:rsid w:val="001417C4"/>
    <w:rsid w:val="00162447"/>
    <w:rsid w:val="001649C8"/>
    <w:rsid w:val="001673CA"/>
    <w:rsid w:val="001A39D1"/>
    <w:rsid w:val="001C394C"/>
    <w:rsid w:val="001C766D"/>
    <w:rsid w:val="001D40D2"/>
    <w:rsid w:val="001F019C"/>
    <w:rsid w:val="001F0F14"/>
    <w:rsid w:val="00223A41"/>
    <w:rsid w:val="0027150B"/>
    <w:rsid w:val="002730B5"/>
    <w:rsid w:val="0029152F"/>
    <w:rsid w:val="002A0F5E"/>
    <w:rsid w:val="002C76BA"/>
    <w:rsid w:val="002C7EAD"/>
    <w:rsid w:val="002F1ACF"/>
    <w:rsid w:val="00306ADF"/>
    <w:rsid w:val="00310CA9"/>
    <w:rsid w:val="0031294E"/>
    <w:rsid w:val="003344F7"/>
    <w:rsid w:val="00347806"/>
    <w:rsid w:val="00350736"/>
    <w:rsid w:val="003661F8"/>
    <w:rsid w:val="003751A3"/>
    <w:rsid w:val="003813F5"/>
    <w:rsid w:val="00382AD7"/>
    <w:rsid w:val="00390F63"/>
    <w:rsid w:val="003949DC"/>
    <w:rsid w:val="003C5EAB"/>
    <w:rsid w:val="003D3D85"/>
    <w:rsid w:val="003E0141"/>
    <w:rsid w:val="003E01A6"/>
    <w:rsid w:val="003E3BE9"/>
    <w:rsid w:val="00420324"/>
    <w:rsid w:val="00436C6A"/>
    <w:rsid w:val="0044460C"/>
    <w:rsid w:val="00445925"/>
    <w:rsid w:val="00456770"/>
    <w:rsid w:val="00456984"/>
    <w:rsid w:val="00481FFF"/>
    <w:rsid w:val="004A74E2"/>
    <w:rsid w:val="004B4133"/>
    <w:rsid w:val="004B45F6"/>
    <w:rsid w:val="004B65FB"/>
    <w:rsid w:val="004B70D9"/>
    <w:rsid w:val="004C41E4"/>
    <w:rsid w:val="004C79FD"/>
    <w:rsid w:val="004D294D"/>
    <w:rsid w:val="004D6ACE"/>
    <w:rsid w:val="00502628"/>
    <w:rsid w:val="005109E4"/>
    <w:rsid w:val="0051616E"/>
    <w:rsid w:val="0052402B"/>
    <w:rsid w:val="00526475"/>
    <w:rsid w:val="00541EA5"/>
    <w:rsid w:val="00542F7E"/>
    <w:rsid w:val="00584D92"/>
    <w:rsid w:val="0059319A"/>
    <w:rsid w:val="005C5868"/>
    <w:rsid w:val="005F7DB6"/>
    <w:rsid w:val="0060100E"/>
    <w:rsid w:val="00605886"/>
    <w:rsid w:val="0060658E"/>
    <w:rsid w:val="00637363"/>
    <w:rsid w:val="00641C21"/>
    <w:rsid w:val="00647A10"/>
    <w:rsid w:val="00673580"/>
    <w:rsid w:val="00674300"/>
    <w:rsid w:val="006879E3"/>
    <w:rsid w:val="006A5B65"/>
    <w:rsid w:val="006A6220"/>
    <w:rsid w:val="006C035B"/>
    <w:rsid w:val="006C213F"/>
    <w:rsid w:val="006D3C81"/>
    <w:rsid w:val="00707571"/>
    <w:rsid w:val="00710A28"/>
    <w:rsid w:val="00732555"/>
    <w:rsid w:val="00742C06"/>
    <w:rsid w:val="00745FE3"/>
    <w:rsid w:val="00791C08"/>
    <w:rsid w:val="00794E96"/>
    <w:rsid w:val="007A29A0"/>
    <w:rsid w:val="007C4209"/>
    <w:rsid w:val="007D371A"/>
    <w:rsid w:val="007E0DE2"/>
    <w:rsid w:val="007E6884"/>
    <w:rsid w:val="007E6960"/>
    <w:rsid w:val="00806D9D"/>
    <w:rsid w:val="00807AF6"/>
    <w:rsid w:val="00812866"/>
    <w:rsid w:val="008203AC"/>
    <w:rsid w:val="00825E51"/>
    <w:rsid w:val="00833229"/>
    <w:rsid w:val="0084631E"/>
    <w:rsid w:val="00870082"/>
    <w:rsid w:val="00875110"/>
    <w:rsid w:val="00875E87"/>
    <w:rsid w:val="0088326D"/>
    <w:rsid w:val="008B42EB"/>
    <w:rsid w:val="008B68E4"/>
    <w:rsid w:val="008B68F2"/>
    <w:rsid w:val="008B74FB"/>
    <w:rsid w:val="008C603A"/>
    <w:rsid w:val="008D5F98"/>
    <w:rsid w:val="008F309E"/>
    <w:rsid w:val="009010F4"/>
    <w:rsid w:val="00913FFD"/>
    <w:rsid w:val="00917E6F"/>
    <w:rsid w:val="00930746"/>
    <w:rsid w:val="00940E66"/>
    <w:rsid w:val="00954DA5"/>
    <w:rsid w:val="00972B95"/>
    <w:rsid w:val="00983773"/>
    <w:rsid w:val="00984CBB"/>
    <w:rsid w:val="009943BF"/>
    <w:rsid w:val="00995427"/>
    <w:rsid w:val="009A4865"/>
    <w:rsid w:val="009D26C0"/>
    <w:rsid w:val="009D4E3A"/>
    <w:rsid w:val="009D7631"/>
    <w:rsid w:val="009E280F"/>
    <w:rsid w:val="009E796F"/>
    <w:rsid w:val="009E7B59"/>
    <w:rsid w:val="009F6D85"/>
    <w:rsid w:val="009F7508"/>
    <w:rsid w:val="00A04270"/>
    <w:rsid w:val="00A04B0F"/>
    <w:rsid w:val="00A0605F"/>
    <w:rsid w:val="00A1733C"/>
    <w:rsid w:val="00A253AA"/>
    <w:rsid w:val="00A26B65"/>
    <w:rsid w:val="00A30F0B"/>
    <w:rsid w:val="00A31A19"/>
    <w:rsid w:val="00A33C1A"/>
    <w:rsid w:val="00A5562D"/>
    <w:rsid w:val="00A93C85"/>
    <w:rsid w:val="00AA3CCB"/>
    <w:rsid w:val="00AC4E1D"/>
    <w:rsid w:val="00B12DF0"/>
    <w:rsid w:val="00B247A9"/>
    <w:rsid w:val="00B32A4F"/>
    <w:rsid w:val="00B7109E"/>
    <w:rsid w:val="00B8641C"/>
    <w:rsid w:val="00BB212F"/>
    <w:rsid w:val="00BB60DE"/>
    <w:rsid w:val="00BC2D42"/>
    <w:rsid w:val="00BE1DD1"/>
    <w:rsid w:val="00BE7D14"/>
    <w:rsid w:val="00C10A4A"/>
    <w:rsid w:val="00C1390E"/>
    <w:rsid w:val="00C3103E"/>
    <w:rsid w:val="00C3221B"/>
    <w:rsid w:val="00C42B9E"/>
    <w:rsid w:val="00C4350D"/>
    <w:rsid w:val="00C47208"/>
    <w:rsid w:val="00C4736B"/>
    <w:rsid w:val="00C508F0"/>
    <w:rsid w:val="00C6198A"/>
    <w:rsid w:val="00C639E5"/>
    <w:rsid w:val="00C66365"/>
    <w:rsid w:val="00C718A6"/>
    <w:rsid w:val="00C71E07"/>
    <w:rsid w:val="00C73F52"/>
    <w:rsid w:val="00C8263F"/>
    <w:rsid w:val="00CA01F1"/>
    <w:rsid w:val="00CA15F1"/>
    <w:rsid w:val="00CA4678"/>
    <w:rsid w:val="00CA6EE4"/>
    <w:rsid w:val="00CB3887"/>
    <w:rsid w:val="00CC427D"/>
    <w:rsid w:val="00CE459C"/>
    <w:rsid w:val="00D00741"/>
    <w:rsid w:val="00D07C05"/>
    <w:rsid w:val="00D1668E"/>
    <w:rsid w:val="00D26E7A"/>
    <w:rsid w:val="00D3033C"/>
    <w:rsid w:val="00D40F02"/>
    <w:rsid w:val="00D438E5"/>
    <w:rsid w:val="00D7293C"/>
    <w:rsid w:val="00D76C3D"/>
    <w:rsid w:val="00D94F9F"/>
    <w:rsid w:val="00DC3AE0"/>
    <w:rsid w:val="00DC3EA7"/>
    <w:rsid w:val="00DD2D9C"/>
    <w:rsid w:val="00DE69CF"/>
    <w:rsid w:val="00DF604E"/>
    <w:rsid w:val="00E06347"/>
    <w:rsid w:val="00E20F63"/>
    <w:rsid w:val="00E36AFD"/>
    <w:rsid w:val="00E63B7D"/>
    <w:rsid w:val="00E70F04"/>
    <w:rsid w:val="00EA62B2"/>
    <w:rsid w:val="00EB2B9D"/>
    <w:rsid w:val="00EC4DC0"/>
    <w:rsid w:val="00ED49D3"/>
    <w:rsid w:val="00EE44B1"/>
    <w:rsid w:val="00EF7D09"/>
    <w:rsid w:val="00F02EC4"/>
    <w:rsid w:val="00F11A36"/>
    <w:rsid w:val="00F142EC"/>
    <w:rsid w:val="00F214F2"/>
    <w:rsid w:val="00F255AA"/>
    <w:rsid w:val="00F33C8E"/>
    <w:rsid w:val="00F650DE"/>
    <w:rsid w:val="00F921AA"/>
    <w:rsid w:val="00FA4932"/>
    <w:rsid w:val="00FC00E5"/>
    <w:rsid w:val="00FC6201"/>
    <w:rsid w:val="00FE1979"/>
    <w:rsid w:val="00FE480D"/>
    <w:rsid w:val="00FE529D"/>
  </w:rsids>
  <m:mathPr>
    <m:mathFont m:val="Cambria Math"/>
    <m:brkBin m:val="before"/>
    <m:brkBinSub m:val="--"/>
    <m:smallFrac m:val="0"/>
    <m:dispDef/>
    <m:lMargin m:val="0"/>
    <m:rMargin m:val="0"/>
    <m:defJc m:val="centerGroup"/>
    <m:wrapIndent m:val="1440"/>
    <m:intLim m:val="subSup"/>
    <m:naryLim m:val="undOvr"/>
  </m:mathPr>
  <w:themeFontLang w:val="en-US" w:eastAsia="zh-H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D38AA"/>
  <w15:chartTrackingRefBased/>
  <w15:docId w15:val="{32DE75CD-C85F-469B-8917-C9C8FE592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4"/>
        <w:szCs w:val="24"/>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A30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A30F0B"/>
    <w:pPr>
      <w:ind w:left="720"/>
      <w:contextualSpacing/>
    </w:pPr>
  </w:style>
  <w:style w:type="paragraph" w:styleId="Jegyzetszveg">
    <w:name w:val="annotation text"/>
    <w:basedOn w:val="Norml"/>
    <w:link w:val="JegyzetszvegChar"/>
    <w:unhideWhenUsed/>
    <w:qFormat/>
    <w:rsid w:val="000A7CD1"/>
    <w:pPr>
      <w:widowControl w:val="0"/>
      <w:spacing w:after="0" w:line="240" w:lineRule="auto"/>
    </w:pPr>
    <w:rPr>
      <w:rFonts w:asciiTheme="minorHAnsi" w:eastAsiaTheme="minorEastAsia" w:hAnsiTheme="minorHAnsi" w:cstheme="minorBidi"/>
      <w:kern w:val="2"/>
      <w:sz w:val="21"/>
      <w:szCs w:val="22"/>
    </w:rPr>
  </w:style>
  <w:style w:type="character" w:customStyle="1" w:styleId="JegyzetszvegChar">
    <w:name w:val="Jegyzetszöveg Char"/>
    <w:basedOn w:val="Bekezdsalapbettpusa"/>
    <w:link w:val="Jegyzetszveg"/>
    <w:rsid w:val="000A7CD1"/>
    <w:rPr>
      <w:rFonts w:asciiTheme="minorHAnsi" w:eastAsiaTheme="minorEastAsia" w:hAnsiTheme="minorHAnsi" w:cstheme="minorBidi"/>
      <w:kern w:val="2"/>
      <w:sz w:val="21"/>
      <w:szCs w:val="22"/>
    </w:rPr>
  </w:style>
  <w:style w:type="character" w:styleId="Jegyzethivatkozs">
    <w:name w:val="annotation reference"/>
    <w:basedOn w:val="Bekezdsalapbettpusa"/>
    <w:uiPriority w:val="99"/>
    <w:semiHidden/>
    <w:unhideWhenUsed/>
    <w:rsid w:val="00C4350D"/>
    <w:rPr>
      <w:sz w:val="16"/>
      <w:szCs w:val="16"/>
    </w:rPr>
  </w:style>
  <w:style w:type="paragraph" w:styleId="lfej">
    <w:name w:val="header"/>
    <w:basedOn w:val="Norml"/>
    <w:link w:val="lfejChar"/>
    <w:uiPriority w:val="99"/>
    <w:unhideWhenUsed/>
    <w:rsid w:val="006D3C81"/>
    <w:pPr>
      <w:pBdr>
        <w:bottom w:val="single" w:sz="6" w:space="1" w:color="auto"/>
      </w:pBdr>
      <w:tabs>
        <w:tab w:val="center" w:pos="4153"/>
        <w:tab w:val="right" w:pos="8306"/>
      </w:tabs>
      <w:snapToGrid w:val="0"/>
      <w:spacing w:line="240" w:lineRule="auto"/>
      <w:jc w:val="center"/>
    </w:pPr>
    <w:rPr>
      <w:sz w:val="18"/>
      <w:szCs w:val="18"/>
    </w:rPr>
  </w:style>
  <w:style w:type="character" w:customStyle="1" w:styleId="lfejChar">
    <w:name w:val="Élőfej Char"/>
    <w:basedOn w:val="Bekezdsalapbettpusa"/>
    <w:link w:val="lfej"/>
    <w:uiPriority w:val="99"/>
    <w:rsid w:val="006D3C81"/>
    <w:rPr>
      <w:sz w:val="18"/>
      <w:szCs w:val="18"/>
    </w:rPr>
  </w:style>
  <w:style w:type="paragraph" w:styleId="llb">
    <w:name w:val="footer"/>
    <w:basedOn w:val="Norml"/>
    <w:link w:val="llbChar"/>
    <w:uiPriority w:val="99"/>
    <w:unhideWhenUsed/>
    <w:rsid w:val="006D3C81"/>
    <w:pPr>
      <w:tabs>
        <w:tab w:val="center" w:pos="4153"/>
        <w:tab w:val="right" w:pos="8306"/>
      </w:tabs>
      <w:snapToGrid w:val="0"/>
      <w:spacing w:line="240" w:lineRule="auto"/>
    </w:pPr>
    <w:rPr>
      <w:sz w:val="18"/>
      <w:szCs w:val="18"/>
    </w:rPr>
  </w:style>
  <w:style w:type="character" w:customStyle="1" w:styleId="llbChar">
    <w:name w:val="Élőláb Char"/>
    <w:basedOn w:val="Bekezdsalapbettpusa"/>
    <w:link w:val="llb"/>
    <w:uiPriority w:val="99"/>
    <w:rsid w:val="006D3C81"/>
    <w:rPr>
      <w:sz w:val="18"/>
      <w:szCs w:val="18"/>
    </w:rPr>
  </w:style>
  <w:style w:type="character" w:styleId="Hiperhivatkozs">
    <w:name w:val="Hyperlink"/>
    <w:basedOn w:val="Bekezdsalapbettpusa"/>
    <w:uiPriority w:val="99"/>
    <w:unhideWhenUsed/>
    <w:rsid w:val="00FE1979"/>
    <w:rPr>
      <w:color w:val="0563C1" w:themeColor="hyperlink"/>
      <w:u w:val="single"/>
    </w:rPr>
  </w:style>
  <w:style w:type="character" w:styleId="Feloldatlanmegemlts">
    <w:name w:val="Unresolved Mention"/>
    <w:basedOn w:val="Bekezdsalapbettpusa"/>
    <w:uiPriority w:val="99"/>
    <w:semiHidden/>
    <w:unhideWhenUsed/>
    <w:rsid w:val="00FE19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831504">
      <w:bodyDiv w:val="1"/>
      <w:marLeft w:val="0"/>
      <w:marRight w:val="0"/>
      <w:marTop w:val="0"/>
      <w:marBottom w:val="0"/>
      <w:divBdr>
        <w:top w:val="none" w:sz="0" w:space="0" w:color="auto"/>
        <w:left w:val="none" w:sz="0" w:space="0" w:color="auto"/>
        <w:bottom w:val="none" w:sz="0" w:space="0" w:color="auto"/>
        <w:right w:val="none" w:sz="0" w:space="0" w:color="auto"/>
      </w:divBdr>
    </w:div>
    <w:div w:id="480779977">
      <w:bodyDiv w:val="1"/>
      <w:marLeft w:val="0"/>
      <w:marRight w:val="0"/>
      <w:marTop w:val="0"/>
      <w:marBottom w:val="0"/>
      <w:divBdr>
        <w:top w:val="none" w:sz="0" w:space="0" w:color="auto"/>
        <w:left w:val="none" w:sz="0" w:space="0" w:color="auto"/>
        <w:bottom w:val="none" w:sz="0" w:space="0" w:color="auto"/>
        <w:right w:val="none" w:sz="0" w:space="0" w:color="auto"/>
      </w:divBdr>
    </w:div>
    <w:div w:id="1272979570">
      <w:bodyDiv w:val="1"/>
      <w:marLeft w:val="0"/>
      <w:marRight w:val="0"/>
      <w:marTop w:val="0"/>
      <w:marBottom w:val="0"/>
      <w:divBdr>
        <w:top w:val="none" w:sz="0" w:space="0" w:color="auto"/>
        <w:left w:val="none" w:sz="0" w:space="0" w:color="auto"/>
        <w:bottom w:val="none" w:sz="0" w:space="0" w:color="auto"/>
        <w:right w:val="none" w:sz="0" w:space="0" w:color="auto"/>
      </w:divBdr>
    </w:div>
    <w:div w:id="169168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5213260802669458" TargetMode="External"/><Relationship Id="rId3" Type="http://schemas.openxmlformats.org/officeDocument/2006/relationships/settings" Target="settings.xml"/><Relationship Id="rId7" Type="http://schemas.openxmlformats.org/officeDocument/2006/relationships/hyperlink" Target="https://doi.org/10.1556/2006.2023.000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7</Pages>
  <Words>1714</Words>
  <Characters>11828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 Li Jocelyn</dc:creator>
  <cp:keywords/>
  <dc:description/>
  <cp:lastModifiedBy>Kriston,  Orsolya</cp:lastModifiedBy>
  <cp:revision>49</cp:revision>
  <dcterms:created xsi:type="dcterms:W3CDTF">2023-08-18T02:48:00Z</dcterms:created>
  <dcterms:modified xsi:type="dcterms:W3CDTF">2023-10-29T16:59:00Z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b0903bf78390bd42f31410999240904ab9c8db7e1ef893d52ec61e72e827037d</vt:lpwstr>
  </property>
  <property fmtid="{D5CDD505-2E9C-101B-9397-08002B2CF9AE}" pid="3" name="MSIP_Label_0c7ce0bc-1ec2-41cb-8ddc-b020b80710b7_Enabled">
    <vt:lpwstr>true</vt:lpwstr>
  </property>
  <property fmtid="{D5CDD505-2E9C-101B-9397-08002B2CF9AE}" pid="4" name="MSIP_Label_0c7ce0bc-1ec2-41cb-8ddc-b020b80710b7_SetDate">
    <vt:lpwstr>2023-08-14T00:24:23Z</vt:lpwstr>
  </property>
  <property fmtid="{D5CDD505-2E9C-101B-9397-08002B2CF9AE}" pid="5" name="MSIP_Label_0c7ce0bc-1ec2-41cb-8ddc-b020b80710b7_Method">
    <vt:lpwstr>Standard</vt:lpwstr>
  </property>
  <property fmtid="{D5CDD505-2E9C-101B-9397-08002B2CF9AE}" pid="6" name="MSIP_Label_0c7ce0bc-1ec2-41cb-8ddc-b020b80710b7_Name">
    <vt:lpwstr>Restricted (Internal data)</vt:lpwstr>
  </property>
  <property fmtid="{D5CDD505-2E9C-101B-9397-08002B2CF9AE}" pid="7" name="MSIP_Label_0c7ce0bc-1ec2-41cb-8ddc-b020b80710b7_SiteId">
    <vt:lpwstr>fe90179d-8207-4cb2-8834-0ce27ee0162d</vt:lpwstr>
  </property>
  <property fmtid="{D5CDD505-2E9C-101B-9397-08002B2CF9AE}" pid="8" name="MSIP_Label_0c7ce0bc-1ec2-41cb-8ddc-b020b80710b7_ActionId">
    <vt:lpwstr>f355d1b8-0f8b-44b8-8d3d-1d40b36848be</vt:lpwstr>
  </property>
  <property fmtid="{D5CDD505-2E9C-101B-9397-08002B2CF9AE}" pid="9" name="MSIP_Label_0c7ce0bc-1ec2-41cb-8ddc-b020b80710b7_ContentBits">
    <vt:lpwstr>0</vt:lpwstr>
  </property>
</Properties>
</file>