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E503" w14:textId="49238100" w:rsidR="008465E8" w:rsidRDefault="008465E8" w:rsidP="008465E8">
      <w:pPr>
        <w:spacing w:after="0" w:line="480" w:lineRule="auto"/>
        <w:jc w:val="both"/>
        <w:rPr>
          <w:rFonts w:ascii="Times New Roman" w:eastAsia="Arial" w:hAnsi="Times New Roman"/>
          <w:sz w:val="24"/>
          <w:szCs w:val="24"/>
          <w:lang w:eastAsia="ca-ES"/>
        </w:rPr>
      </w:pPr>
      <w:proofErr w:type="spellStart"/>
      <w:r w:rsidRPr="008465E8">
        <w:rPr>
          <w:rFonts w:ascii="Times New Roman" w:eastAsia="Times New Roman" w:hAnsi="Times New Roman"/>
          <w:b/>
          <w:bCs/>
          <w:sz w:val="24"/>
          <w:szCs w:val="24"/>
          <w:lang w:eastAsia="ca-ES"/>
        </w:rPr>
        <w:t>Etxand</w:t>
      </w:r>
      <w:r w:rsidRPr="008465E8">
        <w:rPr>
          <w:rFonts w:ascii="Times New Roman" w:eastAsia="Times New Roman" w:hAnsi="Times New Roman"/>
          <w:b/>
          <w:bCs/>
          <w:sz w:val="24"/>
          <w:szCs w:val="24"/>
          <w:lang w:eastAsia="ca-ES"/>
        </w:rPr>
        <w:t>i</w:t>
      </w:r>
      <w:proofErr w:type="spellEnd"/>
      <w:r w:rsidRPr="008465E8">
        <w:rPr>
          <w:rFonts w:ascii="Times New Roman" w:eastAsia="Times New Roman" w:hAnsi="Times New Roman"/>
          <w:b/>
          <w:bCs/>
          <w:sz w:val="24"/>
          <w:szCs w:val="24"/>
          <w:lang w:eastAsia="ca-ES"/>
        </w:rPr>
        <w:t>, M. et al</w:t>
      </w:r>
      <w:r>
        <w:rPr>
          <w:rFonts w:ascii="Times New Roman" w:eastAsia="Times New Roman" w:hAnsi="Times New Roman"/>
          <w:b/>
          <w:bCs/>
          <w:sz w:val="24"/>
          <w:szCs w:val="24"/>
          <w:lang w:eastAsia="ca-ES"/>
        </w:rPr>
        <w:t>.</w:t>
      </w:r>
      <w:r w:rsidRPr="008465E8">
        <w:rPr>
          <w:rFonts w:ascii="Times New Roman" w:eastAsia="Times New Roman" w:hAnsi="Times New Roman"/>
          <w:b/>
          <w:bCs/>
          <w:sz w:val="24"/>
          <w:szCs w:val="24"/>
          <w:lang w:eastAsia="ca-ES"/>
        </w:rPr>
        <w:t>:</w:t>
      </w:r>
      <w:r>
        <w:rPr>
          <w:rFonts w:ascii="Times New Roman" w:eastAsia="Times New Roman" w:hAnsi="Times New Roman"/>
          <w:sz w:val="24"/>
          <w:szCs w:val="24"/>
          <w:lang w:eastAsia="ca-ES"/>
        </w:rPr>
        <w:t xml:space="preserve"> </w:t>
      </w:r>
      <w:r w:rsidRPr="008465E8">
        <w:rPr>
          <w:rFonts w:ascii="Times New Roman" w:eastAsia="Arial" w:hAnsi="Times New Roman"/>
          <w:sz w:val="24"/>
          <w:szCs w:val="24"/>
          <w:lang w:eastAsia="ca-ES"/>
        </w:rPr>
        <w:t xml:space="preserve">Plasma </w:t>
      </w:r>
      <w:r w:rsidRPr="008465E8">
        <w:rPr>
          <w:rFonts w:ascii="Times New Roman" w:eastAsia="Arial" w:hAnsi="Times New Roman"/>
          <w:sz w:val="24"/>
          <w:szCs w:val="24"/>
          <w:lang w:eastAsia="ca-ES"/>
        </w:rPr>
        <w:t>concentration of leptin is related</w:t>
      </w:r>
      <w:r>
        <w:rPr>
          <w:rFonts w:ascii="Times New Roman" w:eastAsia="Arial" w:hAnsi="Times New Roman"/>
          <w:sz w:val="24"/>
          <w:szCs w:val="24"/>
          <w:lang w:eastAsia="ca-ES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ca-ES"/>
        </w:rPr>
        <w:t xml:space="preserve">to Food Addiction in Gambling Disorder: Clinical and </w:t>
      </w:r>
      <w:r>
        <w:rPr>
          <w:rFonts w:ascii="Times New Roman" w:eastAsia="Arial" w:hAnsi="Times New Roman"/>
          <w:sz w:val="24"/>
          <w:szCs w:val="24"/>
          <w:lang w:eastAsia="ca-ES"/>
        </w:rPr>
        <w:t xml:space="preserve">neuropsychological implications. </w:t>
      </w:r>
    </w:p>
    <w:p w14:paraId="7832DAF7" w14:textId="4523D749" w:rsidR="008465E8" w:rsidRDefault="008465E8" w:rsidP="008465E8">
      <w:pPr>
        <w:spacing w:after="0" w:line="480" w:lineRule="auto"/>
        <w:jc w:val="both"/>
        <w:rPr>
          <w:rFonts w:ascii="Times New Roman" w:eastAsia="Arial" w:hAnsi="Times New Roman"/>
          <w:sz w:val="24"/>
          <w:szCs w:val="24"/>
          <w:lang w:eastAsia="ca-ES"/>
        </w:rPr>
      </w:pPr>
      <w:hyperlink r:id="rId4" w:history="1">
        <w:r w:rsidRPr="000677A0">
          <w:rPr>
            <w:rStyle w:val="Hiperhivatkozs"/>
            <w:rFonts w:ascii="Times New Roman" w:eastAsia="Arial" w:hAnsi="Times New Roman"/>
            <w:sz w:val="24"/>
            <w:szCs w:val="24"/>
            <w:lang w:eastAsia="ca-ES"/>
          </w:rPr>
          <w:t>https://doi.org/</w:t>
        </w:r>
        <w:r w:rsidRPr="000677A0">
          <w:rPr>
            <w:rStyle w:val="Hiperhivatkozs"/>
            <w:rFonts w:ascii="Times New Roman" w:eastAsia="Arial" w:hAnsi="Times New Roman"/>
            <w:sz w:val="24"/>
            <w:szCs w:val="24"/>
            <w:lang w:eastAsia="ca-ES"/>
          </w:rPr>
          <w:t>10.1556/2006.2023.00051</w:t>
        </w:r>
      </w:hyperlink>
    </w:p>
    <w:p w14:paraId="31BECC52" w14:textId="1E63DD70" w:rsidR="008465E8" w:rsidRPr="008465E8" w:rsidRDefault="008465E8" w:rsidP="008465E8">
      <w:pPr>
        <w:spacing w:after="0" w:line="480" w:lineRule="auto"/>
        <w:jc w:val="both"/>
        <w:rPr>
          <w:rFonts w:ascii="Times New Roman" w:eastAsia="Arial" w:hAnsi="Times New Roman"/>
          <w:sz w:val="24"/>
          <w:szCs w:val="24"/>
          <w:lang w:val="hu-HU" w:eastAsia="ca-ES"/>
        </w:rPr>
      </w:pPr>
      <w:r>
        <w:rPr>
          <w:rFonts w:ascii="Times New Roman" w:eastAsia="Arial" w:hAnsi="Times New Roman"/>
          <w:sz w:val="24"/>
          <w:szCs w:val="24"/>
          <w:lang w:eastAsia="ca-ES"/>
        </w:rPr>
        <w:t xml:space="preserve"> </w:t>
      </w:r>
    </w:p>
    <w:p w14:paraId="2D7E741E" w14:textId="7FB12960" w:rsidR="001013DA" w:rsidRPr="001F7385" w:rsidRDefault="001013DA" w:rsidP="001013DA">
      <w:pPr>
        <w:spacing w:after="160" w:line="259" w:lineRule="auto"/>
        <w:rPr>
          <w:rFonts w:ascii="Times New Roman" w:eastAsia="Times New Roman" w:hAnsi="Times New Roman"/>
          <w:i/>
          <w:sz w:val="24"/>
          <w:szCs w:val="24"/>
          <w:lang w:val="en-US" w:eastAsia="es-ES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es-ES"/>
        </w:rPr>
        <w:t>Table S1 (supplementary)</w:t>
      </w:r>
      <w:r w:rsidRPr="001F7385">
        <w:rPr>
          <w:rFonts w:ascii="Times New Roman" w:eastAsia="Times New Roman" w:hAnsi="Times New Roman"/>
          <w:b/>
          <w:i/>
          <w:sz w:val="24"/>
          <w:szCs w:val="24"/>
          <w:lang w:val="en-US" w:eastAsia="es-ES"/>
        </w:rPr>
        <w:t xml:space="preserve"> </w:t>
      </w:r>
      <w:r w:rsidR="00456634" w:rsidRPr="00D60602">
        <w:rPr>
          <w:rFonts w:ascii="Times New Roman" w:eastAsia="Times New Roman" w:hAnsi="Times New Roman"/>
          <w:i/>
          <w:sz w:val="24"/>
          <w:szCs w:val="24"/>
          <w:lang w:eastAsia="es-ES"/>
        </w:rPr>
        <w:t xml:space="preserve">Comparison of </w:t>
      </w:r>
      <w:r w:rsidR="00456634">
        <w:rPr>
          <w:rFonts w:ascii="Times New Roman" w:eastAsia="Times New Roman" w:hAnsi="Times New Roman"/>
          <w:i/>
          <w:sz w:val="24"/>
          <w:szCs w:val="24"/>
          <w:lang w:eastAsia="es-ES"/>
        </w:rPr>
        <w:t>clinical</w:t>
      </w:r>
      <w:r w:rsidR="00456634" w:rsidRPr="00D60602">
        <w:rPr>
          <w:rFonts w:ascii="Times New Roman" w:eastAsia="Times New Roman" w:hAnsi="Times New Roman"/>
          <w:i/>
          <w:sz w:val="24"/>
          <w:szCs w:val="24"/>
          <w:lang w:eastAsia="es-ES"/>
        </w:rPr>
        <w:t xml:space="preserve"> </w:t>
      </w:r>
      <w:r w:rsidR="00456634">
        <w:rPr>
          <w:rFonts w:ascii="Times New Roman" w:eastAsia="Times New Roman" w:hAnsi="Times New Roman"/>
          <w:i/>
          <w:sz w:val="24"/>
          <w:szCs w:val="24"/>
          <w:lang w:eastAsia="es-ES"/>
        </w:rPr>
        <w:t>profiles: ANCOVA (adjusted by sex and age)</w:t>
      </w: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851"/>
        <w:gridCol w:w="851"/>
        <w:gridCol w:w="851"/>
        <w:gridCol w:w="851"/>
        <w:gridCol w:w="851"/>
        <w:gridCol w:w="851"/>
      </w:tblGrid>
      <w:tr w:rsidR="001013DA" w:rsidRPr="00FB1495" w14:paraId="11727343" w14:textId="77777777" w:rsidTr="009E7EEC">
        <w:trPr>
          <w:trHeight w:val="187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397C83" w14:textId="77777777" w:rsidR="001013DA" w:rsidRPr="00FB1495" w:rsidRDefault="001013DA" w:rsidP="009E7EEC">
            <w:pPr>
              <w:tabs>
                <w:tab w:val="right" w:pos="2352"/>
              </w:tabs>
              <w:spacing w:after="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36A90B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  <w:r w:rsidRPr="00AC661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FA</w:t>
            </w:r>
            <w:r w:rsidRPr="00AC661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sym w:font="Symbol" w:char="F02D"/>
            </w:r>
            <w:r w:rsidRPr="00AC661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 xml:space="preserve"> (</w:t>
            </w:r>
            <w:r w:rsidRPr="00AC6617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es-ES"/>
              </w:rPr>
              <w:t>n=274)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3EC89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  <w:r w:rsidRPr="00AC661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FA+ (</w:t>
            </w:r>
            <w:r w:rsidRPr="00AC6617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eastAsia="es-ES"/>
              </w:rPr>
              <w:t>n=23)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5A262A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B0A9E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</w:p>
        </w:tc>
      </w:tr>
      <w:tr w:rsidR="001013DA" w:rsidRPr="00FB1495" w14:paraId="5873A9FF" w14:textId="77777777" w:rsidTr="009E7EEC">
        <w:trPr>
          <w:trHeight w:val="18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BC863D" w14:textId="77777777" w:rsidR="001013DA" w:rsidRPr="00FB1495" w:rsidRDefault="001013DA" w:rsidP="009E7EEC">
            <w:pPr>
              <w:tabs>
                <w:tab w:val="right" w:pos="2352"/>
              </w:tabs>
              <w:spacing w:after="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76B52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  <w:r w:rsidRPr="00AC661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  <w:t>Mean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0FFDF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  <w:r w:rsidRPr="00AC661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  <w:t>SD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8EEF6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  <w:r w:rsidRPr="00AC661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  <w:t>Mean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833A3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</w:pPr>
            <w:r w:rsidRPr="00AC661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es-ES"/>
              </w:rPr>
              <w:t>SD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5DADE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s-ES"/>
              </w:rPr>
            </w:pPr>
            <w:r w:rsidRPr="00AC661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E5EAF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s-ES"/>
              </w:rPr>
            </w:pPr>
            <w:r w:rsidRPr="00AC661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s-ES"/>
              </w:rPr>
              <w:t>|d|</w:t>
            </w:r>
          </w:p>
        </w:tc>
      </w:tr>
      <w:tr w:rsidR="001013DA" w:rsidRPr="00FB1495" w14:paraId="39C6E55F" w14:textId="77777777" w:rsidTr="009E7EEC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4D722D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 Somatization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220A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4CA87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E80E2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1.59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3290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F918D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3A547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0.80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165C3679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5A3153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Obsessive/compulsive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22FF6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AC68A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8D4B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66EB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1144D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8A729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0.80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139BE56D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A28B68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Interpersonal sensitivity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CB119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6F7F0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6975B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1.60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64B4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1262B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61FFB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0.83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07D2F1AA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BD472F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Depressive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60C5F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1.47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968FA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12097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2.27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0196C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0274B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044BB5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0.88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0ACF5CA3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8DB510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Anxiety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680A6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63878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320C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1.47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1D713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8D660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.003*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8F2D7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0.64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7FAB364F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21941C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Hostility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BC72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54A40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25472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1.41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26ABB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97109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.011*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64E4D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0.52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35D8E8BD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4F75CC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Phobic anxiety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67121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EB7C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0.61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4E287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218E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0.66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32CD1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.042*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F3679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0.43</w:t>
            </w:r>
          </w:p>
        </w:tc>
      </w:tr>
      <w:tr w:rsidR="001013DA" w:rsidRPr="00FB1495" w14:paraId="45ADF3E6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6563F0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Paranoid Ideation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B7E0C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61B8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CB454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1.38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2DFEA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8F0D2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.006*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F9869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0.56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77FC7C5F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72A7AE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Psychotic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9791F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C826D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0.72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88070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1.46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1DB4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0.87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C6F15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2469D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0.77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7B383DE5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3C359C" w14:textId="77777777" w:rsidR="001013DA" w:rsidRPr="00FB1495" w:rsidRDefault="001013DA" w:rsidP="009E7EEC">
            <w:pPr>
              <w:pStyle w:val="Szvegtrzsbehzssal"/>
              <w:spacing w:after="0"/>
              <w:ind w:left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GSI score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E1672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3E457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0.67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FABB7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1.64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F6C60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17054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326AC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0.88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5FDD56AE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AB6B1C" w14:textId="77777777" w:rsidR="001013DA" w:rsidRPr="00FB1495" w:rsidRDefault="001013DA" w:rsidP="009E7EEC">
            <w:pPr>
              <w:pStyle w:val="lfej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PST score</w:t>
            </w: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8E0D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46.20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15B55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20.35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DB081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62.40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D28F1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19.87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C7F6F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&lt;.001*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5A2F8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0.81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30D04E05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5343DA" w14:textId="77777777" w:rsidR="001013DA" w:rsidRPr="00FB1495" w:rsidRDefault="001013DA" w:rsidP="009E7EEC">
            <w:pPr>
              <w:pStyle w:val="lfej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>SCL-90R</w:t>
            </w: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PSDI score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ED89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1.83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7DCE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0.58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D1EDF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2.24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3267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06DE1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.001*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823FA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0.74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46CA3664" w14:textId="77777777" w:rsidTr="009E7EEC">
        <w:trPr>
          <w:trHeight w:val="144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4DEEAE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UPPS-P Lack premeditation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CA736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24.28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B95F3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5.55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86173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25.29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369F2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83AD9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.399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A8978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0.19</w:t>
            </w:r>
          </w:p>
        </w:tc>
      </w:tr>
      <w:tr w:rsidR="001013DA" w:rsidRPr="00FB1495" w14:paraId="267C0151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956914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UPPS-P Lack perseverance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CFA6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21.89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049D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4.74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2CBA6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22.96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8F03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5.83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2366A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.309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526399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0.20</w:t>
            </w:r>
          </w:p>
        </w:tc>
      </w:tr>
      <w:tr w:rsidR="001013DA" w:rsidRPr="00FB1495" w14:paraId="23B83E38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4B4163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UPPS-P Sensation seeking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85F5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28.79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0D4CB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7.82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44DB5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27.39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9FE17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8.74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9A518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.395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E35743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0.17</w:t>
            </w:r>
          </w:p>
        </w:tc>
      </w:tr>
      <w:tr w:rsidR="001013DA" w:rsidRPr="00FB1495" w14:paraId="65668FEE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37B4D2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UPPS-P Positive urgency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20CB4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31.65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227D4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9.19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2C6ED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34.47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A4555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9.47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69D4E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.161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619588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0.30</w:t>
            </w:r>
          </w:p>
        </w:tc>
      </w:tr>
      <w:tr w:rsidR="001013DA" w:rsidRPr="00FB1495" w14:paraId="07A0D4B9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AC8996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UPPS-P Negative urgency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26F71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32.14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E1FEA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6.54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F3299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33.85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8EF59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5.03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70B88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.224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64446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1013DA" w:rsidRPr="00FB1495" w14:paraId="1D9A1A4F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0D849D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UPPS-P Total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A558D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138.59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4E403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22.09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017CF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143.95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237EB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25.66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C1502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.270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2BE26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0.22</w:t>
            </w:r>
          </w:p>
        </w:tc>
      </w:tr>
      <w:tr w:rsidR="001013DA" w:rsidRPr="00FB1495" w14:paraId="63FF3EEB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F010B5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DERS Non acceptance emotions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BDB89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16.45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F1B4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6.27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A5280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18.10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DCD8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6.31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C3131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.227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C0C2D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0.26</w:t>
            </w:r>
          </w:p>
        </w:tc>
      </w:tr>
      <w:tr w:rsidR="001013DA" w:rsidRPr="00FB1495" w14:paraId="0FF00F53" w14:textId="77777777" w:rsidTr="009E7EEC">
        <w:trPr>
          <w:trHeight w:val="120"/>
        </w:trPr>
        <w:tc>
          <w:tcPr>
            <w:tcW w:w="3119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1D9988" w14:textId="77777777" w:rsidR="001013DA" w:rsidRPr="00FB1495" w:rsidRDefault="001013DA" w:rsidP="009E7EEC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  <w:lang w:val="en-U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DERS Difficulties directed behav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iours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97E04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13.99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83F6E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4.27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A315F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16.35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8D903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4.32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E2B41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.012*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23F16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0.55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78C809B2" w14:textId="77777777" w:rsidTr="009E7EEC">
        <w:tc>
          <w:tcPr>
            <w:tcW w:w="3119" w:type="dxa"/>
            <w:tcBorders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88AB03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DERS Impulse control difficul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ties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154CF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13.16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37308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4.81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4E2BE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14.43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F6E38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5.53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82BA9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.232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3DB7F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0.25</w:t>
            </w:r>
          </w:p>
        </w:tc>
      </w:tr>
      <w:tr w:rsidR="001013DA" w:rsidRPr="00FB1495" w14:paraId="7EED1290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28F8FC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DERS Lack emotional aware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ness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4B73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16.60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54658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4.32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C7FBF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17.25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1AA36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3.75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FB6A6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.484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72CDB7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0.16</w:t>
            </w:r>
          </w:p>
        </w:tc>
      </w:tr>
      <w:tr w:rsidR="001013DA" w:rsidRPr="00FB1495" w14:paraId="35D688E6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EE1B71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DERS Limited access emotions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9FA51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18.75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8CC0B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6.55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AEFA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22.08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876D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7.88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D2FCA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.022*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336C8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0.51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68EC16A2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4EB8F3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DERS Lack emotional clarity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19EA2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11.76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3832D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3.85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02F85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14.12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FEB95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3.91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180E6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.005*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EC4A5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0.61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1D92EACA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2D45CE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DERS Total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DBBA7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90.81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D3DC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21.64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87A6E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102.34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ABAD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21.34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7DC80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.015*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6FA82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0.54</w:t>
            </w:r>
            <w:r w:rsidRPr="00AC66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013DA" w:rsidRPr="00FB1495" w14:paraId="475127EA" w14:textId="77777777" w:rsidTr="009E7EEC">
        <w:trPr>
          <w:trHeight w:val="168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45FC5C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block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EF190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-1.83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9F356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5.25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D145F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-3.11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7573B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3.81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E3FCC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.255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664AD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0.28</w:t>
            </w:r>
          </w:p>
        </w:tc>
      </w:tr>
      <w:tr w:rsidR="001013DA" w:rsidRPr="00FB1495" w14:paraId="55B17E06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751CBE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block 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DC6B9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18F73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5.52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D0037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-0.66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2D9C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5.58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A965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.508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37688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1013DA" w:rsidRPr="00FB1495" w14:paraId="126EF282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3C7F81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block 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F42AB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1.18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87B5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6.95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3F800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-0.28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208AA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7.11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74F6C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.340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2BE14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0.21</w:t>
            </w:r>
          </w:p>
        </w:tc>
      </w:tr>
      <w:tr w:rsidR="001013DA" w:rsidRPr="00FB1495" w14:paraId="11AB2855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5A2D28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block 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833FC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1.31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31C25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7.43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9DE7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-0.43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D8916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7.86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4E5D1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.286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569BF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0.23</w:t>
            </w:r>
          </w:p>
        </w:tc>
      </w:tr>
      <w:tr w:rsidR="001013DA" w:rsidRPr="00FB1495" w14:paraId="581C57DB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36FC2C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block 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75262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1.15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44D3D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8.59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7F079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1.53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52FFB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8.26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2859A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.838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005586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0.05</w:t>
            </w:r>
          </w:p>
        </w:tc>
      </w:tr>
      <w:tr w:rsidR="001013DA" w:rsidRPr="00FB1495" w14:paraId="431252B2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63457F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total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6E0A4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2.21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8D2A4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21.97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B892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-2.65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E9B98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21.50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7FE68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.312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BCC65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0.22</w:t>
            </w:r>
          </w:p>
        </w:tc>
      </w:tr>
      <w:tr w:rsidR="001013DA" w:rsidRPr="00FB1495" w14:paraId="6D921E5F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FB5500" w14:textId="77777777" w:rsidR="001013DA" w:rsidRPr="00006043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learning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F8AEC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4.14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5D09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13.60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30624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4.87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37692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15.94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C9E6D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.809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A8BE1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0.05</w:t>
            </w:r>
          </w:p>
        </w:tc>
      </w:tr>
      <w:tr w:rsidR="001013DA" w:rsidRPr="00FB1495" w14:paraId="651A7D1B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A4196D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IGT: risk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70284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2.46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C57EF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13.68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A571E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10458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13.40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48EB6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.649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7B4BE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013DA" w:rsidRPr="00FB1495" w14:paraId="0F1BB698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3E5F82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WCST: trials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E2CAE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103.21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8DEC9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19.51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BAF27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101.22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F4983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20.82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817AA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.630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4A794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013DA" w:rsidRPr="00FB1495" w14:paraId="607AB6F0" w14:textId="77777777" w:rsidTr="009E7EEC">
        <w:trPr>
          <w:trHeight w:val="16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38AD3A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hAnsi="Arial" w:cs="Arial"/>
                <w:color w:val="000000" w:themeColor="text1"/>
                <w:sz w:val="18"/>
                <w:szCs w:val="18"/>
              </w:rPr>
              <w:t>WCST: errors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5A52E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33.39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2B30A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21.99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F71EA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30.13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5F192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19.22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53A62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.471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1A3BF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0.16</w:t>
            </w:r>
          </w:p>
        </w:tc>
      </w:tr>
      <w:tr w:rsidR="001013DA" w:rsidRPr="00FB1495" w14:paraId="644681FB" w14:textId="77777777" w:rsidTr="009E7EEC">
        <w:trPr>
          <w:trHeight w:val="1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C8F0F9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WCST: errors perseverant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D16DD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15.02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70258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10.10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C840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16.07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41240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9.67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0F2E0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.621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6693F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013DA" w:rsidRPr="00FB1495" w14:paraId="1A82F132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F556B7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WCST: conceptual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0CB73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60.51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CD7C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16.60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4F96C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62.55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5785A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11.62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FA7E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.556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C8CD9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1013DA" w:rsidRPr="00FB1495" w14:paraId="639934BB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6BC383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WCST: categories completed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3842D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4.74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69328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1.81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471F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4.97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559D9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1.63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8ADFC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.552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B6B061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0.13</w:t>
            </w:r>
          </w:p>
        </w:tc>
      </w:tr>
      <w:tr w:rsidR="001013DA" w:rsidRPr="00FB1495" w14:paraId="20D3C1C6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88CC51" w14:textId="77777777" w:rsidR="001013DA" w:rsidRPr="00841746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 xml:space="preserve">WCST: trials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for the 1st</w:t>
            </w: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-categ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ory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1305DC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27.83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D498D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28.75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F9759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19.79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20B56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17.86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DC66B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.184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5D780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0.34</w:t>
            </w:r>
          </w:p>
        </w:tc>
      </w:tr>
      <w:tr w:rsidR="001013DA" w:rsidRPr="00FB1495" w14:paraId="01B97265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BD991A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TMT: 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A761E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31.75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46EB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10.63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8C72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31.34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FD57D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9.18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1EEAA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.849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1D00ED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0.04</w:t>
            </w:r>
          </w:p>
        </w:tc>
      </w:tr>
      <w:tr w:rsidR="001013DA" w:rsidRPr="00FB1495" w14:paraId="7104A372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664E8E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TMT: B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06A7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79.21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612FA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37.17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6DB3A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75.59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928215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25.75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954D1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.640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BBA06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013DA" w:rsidRPr="00FB1495" w14:paraId="615B5CF9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FF3011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TMT: Diff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erence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E3EC7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48.54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F4825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33.07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38A13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45.51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8D868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22.48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E06A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.664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D026EA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013DA" w:rsidRPr="00FB1495" w14:paraId="6C14E465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0A9CBE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Stroop: words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BE82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98.24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63D24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13.99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47C9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95.45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FCD05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12.93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D1CD3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.351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BA532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0.21</w:t>
            </w:r>
          </w:p>
        </w:tc>
      </w:tr>
      <w:tr w:rsidR="001013DA" w:rsidRPr="00FB1495" w14:paraId="582F516A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8ADFBD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Stroop: colo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u</w:t>
            </w: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rs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648F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68.21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1A674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F8DB1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68.64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92EF0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11.30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8A682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.855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CA9E7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0.04</w:t>
            </w:r>
          </w:p>
        </w:tc>
      </w:tr>
      <w:tr w:rsidR="001013DA" w:rsidRPr="00FB1495" w14:paraId="1225132E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534333" w14:textId="77777777" w:rsidR="001013DA" w:rsidRPr="00FB1495" w:rsidRDefault="001013DA" w:rsidP="009E7EEC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Stroop: words-colo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u</w:t>
            </w: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rs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45C06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42.99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26D08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10.62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4DA84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43.02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E1DA9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9.93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04C31F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.989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BE573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0.00</w:t>
            </w:r>
          </w:p>
        </w:tc>
      </w:tr>
      <w:tr w:rsidR="001013DA" w:rsidRPr="00FB1495" w14:paraId="49ACCA81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5D8DA6" w14:textId="77777777" w:rsidR="001013DA" w:rsidRPr="0057288D" w:rsidRDefault="001013DA" w:rsidP="009E7E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Stroop: estimated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0FED27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40.10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09AE7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5.52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76AEAB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39.79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17D31A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5.70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0A656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.793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E051B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0.05</w:t>
            </w:r>
          </w:p>
        </w:tc>
      </w:tr>
      <w:tr w:rsidR="001013DA" w:rsidRPr="00FB1495" w14:paraId="7FEE5DB3" w14:textId="77777777" w:rsidTr="009E7EEC">
        <w:trPr>
          <w:trHeight w:val="8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18099" w14:textId="77777777" w:rsidR="001013DA" w:rsidRPr="0057288D" w:rsidRDefault="001013DA" w:rsidP="009E7E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57288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Stroop: interference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0F16D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2.90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ED1FB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7.90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E65386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3.24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1EFD52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5.73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8EAC3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.834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83089E" w14:textId="77777777" w:rsidR="001013DA" w:rsidRPr="00AC6617" w:rsidRDefault="001013DA" w:rsidP="009E7EE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AC6617">
              <w:rPr>
                <w:rFonts w:ascii="Arial" w:hAnsi="Arial" w:cs="Arial"/>
                <w:color w:val="000000" w:themeColor="text1"/>
                <w:sz w:val="18"/>
                <w:szCs w:val="18"/>
              </w:rPr>
              <w:t>0.05</w:t>
            </w:r>
          </w:p>
        </w:tc>
      </w:tr>
    </w:tbl>
    <w:p w14:paraId="768DA717" w14:textId="77777777" w:rsidR="00DD4749" w:rsidRPr="001013DA" w:rsidRDefault="001013DA" w:rsidP="001013DA">
      <w:pPr>
        <w:spacing w:before="120"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63147">
        <w:rPr>
          <w:rFonts w:ascii="Arial" w:hAnsi="Arial" w:cs="Arial"/>
          <w:i/>
          <w:sz w:val="18"/>
          <w:szCs w:val="18"/>
          <w:lang w:val="en-US"/>
        </w:rPr>
        <w:t>Note.</w:t>
      </w:r>
      <w:r w:rsidRPr="00663147">
        <w:rPr>
          <w:rFonts w:ascii="Arial" w:hAnsi="Arial" w:cs="Arial"/>
          <w:sz w:val="18"/>
          <w:szCs w:val="18"/>
          <w:lang w:val="en-US"/>
        </w:rPr>
        <w:t xml:space="preserve"> </w:t>
      </w:r>
      <w:r w:rsidRPr="00663147">
        <w:rPr>
          <w:rFonts w:ascii="Arial" w:hAnsi="Arial" w:cs="Arial"/>
          <w:sz w:val="18"/>
          <w:szCs w:val="18"/>
          <w:vertAlign w:val="superscript"/>
          <w:lang w:val="en-US"/>
        </w:rPr>
        <w:t>†</w:t>
      </w:r>
      <w:r w:rsidRPr="00663147">
        <w:rPr>
          <w:rFonts w:ascii="Arial" w:hAnsi="Arial" w:cs="Arial"/>
          <w:sz w:val="18"/>
          <w:szCs w:val="18"/>
          <w:lang w:val="en-US"/>
        </w:rPr>
        <w:t>Bold: effect size into the range mild-moderate (</w:t>
      </w:r>
      <w:r w:rsidRPr="00663147">
        <w:rPr>
          <w:rFonts w:ascii="Arial" w:hAnsi="Arial" w:cs="Arial"/>
          <w:i/>
          <w:sz w:val="18"/>
          <w:szCs w:val="18"/>
          <w:lang w:val="en-US"/>
        </w:rPr>
        <w:t>|</w:t>
      </w:r>
      <w:r>
        <w:rPr>
          <w:rFonts w:ascii="Arial" w:hAnsi="Arial" w:cs="Arial"/>
          <w:i/>
          <w:sz w:val="18"/>
          <w:szCs w:val="18"/>
          <w:lang w:val="en-US"/>
        </w:rPr>
        <w:t>d</w:t>
      </w:r>
      <w:r w:rsidRPr="00663147">
        <w:rPr>
          <w:rFonts w:ascii="Arial" w:hAnsi="Arial" w:cs="Arial"/>
          <w:i/>
          <w:sz w:val="18"/>
          <w:szCs w:val="18"/>
          <w:lang w:val="en-US"/>
        </w:rPr>
        <w:t>|</w:t>
      </w:r>
      <w:r w:rsidRPr="00663147">
        <w:rPr>
          <w:rFonts w:ascii="Arial" w:hAnsi="Arial" w:cs="Arial"/>
          <w:sz w:val="18"/>
          <w:szCs w:val="18"/>
          <w:lang w:val="en-US"/>
        </w:rPr>
        <w:t>&gt;0.</w:t>
      </w:r>
      <w:r>
        <w:rPr>
          <w:rFonts w:ascii="Arial" w:hAnsi="Arial" w:cs="Arial"/>
          <w:sz w:val="18"/>
          <w:szCs w:val="18"/>
          <w:lang w:val="en-US"/>
        </w:rPr>
        <w:t>50</w:t>
      </w:r>
      <w:r w:rsidRPr="00663147">
        <w:rPr>
          <w:rFonts w:ascii="Arial" w:hAnsi="Arial" w:cs="Arial"/>
          <w:sz w:val="18"/>
          <w:szCs w:val="18"/>
          <w:lang w:val="en-US"/>
        </w:rPr>
        <w:t>) to high-large (</w:t>
      </w:r>
      <w:r w:rsidRPr="00663147">
        <w:rPr>
          <w:rFonts w:ascii="Arial" w:hAnsi="Arial" w:cs="Arial"/>
          <w:i/>
          <w:sz w:val="18"/>
          <w:szCs w:val="18"/>
          <w:lang w:val="en-US"/>
        </w:rPr>
        <w:t>|</w:t>
      </w:r>
      <w:r>
        <w:rPr>
          <w:rFonts w:ascii="Arial" w:hAnsi="Arial" w:cs="Arial"/>
          <w:i/>
          <w:sz w:val="18"/>
          <w:szCs w:val="18"/>
          <w:lang w:val="en-US"/>
        </w:rPr>
        <w:t>d</w:t>
      </w:r>
      <w:r w:rsidRPr="00663147">
        <w:rPr>
          <w:rFonts w:ascii="Arial" w:hAnsi="Arial" w:cs="Arial"/>
          <w:i/>
          <w:sz w:val="18"/>
          <w:szCs w:val="18"/>
          <w:lang w:val="en-US"/>
        </w:rPr>
        <w:t>|</w:t>
      </w:r>
      <w:r w:rsidRPr="00663147">
        <w:rPr>
          <w:rFonts w:ascii="Arial" w:hAnsi="Arial" w:cs="Arial"/>
          <w:sz w:val="18"/>
          <w:szCs w:val="18"/>
          <w:lang w:val="en-US"/>
        </w:rPr>
        <w:t>&gt;0.</w:t>
      </w:r>
      <w:r>
        <w:rPr>
          <w:rFonts w:ascii="Arial" w:hAnsi="Arial" w:cs="Arial"/>
          <w:sz w:val="18"/>
          <w:szCs w:val="18"/>
          <w:lang w:val="en-US"/>
        </w:rPr>
        <w:t>80</w:t>
      </w:r>
      <w:r w:rsidRPr="00663147">
        <w:rPr>
          <w:rFonts w:ascii="Arial" w:hAnsi="Arial" w:cs="Arial"/>
          <w:sz w:val="18"/>
          <w:szCs w:val="18"/>
          <w:lang w:val="en-US"/>
        </w:rPr>
        <w:t>).</w:t>
      </w:r>
    </w:p>
    <w:sectPr w:rsidR="00DD4749" w:rsidRPr="001013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A6"/>
    <w:rsid w:val="00085B16"/>
    <w:rsid w:val="001013DA"/>
    <w:rsid w:val="00286DA6"/>
    <w:rsid w:val="0029651C"/>
    <w:rsid w:val="00456634"/>
    <w:rsid w:val="008465E8"/>
    <w:rsid w:val="00A93A5C"/>
    <w:rsid w:val="00AB41DF"/>
    <w:rsid w:val="00D60602"/>
    <w:rsid w:val="00D8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C06C"/>
  <w15:chartTrackingRefBased/>
  <w15:docId w15:val="{9CF27E95-5A39-4CD7-8609-56A9E4AC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013DA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unhideWhenUsed/>
    <w:rsid w:val="001013D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zvegtrzsbehzssalChar">
    <w:name w:val="Szövegtörzs behúzással Char"/>
    <w:basedOn w:val="Bekezdsalapbettpusa"/>
    <w:link w:val="Szvegtrzsbehzssal"/>
    <w:rsid w:val="001013DA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lfej">
    <w:name w:val="header"/>
    <w:basedOn w:val="Norml"/>
    <w:link w:val="lfejChar"/>
    <w:uiPriority w:val="99"/>
    <w:unhideWhenUsed/>
    <w:rsid w:val="00101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013DA"/>
    <w:rPr>
      <w:rFonts w:ascii="Calibri" w:eastAsia="Calibri" w:hAnsi="Calibri" w:cs="Times New Roman"/>
      <w:lang w:val="en-GB"/>
    </w:rPr>
  </w:style>
  <w:style w:type="character" w:styleId="Hiperhivatkozs">
    <w:name w:val="Hyperlink"/>
    <w:basedOn w:val="Bekezdsalapbettpusa"/>
    <w:uiPriority w:val="99"/>
    <w:unhideWhenUsed/>
    <w:rsid w:val="008465E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46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556/2006.2023.00051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Etxandi Santolaya</dc:creator>
  <cp:keywords/>
  <dc:description/>
  <cp:lastModifiedBy>Kriston,  Orsolya</cp:lastModifiedBy>
  <cp:revision>2</cp:revision>
  <dcterms:created xsi:type="dcterms:W3CDTF">2023-09-04T20:36:00Z</dcterms:created>
  <dcterms:modified xsi:type="dcterms:W3CDTF">2023-09-04T20:36:00Z</dcterms:modified>
</cp:coreProperties>
</file>