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124EE" w14:textId="6682EBD3" w:rsidR="00AD7C60" w:rsidRPr="00AD7C60" w:rsidRDefault="00AD7C60" w:rsidP="00902715">
      <w:pPr>
        <w:spacing w:line="480" w:lineRule="auto"/>
        <w:rPr>
          <w:rFonts w:ascii="Times New Roman" w:hAnsi="Times New Roman" w:cs="Times New Roman"/>
          <w:b/>
          <w:sz w:val="24"/>
          <w:szCs w:val="24"/>
        </w:rPr>
      </w:pPr>
      <w:r w:rsidRPr="00AD7C60">
        <w:rPr>
          <w:rFonts w:ascii="Times New Roman" w:hAnsi="Times New Roman" w:cs="Times New Roman"/>
          <w:b/>
          <w:sz w:val="24"/>
          <w:szCs w:val="24"/>
          <w:lang w:val="en-US"/>
        </w:rPr>
        <w:t>Zsila</w:t>
      </w:r>
      <w:r>
        <w:rPr>
          <w:rFonts w:ascii="Times New Roman" w:hAnsi="Times New Roman" w:cs="Times New Roman"/>
          <w:b/>
          <w:sz w:val="24"/>
          <w:szCs w:val="24"/>
          <w:lang w:val="en-US"/>
        </w:rPr>
        <w:t>, Á. et al</w:t>
      </w:r>
      <w:r w:rsidR="00744ACD">
        <w:rPr>
          <w:rFonts w:ascii="Times New Roman" w:hAnsi="Times New Roman" w:cs="Times New Roman"/>
          <w:b/>
          <w:sz w:val="24"/>
          <w:szCs w:val="24"/>
          <w:lang w:val="en-US"/>
        </w:rPr>
        <w:t>.</w:t>
      </w:r>
      <w:r>
        <w:rPr>
          <w:rFonts w:ascii="Times New Roman" w:hAnsi="Times New Roman" w:cs="Times New Roman"/>
          <w:b/>
          <w:sz w:val="24"/>
          <w:szCs w:val="24"/>
          <w:lang w:val="en-US"/>
        </w:rPr>
        <w:t xml:space="preserve">: </w:t>
      </w:r>
      <w:r w:rsidRPr="00AD7C60">
        <w:rPr>
          <w:rFonts w:ascii="Times New Roman" w:hAnsi="Times New Roman" w:cs="Times New Roman"/>
          <w:b/>
          <w:sz w:val="24"/>
          <w:szCs w:val="24"/>
          <w:lang w:val="en-US"/>
        </w:rPr>
        <w:t>Prevalence of celebrity worship: Development and application of the short version of the Celebrity Attitude Scale (CAS-7) on a large-scale representative sample</w:t>
      </w:r>
      <w:r>
        <w:rPr>
          <w:rFonts w:ascii="Times New Roman" w:hAnsi="Times New Roman" w:cs="Times New Roman"/>
          <w:b/>
          <w:sz w:val="24"/>
          <w:szCs w:val="24"/>
          <w:lang w:val="en-US"/>
        </w:rPr>
        <w:t xml:space="preserve">. </w:t>
      </w:r>
      <w:hyperlink r:id="rId6" w:history="1">
        <w:r w:rsidRPr="00412740">
          <w:rPr>
            <w:rStyle w:val="Hiperhivatkozs"/>
            <w:rFonts w:ascii="Times New Roman" w:hAnsi="Times New Roman" w:cs="Times New Roman"/>
            <w:b/>
            <w:sz w:val="24"/>
            <w:szCs w:val="24"/>
            <w:lang w:val="en-US"/>
          </w:rPr>
          <w:t>https://doi.org/</w:t>
        </w:r>
        <w:r w:rsidRPr="00412740">
          <w:rPr>
            <w:rStyle w:val="Hiperhivatkozs"/>
            <w:rFonts w:ascii="Times New Roman" w:hAnsi="Times New Roman" w:cs="Times New Roman"/>
            <w:b/>
            <w:sz w:val="24"/>
            <w:szCs w:val="24"/>
            <w:lang w:val="en-US"/>
          </w:rPr>
          <w:t>10.1556/2006.2024.00019</w:t>
        </w:r>
      </w:hyperlink>
      <w:r>
        <w:rPr>
          <w:rFonts w:ascii="Times New Roman" w:hAnsi="Times New Roman" w:cs="Times New Roman"/>
          <w:b/>
          <w:sz w:val="24"/>
          <w:szCs w:val="24"/>
          <w:lang w:val="en-US"/>
        </w:rPr>
        <w:t xml:space="preserve"> </w:t>
      </w:r>
    </w:p>
    <w:p w14:paraId="382DF30E" w14:textId="77777777" w:rsidR="00AD7C60" w:rsidRDefault="00AD7C60" w:rsidP="00902715">
      <w:pPr>
        <w:spacing w:line="480" w:lineRule="auto"/>
        <w:rPr>
          <w:rFonts w:ascii="Times New Roman" w:hAnsi="Times New Roman" w:cs="Times New Roman"/>
          <w:b/>
          <w:sz w:val="24"/>
          <w:szCs w:val="24"/>
          <w:lang w:val="en-US"/>
        </w:rPr>
      </w:pPr>
    </w:p>
    <w:p w14:paraId="69FAFD30" w14:textId="5684A1A1" w:rsidR="00AD7C60" w:rsidRDefault="00AD7C60" w:rsidP="00902715">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Supplementary material</w:t>
      </w:r>
    </w:p>
    <w:p w14:paraId="7C8C5033" w14:textId="77777777" w:rsidR="00AD7C60" w:rsidRDefault="00AD7C60" w:rsidP="00902715">
      <w:pPr>
        <w:spacing w:line="480" w:lineRule="auto"/>
        <w:rPr>
          <w:rFonts w:ascii="Times New Roman" w:hAnsi="Times New Roman" w:cs="Times New Roman"/>
          <w:b/>
          <w:sz w:val="24"/>
          <w:szCs w:val="24"/>
          <w:lang w:val="en-US"/>
        </w:rPr>
      </w:pPr>
    </w:p>
    <w:p w14:paraId="2E70380F" w14:textId="55D236C7" w:rsidR="00D2253E" w:rsidRDefault="00D2253E" w:rsidP="00902715">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SM1</w:t>
      </w:r>
    </w:p>
    <w:p w14:paraId="222375B6" w14:textId="77777777" w:rsidR="00D2253E" w:rsidRPr="00D2253E" w:rsidRDefault="00D2253E" w:rsidP="00902715">
      <w:pPr>
        <w:spacing w:line="480" w:lineRule="auto"/>
        <w:rPr>
          <w:rFonts w:ascii="Times New Roman" w:hAnsi="Times New Roman" w:cs="Times New Roman"/>
          <w:i/>
          <w:sz w:val="24"/>
          <w:szCs w:val="24"/>
          <w:lang w:val="en-US"/>
        </w:rPr>
      </w:pPr>
      <w:r w:rsidRPr="00D2253E">
        <w:rPr>
          <w:rFonts w:ascii="Times New Roman" w:hAnsi="Times New Roman" w:cs="Times New Roman"/>
          <w:i/>
          <w:sz w:val="24"/>
          <w:szCs w:val="24"/>
          <w:lang w:val="en-US"/>
        </w:rPr>
        <w:t xml:space="preserve">Detailed protocol for the selection </w:t>
      </w:r>
      <w:r w:rsidR="006500FE">
        <w:rPr>
          <w:rFonts w:ascii="Times New Roman" w:hAnsi="Times New Roman" w:cs="Times New Roman"/>
          <w:i/>
          <w:sz w:val="24"/>
          <w:szCs w:val="24"/>
          <w:lang w:val="en-US"/>
        </w:rPr>
        <w:t>for</w:t>
      </w:r>
      <w:r w:rsidRPr="00D2253E">
        <w:rPr>
          <w:rFonts w:ascii="Times New Roman" w:hAnsi="Times New Roman" w:cs="Times New Roman"/>
          <w:i/>
          <w:sz w:val="24"/>
          <w:szCs w:val="24"/>
          <w:lang w:val="en-US"/>
        </w:rPr>
        <w:t xml:space="preserve"> items of the final version of the CAS-7</w:t>
      </w:r>
    </w:p>
    <w:p w14:paraId="45678DED" w14:textId="77777777" w:rsidR="00D2253E" w:rsidRDefault="00D2253E" w:rsidP="00902715">
      <w:pPr>
        <w:spacing w:line="480" w:lineRule="auto"/>
        <w:jc w:val="both"/>
        <w:rPr>
          <w:rFonts w:ascii="Times New Roman" w:hAnsi="Times New Roman" w:cs="Times New Roman"/>
          <w:sz w:val="24"/>
          <w:szCs w:val="24"/>
          <w:lang w:val="en-US"/>
        </w:rPr>
      </w:pPr>
    </w:p>
    <w:p w14:paraId="30BC8987" w14:textId="77777777" w:rsidR="00D2253E" w:rsidRDefault="00D2253E" w:rsidP="00902715">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As the purpose of constructing a short version of the CAS (i.e., CAS-7) was to provide a brief and psychometrica</w:t>
      </w:r>
      <w:r w:rsidR="006500FE">
        <w:rPr>
          <w:rFonts w:ascii="Times New Roman" w:hAnsi="Times New Roman" w:cs="Times New Roman"/>
          <w:sz w:val="24"/>
          <w:szCs w:val="24"/>
          <w:lang w:val="en-US"/>
        </w:rPr>
        <w:t xml:space="preserve">lly sound assessment instrument that </w:t>
      </w:r>
      <w:r>
        <w:rPr>
          <w:rFonts w:ascii="Times New Roman" w:hAnsi="Times New Roman" w:cs="Times New Roman"/>
          <w:sz w:val="24"/>
          <w:szCs w:val="24"/>
          <w:lang w:val="en-US"/>
        </w:rPr>
        <w:t xml:space="preserve">can measure healthy and problematic dimensions of celebrity admiration, a maximum of 2–3 items were considered per factor. Theoretical considerations were based on the key terms identified by McCutcheon et al. </w:t>
      </w:r>
      <w:r w:rsidRPr="007D7080">
        <w:rPr>
          <w:rFonts w:ascii="Times New Roman" w:hAnsi="Times New Roman" w:cs="Times New Roman"/>
          <w:sz w:val="24"/>
        </w:rPr>
        <w:t>(2004)</w:t>
      </w:r>
      <w:r>
        <w:rPr>
          <w:rFonts w:ascii="Times New Roman" w:hAnsi="Times New Roman" w:cs="Times New Roman"/>
          <w:sz w:val="24"/>
          <w:szCs w:val="24"/>
          <w:lang w:val="en-US"/>
        </w:rPr>
        <w:t xml:space="preserve"> regarding the concept of each dimension. Specifically, items for the CAS-7 were selected to reflect the core components of each dimension with the greatest variability in content. Additionally, psychometric properties of the items were considered based on the study by Maltby et al. </w:t>
      </w:r>
      <w:r w:rsidRPr="00550D58">
        <w:rPr>
          <w:rFonts w:ascii="Times New Roman" w:hAnsi="Times New Roman" w:cs="Times New Roman"/>
          <w:sz w:val="24"/>
        </w:rPr>
        <w:t>(2005</w:t>
      </w:r>
      <w:proofErr w:type="gramStart"/>
      <w:r w:rsidRPr="00550D58">
        <w:rPr>
          <w:rFonts w:ascii="Times New Roman" w:hAnsi="Times New Roman" w:cs="Times New Roman"/>
          <w:sz w:val="24"/>
        </w:rPr>
        <w:t>)</w:t>
      </w:r>
      <w:r>
        <w:rPr>
          <w:rFonts w:ascii="Times New Roman" w:hAnsi="Times New Roman" w:cs="Times New Roman"/>
          <w:sz w:val="24"/>
          <w:szCs w:val="24"/>
          <w:lang w:val="en-US"/>
        </w:rPr>
        <w:t xml:space="preserve">  reproducing</w:t>
      </w:r>
      <w:proofErr w:type="gramEnd"/>
      <w:r>
        <w:rPr>
          <w:rFonts w:ascii="Times New Roman" w:hAnsi="Times New Roman" w:cs="Times New Roman"/>
          <w:sz w:val="24"/>
          <w:szCs w:val="24"/>
          <w:lang w:val="en-US"/>
        </w:rPr>
        <w:t xml:space="preserve"> the original three-factor structure of the 23-item CAS. </w:t>
      </w:r>
      <w:proofErr w:type="gramStart"/>
      <w:r>
        <w:rPr>
          <w:rFonts w:ascii="Times New Roman" w:hAnsi="Times New Roman" w:cs="Times New Roman"/>
          <w:sz w:val="24"/>
          <w:szCs w:val="24"/>
          <w:lang w:val="en-US"/>
        </w:rPr>
        <w:t>With regard to</w:t>
      </w:r>
      <w:proofErr w:type="gramEnd"/>
      <w:r>
        <w:rPr>
          <w:rFonts w:ascii="Times New Roman" w:hAnsi="Times New Roman" w:cs="Times New Roman"/>
          <w:sz w:val="24"/>
          <w:szCs w:val="24"/>
          <w:lang w:val="en-US"/>
        </w:rPr>
        <w:t xml:space="preserve"> the ES factor, items containing “enjoyable”, “entertaining” (as a reference for “Entertainment”) and “group” (as a reference for “Social”) identified as key terms by McCutcheon et al. </w:t>
      </w:r>
      <w:r w:rsidRPr="002A12CA">
        <w:rPr>
          <w:rFonts w:ascii="Times New Roman" w:hAnsi="Times New Roman" w:cs="Times New Roman"/>
          <w:sz w:val="24"/>
        </w:rPr>
        <w:t>(2004)</w:t>
      </w:r>
      <w:r>
        <w:rPr>
          <w:rFonts w:ascii="Times New Roman" w:hAnsi="Times New Roman" w:cs="Times New Roman"/>
          <w:sz w:val="24"/>
          <w:szCs w:val="24"/>
          <w:lang w:val="en-US"/>
        </w:rPr>
        <w:t xml:space="preserve"> were considered, which also yielded high factor loadings </w:t>
      </w:r>
      <w:r w:rsidRPr="00751344">
        <w:rPr>
          <w:rFonts w:ascii="Times New Roman" w:hAnsi="Times New Roman" w:cs="Times New Roman"/>
          <w:sz w:val="24"/>
        </w:rPr>
        <w:t>(at or above 0.80; Maltby et al., 2005)</w:t>
      </w:r>
      <w:r>
        <w:rPr>
          <w:rFonts w:ascii="Times New Roman" w:hAnsi="Times New Roman" w:cs="Times New Roman"/>
          <w:sz w:val="24"/>
          <w:szCs w:val="24"/>
          <w:lang w:val="en-US"/>
        </w:rPr>
        <w:t xml:space="preserve">. Regarding the IP dimension, items comprising key terms indicating “Intense” feelings (“feel”) and “Personal” parasocial involvement (“special bond”) were considered, which could be more clearly differentiated from the BP dimension. “Obsessed” and “soul mate” were also identified as key terms by McCutcheon et al. </w:t>
      </w:r>
      <w:r w:rsidRPr="00420401">
        <w:rPr>
          <w:rFonts w:ascii="Times New Roman" w:hAnsi="Times New Roman" w:cs="Times New Roman"/>
          <w:sz w:val="24"/>
        </w:rPr>
        <w:t>(2004)</w:t>
      </w:r>
      <w:r>
        <w:rPr>
          <w:rFonts w:ascii="Times New Roman" w:hAnsi="Times New Roman" w:cs="Times New Roman"/>
          <w:sz w:val="24"/>
          <w:szCs w:val="24"/>
          <w:lang w:val="en-US"/>
        </w:rPr>
        <w:t xml:space="preserve"> constructing this dimension. However, items containing these terms had negative factor </w:t>
      </w:r>
      <w:r>
        <w:rPr>
          <w:rFonts w:ascii="Times New Roman" w:hAnsi="Times New Roman" w:cs="Times New Roman"/>
          <w:sz w:val="24"/>
          <w:szCs w:val="24"/>
          <w:lang w:val="en-US"/>
        </w:rPr>
        <w:lastRenderedPageBreak/>
        <w:t>loadings on the BP dimension</w:t>
      </w:r>
      <w:r w:rsidR="0034627E">
        <w:rPr>
          <w:rFonts w:ascii="Times New Roman" w:hAnsi="Times New Roman" w:cs="Times New Roman"/>
          <w:sz w:val="24"/>
          <w:szCs w:val="24"/>
          <w:lang w:val="en-US"/>
        </w:rPr>
        <w:t xml:space="preserve"> previously</w:t>
      </w:r>
      <w:r>
        <w:rPr>
          <w:rFonts w:ascii="Times New Roman" w:hAnsi="Times New Roman" w:cs="Times New Roman"/>
          <w:sz w:val="24"/>
          <w:szCs w:val="24"/>
          <w:lang w:val="en-US"/>
        </w:rPr>
        <w:t xml:space="preserve"> </w:t>
      </w:r>
      <w:r w:rsidRPr="00751344">
        <w:rPr>
          <w:rFonts w:ascii="Times New Roman" w:hAnsi="Times New Roman" w:cs="Times New Roman"/>
          <w:sz w:val="24"/>
        </w:rPr>
        <w:t>(Maltby et al., 2005)</w:t>
      </w:r>
      <w:r>
        <w:rPr>
          <w:rFonts w:ascii="Times New Roman" w:hAnsi="Times New Roman" w:cs="Times New Roman"/>
          <w:sz w:val="24"/>
          <w:szCs w:val="24"/>
          <w:lang w:val="en-US"/>
        </w:rPr>
        <w:t xml:space="preserve">, which is theoretically conflicting as the two problematic dimensions (i.e., IP and BP) are expected to have strong positive associations </w:t>
      </w:r>
      <w:r w:rsidRPr="00A36E21">
        <w:rPr>
          <w:rFonts w:ascii="Times New Roman" w:hAnsi="Times New Roman" w:cs="Times New Roman"/>
          <w:sz w:val="24"/>
        </w:rPr>
        <w:t>(Abraham et al., 2020; Wong et al., 2023)</w:t>
      </w:r>
      <w:r>
        <w:rPr>
          <w:rFonts w:ascii="Times New Roman" w:hAnsi="Times New Roman" w:cs="Times New Roman"/>
          <w:sz w:val="24"/>
          <w:szCs w:val="24"/>
          <w:lang w:val="en-US"/>
        </w:rPr>
        <w:t xml:space="preserve">. Finally, the key term “compelled” was considered for the BP dimension. The other item selected for this subscale had higher factor loading than the third item comprising this subscale in the study by Maltby et al. </w:t>
      </w:r>
      <w:r w:rsidRPr="00B8115B">
        <w:rPr>
          <w:rFonts w:ascii="Times New Roman" w:hAnsi="Times New Roman" w:cs="Times New Roman"/>
          <w:sz w:val="24"/>
        </w:rPr>
        <w:t>(2005)</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and also</w:t>
      </w:r>
      <w:proofErr w:type="gramEnd"/>
      <w:r>
        <w:rPr>
          <w:rFonts w:ascii="Times New Roman" w:hAnsi="Times New Roman" w:cs="Times New Roman"/>
          <w:sz w:val="24"/>
          <w:szCs w:val="24"/>
          <w:lang w:val="en-US"/>
        </w:rPr>
        <w:t xml:space="preserve"> yielded a positive factor loading on the IP subscale. </w:t>
      </w:r>
    </w:p>
    <w:p w14:paraId="4BF4BE02" w14:textId="77777777" w:rsidR="00D2253E" w:rsidRDefault="00D2253E" w:rsidP="00902715">
      <w:pPr>
        <w:spacing w:line="480" w:lineRule="auto"/>
        <w:rPr>
          <w:rFonts w:ascii="Times New Roman" w:hAnsi="Times New Roman" w:cs="Times New Roman"/>
          <w:sz w:val="24"/>
          <w:szCs w:val="24"/>
          <w:lang w:val="en-US"/>
        </w:rPr>
      </w:pPr>
    </w:p>
    <w:p w14:paraId="072A34E3" w14:textId="77777777" w:rsidR="008E6D32" w:rsidRPr="008E6D32" w:rsidRDefault="00427D5D" w:rsidP="00902715">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References</w:t>
      </w:r>
      <w:r w:rsidR="008E6D32" w:rsidRPr="008E6D32">
        <w:rPr>
          <w:rFonts w:ascii="Times New Roman" w:hAnsi="Times New Roman" w:cs="Times New Roman"/>
          <w:b/>
          <w:sz w:val="24"/>
          <w:szCs w:val="24"/>
          <w:lang w:val="en-US"/>
        </w:rPr>
        <w:t xml:space="preserve"> </w:t>
      </w:r>
    </w:p>
    <w:p w14:paraId="793B99FD" w14:textId="77777777" w:rsidR="008E6D32" w:rsidRPr="008E6D32" w:rsidRDefault="008E6D32" w:rsidP="00902715">
      <w:pPr>
        <w:pStyle w:val="Irodalomjegyzk"/>
        <w:jc w:val="both"/>
        <w:rPr>
          <w:rFonts w:ascii="Times New Roman" w:hAnsi="Times New Roman" w:cs="Times New Roman"/>
          <w:sz w:val="24"/>
        </w:rPr>
      </w:pPr>
      <w:r w:rsidRPr="008E6D32">
        <w:rPr>
          <w:rFonts w:ascii="Times New Roman" w:hAnsi="Times New Roman" w:cs="Times New Roman"/>
          <w:sz w:val="24"/>
        </w:rPr>
        <w:t xml:space="preserve">Abraham, J., Ali, M. M., Andangsari, E. W., &amp; Hartanti, L. E. P. (2020). Confirmatory factor analysis of celebrity worship, digital literacy, and nostalgia: Dataset of Indonesians. </w:t>
      </w:r>
      <w:r w:rsidRPr="008E6D32">
        <w:rPr>
          <w:rFonts w:ascii="Times New Roman" w:hAnsi="Times New Roman" w:cs="Times New Roman"/>
          <w:i/>
          <w:iCs/>
          <w:sz w:val="24"/>
        </w:rPr>
        <w:t>Data in Brief</w:t>
      </w:r>
      <w:r w:rsidRPr="008E6D32">
        <w:rPr>
          <w:rFonts w:ascii="Times New Roman" w:hAnsi="Times New Roman" w:cs="Times New Roman"/>
          <w:sz w:val="24"/>
        </w:rPr>
        <w:t xml:space="preserve">, </w:t>
      </w:r>
      <w:r w:rsidRPr="008E6D32">
        <w:rPr>
          <w:rFonts w:ascii="Times New Roman" w:hAnsi="Times New Roman" w:cs="Times New Roman"/>
          <w:i/>
          <w:iCs/>
          <w:sz w:val="24"/>
        </w:rPr>
        <w:t>33</w:t>
      </w:r>
      <w:r w:rsidRPr="008E6D32">
        <w:rPr>
          <w:rFonts w:ascii="Times New Roman" w:hAnsi="Times New Roman" w:cs="Times New Roman"/>
          <w:sz w:val="24"/>
        </w:rPr>
        <w:t>, 106417.</w:t>
      </w:r>
      <w:r w:rsidR="00390F69">
        <w:rPr>
          <w:rFonts w:ascii="Times New Roman" w:hAnsi="Times New Roman" w:cs="Times New Roman"/>
          <w:sz w:val="24"/>
        </w:rPr>
        <w:t xml:space="preserve"> </w:t>
      </w:r>
      <w:hyperlink r:id="rId7" w:tgtFrame="_blank" w:tooltip="Persistent link using digital object identifier" w:history="1">
        <w:r w:rsidR="00390F69" w:rsidRPr="00390F69">
          <w:rPr>
            <w:rStyle w:val="anchor-text"/>
            <w:rFonts w:ascii="Times New Roman" w:hAnsi="Times New Roman" w:cs="Times New Roman"/>
            <w:color w:val="0000FF"/>
            <w:sz w:val="24"/>
            <w:szCs w:val="24"/>
            <w:u w:val="single"/>
          </w:rPr>
          <w:t>https://doi.org/10.1016/j.dib.2020.106417</w:t>
        </w:r>
      </w:hyperlink>
    </w:p>
    <w:p w14:paraId="7E8F8195" w14:textId="77777777" w:rsidR="00390F69" w:rsidRDefault="008E6D32" w:rsidP="00902715">
      <w:pPr>
        <w:pStyle w:val="Irodalomjegyzk"/>
        <w:jc w:val="both"/>
        <w:rPr>
          <w:rFonts w:ascii="Times New Roman" w:hAnsi="Times New Roman" w:cs="Times New Roman"/>
          <w:sz w:val="24"/>
        </w:rPr>
      </w:pPr>
      <w:r w:rsidRPr="008E6D32">
        <w:rPr>
          <w:rFonts w:ascii="Times New Roman" w:hAnsi="Times New Roman" w:cs="Times New Roman"/>
          <w:sz w:val="24"/>
        </w:rPr>
        <w:t xml:space="preserve">Maltby, J., Giles, D. C., Barber, L., &amp; McCutcheon, L. E. (2005). Intense‐personal celebrity worship and body image: Evidence of a link among female adolescents. </w:t>
      </w:r>
      <w:r w:rsidRPr="008E6D32">
        <w:rPr>
          <w:rFonts w:ascii="Times New Roman" w:hAnsi="Times New Roman" w:cs="Times New Roman"/>
          <w:i/>
          <w:iCs/>
          <w:sz w:val="24"/>
        </w:rPr>
        <w:t>British Journal of Health Psychology</w:t>
      </w:r>
      <w:r w:rsidRPr="008E6D32">
        <w:rPr>
          <w:rFonts w:ascii="Times New Roman" w:hAnsi="Times New Roman" w:cs="Times New Roman"/>
          <w:sz w:val="24"/>
        </w:rPr>
        <w:t xml:space="preserve">, </w:t>
      </w:r>
      <w:r w:rsidRPr="008E6D32">
        <w:rPr>
          <w:rFonts w:ascii="Times New Roman" w:hAnsi="Times New Roman" w:cs="Times New Roman"/>
          <w:i/>
          <w:iCs/>
          <w:sz w:val="24"/>
        </w:rPr>
        <w:t>10</w:t>
      </w:r>
      <w:r w:rsidRPr="008E6D32">
        <w:rPr>
          <w:rFonts w:ascii="Times New Roman" w:hAnsi="Times New Roman" w:cs="Times New Roman"/>
          <w:sz w:val="24"/>
        </w:rPr>
        <w:t>(1), 17–32.</w:t>
      </w:r>
    </w:p>
    <w:p w14:paraId="626B28F0" w14:textId="77777777" w:rsidR="008E6D32" w:rsidRPr="008E6D32" w:rsidRDefault="00744ACD" w:rsidP="00902715">
      <w:pPr>
        <w:pStyle w:val="Irodalomjegyzk"/>
        <w:ind w:hanging="11"/>
        <w:jc w:val="both"/>
        <w:rPr>
          <w:rFonts w:ascii="Times New Roman" w:hAnsi="Times New Roman" w:cs="Times New Roman"/>
          <w:sz w:val="24"/>
        </w:rPr>
      </w:pPr>
      <w:hyperlink r:id="rId8" w:history="1">
        <w:r w:rsidR="00390F69" w:rsidRPr="003739FD">
          <w:rPr>
            <w:rStyle w:val="Hiperhivatkozs"/>
            <w:rFonts w:ascii="Times New Roman" w:hAnsi="Times New Roman" w:cs="Times New Roman"/>
            <w:sz w:val="24"/>
          </w:rPr>
          <w:t>https://doi.org/10.1348/135910704X15257</w:t>
        </w:r>
      </w:hyperlink>
      <w:r w:rsidR="00390F69">
        <w:rPr>
          <w:rFonts w:ascii="Times New Roman" w:hAnsi="Times New Roman" w:cs="Times New Roman"/>
          <w:sz w:val="24"/>
        </w:rPr>
        <w:t xml:space="preserve"> </w:t>
      </w:r>
    </w:p>
    <w:p w14:paraId="440E6A1C" w14:textId="77777777" w:rsidR="008E6D32" w:rsidRPr="008E6D32" w:rsidRDefault="008E6D32" w:rsidP="00902715">
      <w:pPr>
        <w:pStyle w:val="Irodalomjegyzk"/>
        <w:jc w:val="both"/>
        <w:rPr>
          <w:rFonts w:ascii="Times New Roman" w:hAnsi="Times New Roman" w:cs="Times New Roman"/>
          <w:sz w:val="24"/>
        </w:rPr>
      </w:pPr>
      <w:r w:rsidRPr="008E6D32">
        <w:rPr>
          <w:rFonts w:ascii="Times New Roman" w:hAnsi="Times New Roman" w:cs="Times New Roman"/>
          <w:sz w:val="24"/>
        </w:rPr>
        <w:t xml:space="preserve">McCutcheon, L. E., Maltby, J., Houran, J., &amp; Ashe, D. D. (2004). </w:t>
      </w:r>
      <w:r w:rsidRPr="008E6D32">
        <w:rPr>
          <w:rFonts w:ascii="Times New Roman" w:hAnsi="Times New Roman" w:cs="Times New Roman"/>
          <w:i/>
          <w:iCs/>
          <w:sz w:val="24"/>
        </w:rPr>
        <w:t>Celebrity worshippers: Inside the minds of stargazers</w:t>
      </w:r>
      <w:r w:rsidRPr="008E6D32">
        <w:rPr>
          <w:rFonts w:ascii="Times New Roman" w:hAnsi="Times New Roman" w:cs="Times New Roman"/>
          <w:sz w:val="24"/>
        </w:rPr>
        <w:t>. Publish America.</w:t>
      </w:r>
    </w:p>
    <w:p w14:paraId="780995BA" w14:textId="77777777" w:rsidR="008E6D32" w:rsidRPr="008E6D32" w:rsidRDefault="008E6D32" w:rsidP="00902715">
      <w:pPr>
        <w:pStyle w:val="Irodalomjegyzk"/>
        <w:jc w:val="both"/>
        <w:rPr>
          <w:rFonts w:ascii="Times New Roman" w:hAnsi="Times New Roman" w:cs="Times New Roman"/>
          <w:sz w:val="24"/>
        </w:rPr>
      </w:pPr>
      <w:r w:rsidRPr="008E6D32">
        <w:rPr>
          <w:rFonts w:ascii="Times New Roman" w:hAnsi="Times New Roman" w:cs="Times New Roman"/>
          <w:sz w:val="24"/>
        </w:rPr>
        <w:t xml:space="preserve">Wong, M. M., McCutcheon, L. E., Rodefer, J. S., &amp; Carter, K. (2023). Predicting the stalking of celebrities from measures of persistent pursuit and threat directed toward celebrities, sensation seeking and celebrity worship. </w:t>
      </w:r>
      <w:r w:rsidRPr="008E6D32">
        <w:rPr>
          <w:rFonts w:ascii="Times New Roman" w:hAnsi="Times New Roman" w:cs="Times New Roman"/>
          <w:i/>
          <w:iCs/>
          <w:sz w:val="24"/>
        </w:rPr>
        <w:t>P</w:t>
      </w:r>
      <w:r w:rsidR="00390F69">
        <w:rPr>
          <w:rFonts w:ascii="Times New Roman" w:hAnsi="Times New Roman" w:cs="Times New Roman"/>
          <w:i/>
          <w:iCs/>
          <w:sz w:val="24"/>
        </w:rPr>
        <w:t>LoS</w:t>
      </w:r>
      <w:r w:rsidRPr="008E6D32">
        <w:rPr>
          <w:rFonts w:ascii="Times New Roman" w:hAnsi="Times New Roman" w:cs="Times New Roman"/>
          <w:i/>
          <w:iCs/>
          <w:sz w:val="24"/>
        </w:rPr>
        <w:t xml:space="preserve"> O</w:t>
      </w:r>
      <w:r w:rsidR="00390F69">
        <w:rPr>
          <w:rFonts w:ascii="Times New Roman" w:hAnsi="Times New Roman" w:cs="Times New Roman"/>
          <w:i/>
          <w:iCs/>
          <w:sz w:val="24"/>
        </w:rPr>
        <w:t>NE</w:t>
      </w:r>
      <w:r w:rsidRPr="008E6D32">
        <w:rPr>
          <w:rFonts w:ascii="Times New Roman" w:hAnsi="Times New Roman" w:cs="Times New Roman"/>
          <w:sz w:val="24"/>
        </w:rPr>
        <w:t xml:space="preserve">, </w:t>
      </w:r>
      <w:r w:rsidRPr="008E6D32">
        <w:rPr>
          <w:rFonts w:ascii="Times New Roman" w:hAnsi="Times New Roman" w:cs="Times New Roman"/>
          <w:i/>
          <w:iCs/>
          <w:sz w:val="24"/>
        </w:rPr>
        <w:t>18</w:t>
      </w:r>
      <w:r w:rsidRPr="008E6D32">
        <w:rPr>
          <w:rFonts w:ascii="Times New Roman" w:hAnsi="Times New Roman" w:cs="Times New Roman"/>
          <w:sz w:val="24"/>
        </w:rPr>
        <w:t>(3), e0281551.</w:t>
      </w:r>
      <w:r w:rsidR="00390F69">
        <w:rPr>
          <w:rFonts w:ascii="Times New Roman" w:hAnsi="Times New Roman" w:cs="Times New Roman"/>
          <w:sz w:val="24"/>
        </w:rPr>
        <w:t xml:space="preserve"> </w:t>
      </w:r>
      <w:hyperlink r:id="rId9" w:history="1">
        <w:r w:rsidR="00390F69" w:rsidRPr="00390F69">
          <w:rPr>
            <w:rFonts w:ascii="Times New Roman" w:hAnsi="Times New Roman" w:cs="Times New Roman"/>
            <w:color w:val="0000FF"/>
            <w:sz w:val="24"/>
            <w:szCs w:val="24"/>
            <w:u w:val="single"/>
          </w:rPr>
          <w:t>https://doi.org/10.1371/journal.pone.0281551</w:t>
        </w:r>
      </w:hyperlink>
    </w:p>
    <w:p w14:paraId="22C1ED71" w14:textId="77777777" w:rsidR="008E6D32" w:rsidRDefault="008E6D32" w:rsidP="00902715">
      <w:pPr>
        <w:spacing w:line="480" w:lineRule="auto"/>
        <w:rPr>
          <w:rFonts w:ascii="Times New Roman" w:hAnsi="Times New Roman" w:cs="Times New Roman"/>
          <w:b/>
          <w:sz w:val="24"/>
          <w:szCs w:val="24"/>
          <w:lang w:val="en-US"/>
        </w:rPr>
      </w:pPr>
    </w:p>
    <w:p w14:paraId="04BEDF0C" w14:textId="77777777" w:rsidR="00D2253E" w:rsidRDefault="00D2253E" w:rsidP="00902715">
      <w:pPr>
        <w:spacing w:line="480" w:lineRule="auto"/>
        <w:rPr>
          <w:rFonts w:ascii="Times New Roman" w:hAnsi="Times New Roman" w:cs="Times New Roman"/>
          <w:b/>
          <w:sz w:val="24"/>
          <w:szCs w:val="24"/>
          <w:lang w:val="en-US"/>
        </w:rPr>
      </w:pPr>
    </w:p>
    <w:p w14:paraId="297F7E6B" w14:textId="77777777" w:rsidR="00902715" w:rsidRDefault="00902715" w:rsidP="00902715">
      <w:pPr>
        <w:spacing w:line="480" w:lineRule="auto"/>
        <w:rPr>
          <w:rFonts w:ascii="Times New Roman" w:hAnsi="Times New Roman" w:cs="Times New Roman"/>
          <w:b/>
          <w:sz w:val="24"/>
          <w:szCs w:val="24"/>
          <w:lang w:val="en-US"/>
        </w:rPr>
      </w:pPr>
    </w:p>
    <w:p w14:paraId="1B21850C" w14:textId="77777777" w:rsidR="00902715" w:rsidRDefault="00902715" w:rsidP="00902715">
      <w:pPr>
        <w:spacing w:line="480" w:lineRule="auto"/>
        <w:rPr>
          <w:rFonts w:ascii="Times New Roman" w:hAnsi="Times New Roman" w:cs="Times New Roman"/>
          <w:b/>
          <w:sz w:val="24"/>
          <w:szCs w:val="24"/>
          <w:lang w:val="en-US"/>
        </w:rPr>
      </w:pPr>
    </w:p>
    <w:p w14:paraId="6FF9DD58" w14:textId="77777777" w:rsidR="00902715" w:rsidRDefault="00902715" w:rsidP="00902715">
      <w:pPr>
        <w:spacing w:line="480" w:lineRule="auto"/>
        <w:rPr>
          <w:rFonts w:ascii="Times New Roman" w:hAnsi="Times New Roman" w:cs="Times New Roman"/>
          <w:b/>
          <w:sz w:val="24"/>
          <w:szCs w:val="24"/>
          <w:lang w:val="en-US"/>
        </w:rPr>
      </w:pPr>
    </w:p>
    <w:p w14:paraId="5FAD7DD1" w14:textId="77777777" w:rsidR="00902715" w:rsidRDefault="00902715" w:rsidP="00902715">
      <w:pPr>
        <w:spacing w:line="480" w:lineRule="auto"/>
        <w:rPr>
          <w:rFonts w:ascii="Times New Roman" w:hAnsi="Times New Roman" w:cs="Times New Roman"/>
          <w:b/>
          <w:sz w:val="24"/>
          <w:szCs w:val="24"/>
          <w:lang w:val="en-US"/>
        </w:rPr>
      </w:pPr>
    </w:p>
    <w:p w14:paraId="1DC096B7" w14:textId="77777777" w:rsidR="00902715" w:rsidRDefault="00902715" w:rsidP="00902715">
      <w:pPr>
        <w:spacing w:line="480" w:lineRule="auto"/>
        <w:rPr>
          <w:rFonts w:ascii="Times New Roman" w:hAnsi="Times New Roman" w:cs="Times New Roman"/>
          <w:b/>
          <w:sz w:val="24"/>
          <w:szCs w:val="24"/>
          <w:lang w:val="en-US"/>
        </w:rPr>
      </w:pPr>
    </w:p>
    <w:p w14:paraId="0062B184" w14:textId="77777777" w:rsidR="00902715" w:rsidRDefault="00902715" w:rsidP="00902715">
      <w:pPr>
        <w:spacing w:line="480" w:lineRule="auto"/>
        <w:rPr>
          <w:rFonts w:ascii="Times New Roman" w:hAnsi="Times New Roman" w:cs="Times New Roman"/>
          <w:b/>
          <w:sz w:val="24"/>
          <w:szCs w:val="24"/>
          <w:lang w:val="en-US"/>
        </w:rPr>
      </w:pPr>
    </w:p>
    <w:p w14:paraId="6540CFEB" w14:textId="77777777" w:rsidR="00902715" w:rsidRDefault="00902715" w:rsidP="00902715">
      <w:pPr>
        <w:spacing w:line="480" w:lineRule="auto"/>
        <w:rPr>
          <w:rFonts w:ascii="Times New Roman" w:hAnsi="Times New Roman" w:cs="Times New Roman"/>
          <w:b/>
          <w:sz w:val="24"/>
          <w:szCs w:val="24"/>
          <w:lang w:val="en-US"/>
        </w:rPr>
      </w:pPr>
    </w:p>
    <w:p w14:paraId="027568B5" w14:textId="77777777" w:rsidR="00902715" w:rsidRDefault="00902715" w:rsidP="00902715">
      <w:pPr>
        <w:spacing w:line="480" w:lineRule="auto"/>
        <w:rPr>
          <w:rFonts w:ascii="Times New Roman" w:hAnsi="Times New Roman" w:cs="Times New Roman"/>
          <w:b/>
          <w:sz w:val="24"/>
          <w:szCs w:val="24"/>
          <w:lang w:val="en-US"/>
        </w:rPr>
      </w:pPr>
    </w:p>
    <w:p w14:paraId="6D3E8CB1" w14:textId="77777777" w:rsidR="004B2EE4" w:rsidRPr="005F1729" w:rsidRDefault="004B2EE4" w:rsidP="00902715">
      <w:pPr>
        <w:spacing w:line="480" w:lineRule="auto"/>
        <w:rPr>
          <w:rFonts w:ascii="Times New Roman" w:hAnsi="Times New Roman" w:cs="Times New Roman"/>
          <w:b/>
          <w:sz w:val="24"/>
          <w:szCs w:val="24"/>
          <w:lang w:val="en-US"/>
        </w:rPr>
      </w:pPr>
      <w:r w:rsidRPr="005F1729">
        <w:rPr>
          <w:rFonts w:ascii="Times New Roman" w:hAnsi="Times New Roman" w:cs="Times New Roman"/>
          <w:b/>
          <w:sz w:val="24"/>
          <w:szCs w:val="24"/>
          <w:lang w:val="en-US"/>
        </w:rPr>
        <w:t xml:space="preserve">Table </w:t>
      </w:r>
      <w:r>
        <w:rPr>
          <w:rFonts w:ascii="Times New Roman" w:hAnsi="Times New Roman" w:cs="Times New Roman"/>
          <w:b/>
          <w:sz w:val="24"/>
          <w:szCs w:val="24"/>
          <w:lang w:val="en-US"/>
        </w:rPr>
        <w:t>S1</w:t>
      </w:r>
    </w:p>
    <w:p w14:paraId="13A85133" w14:textId="77777777" w:rsidR="004B2EE4" w:rsidRPr="00902715" w:rsidRDefault="004B2EE4" w:rsidP="00902715">
      <w:pPr>
        <w:spacing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 xml:space="preserve">Fit indices for the </w:t>
      </w:r>
      <w:r w:rsidR="00E62F10">
        <w:rPr>
          <w:rFonts w:ascii="Times New Roman" w:hAnsi="Times New Roman" w:cs="Times New Roman"/>
          <w:i/>
          <w:sz w:val="24"/>
          <w:szCs w:val="24"/>
          <w:lang w:val="en-US"/>
        </w:rPr>
        <w:t xml:space="preserve">Multiple </w:t>
      </w:r>
      <w:r w:rsidR="003D3E7D">
        <w:rPr>
          <w:rFonts w:ascii="Times New Roman" w:hAnsi="Times New Roman" w:cs="Times New Roman"/>
          <w:i/>
          <w:sz w:val="24"/>
          <w:szCs w:val="24"/>
          <w:lang w:val="en-US"/>
        </w:rPr>
        <w:t xml:space="preserve">Indicators Multiple </w:t>
      </w:r>
      <w:r w:rsidR="00E62F10">
        <w:rPr>
          <w:rFonts w:ascii="Times New Roman" w:hAnsi="Times New Roman" w:cs="Times New Roman"/>
          <w:i/>
          <w:sz w:val="24"/>
          <w:szCs w:val="24"/>
          <w:lang w:val="en-US"/>
        </w:rPr>
        <w:t>Causes (MIMIC) model</w:t>
      </w:r>
      <w:r w:rsidR="004F4B88">
        <w:rPr>
          <w:rFonts w:ascii="Times New Roman" w:hAnsi="Times New Roman" w:cs="Times New Roman"/>
          <w:i/>
          <w:sz w:val="24"/>
          <w:szCs w:val="24"/>
          <w:lang w:val="en-US"/>
        </w:rPr>
        <w:t>s</w:t>
      </w:r>
      <w:r w:rsidR="00E62F10">
        <w:rPr>
          <w:rFonts w:ascii="Times New Roman" w:hAnsi="Times New Roman" w:cs="Times New Roman"/>
          <w:i/>
          <w:sz w:val="24"/>
          <w:szCs w:val="24"/>
          <w:lang w:val="en-US"/>
        </w:rPr>
        <w:t xml:space="preserve"> </w:t>
      </w:r>
      <w:r>
        <w:rPr>
          <w:rFonts w:ascii="Times New Roman" w:hAnsi="Times New Roman" w:cs="Times New Roman"/>
          <w:i/>
          <w:sz w:val="24"/>
          <w:szCs w:val="24"/>
          <w:lang w:val="en-US"/>
        </w:rPr>
        <w:t>predicting celebrity admiration levels (Table 3)</w:t>
      </w:r>
    </w:p>
    <w:tbl>
      <w:tblPr>
        <w:tblStyle w:val="Rcsostblzat"/>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5"/>
        <w:gridCol w:w="656"/>
        <w:gridCol w:w="1294"/>
        <w:gridCol w:w="1294"/>
        <w:gridCol w:w="1295"/>
        <w:gridCol w:w="2354"/>
        <w:gridCol w:w="1295"/>
      </w:tblGrid>
      <w:tr w:rsidR="0081169E" w:rsidRPr="00E31579" w14:paraId="0EEF40A6" w14:textId="77777777" w:rsidTr="000B27BC">
        <w:tc>
          <w:tcPr>
            <w:tcW w:w="1295" w:type="dxa"/>
            <w:tcBorders>
              <w:top w:val="single" w:sz="4" w:space="0" w:color="auto"/>
              <w:bottom w:val="single" w:sz="4" w:space="0" w:color="auto"/>
            </w:tcBorders>
          </w:tcPr>
          <w:p w14:paraId="3B3FD57D" w14:textId="77777777" w:rsidR="0081169E" w:rsidRPr="00E31579" w:rsidRDefault="0081169E" w:rsidP="00902715">
            <w:pPr>
              <w:spacing w:line="480" w:lineRule="auto"/>
              <w:rPr>
                <w:rFonts w:ascii="Times New Roman" w:hAnsi="Times New Roman" w:cs="Times New Roman"/>
                <w:b/>
                <w:sz w:val="24"/>
                <w:szCs w:val="24"/>
                <w:lang w:val="en-US"/>
              </w:rPr>
            </w:pPr>
            <w:r w:rsidRPr="00E31579">
              <w:rPr>
                <w:rFonts w:ascii="Times New Roman" w:hAnsi="Times New Roman" w:cs="Times New Roman"/>
                <w:b/>
                <w:sz w:val="24"/>
                <w:szCs w:val="24"/>
                <w:lang w:val="en-US"/>
              </w:rPr>
              <w:t>Model</w:t>
            </w:r>
          </w:p>
        </w:tc>
        <w:tc>
          <w:tcPr>
            <w:tcW w:w="656" w:type="dxa"/>
            <w:tcBorders>
              <w:top w:val="single" w:sz="4" w:space="0" w:color="auto"/>
              <w:bottom w:val="single" w:sz="4" w:space="0" w:color="auto"/>
            </w:tcBorders>
          </w:tcPr>
          <w:p w14:paraId="1AEDEC96" w14:textId="77777777" w:rsidR="0081169E" w:rsidRPr="00E31579" w:rsidRDefault="0081169E" w:rsidP="00902715">
            <w:pPr>
              <w:spacing w:line="480" w:lineRule="auto"/>
              <w:rPr>
                <w:rFonts w:ascii="Times New Roman" w:hAnsi="Times New Roman" w:cs="Times New Roman"/>
                <w:b/>
                <w:sz w:val="24"/>
                <w:szCs w:val="24"/>
                <w:lang w:val="en-US"/>
              </w:rPr>
            </w:pPr>
            <w:r w:rsidRPr="00E31579">
              <w:rPr>
                <w:rFonts w:ascii="Times New Roman" w:hAnsi="Times New Roman" w:cs="Times New Roman"/>
                <w:b/>
                <w:sz w:val="24"/>
                <w:szCs w:val="24"/>
                <w:lang w:val="en-US"/>
              </w:rPr>
              <w:t>df</w:t>
            </w:r>
          </w:p>
        </w:tc>
        <w:tc>
          <w:tcPr>
            <w:tcW w:w="1294" w:type="dxa"/>
            <w:tcBorders>
              <w:top w:val="single" w:sz="4" w:space="0" w:color="auto"/>
              <w:bottom w:val="single" w:sz="4" w:space="0" w:color="auto"/>
            </w:tcBorders>
          </w:tcPr>
          <w:p w14:paraId="3499F79B" w14:textId="77777777" w:rsidR="0081169E" w:rsidRPr="00E31579" w:rsidRDefault="0081169E" w:rsidP="00902715">
            <w:pPr>
              <w:spacing w:line="480" w:lineRule="auto"/>
              <w:rPr>
                <w:rFonts w:ascii="Times New Roman" w:hAnsi="Times New Roman" w:cs="Times New Roman"/>
                <w:b/>
                <w:sz w:val="24"/>
                <w:szCs w:val="24"/>
                <w:vertAlign w:val="superscript"/>
                <w:lang w:val="en-US"/>
              </w:rPr>
            </w:pPr>
            <w:r w:rsidRPr="00E31579">
              <w:rPr>
                <w:rFonts w:ascii="Times New Roman" w:hAnsi="Times New Roman" w:cs="Times New Roman"/>
                <w:b/>
                <w:sz w:val="24"/>
                <w:szCs w:val="24"/>
                <w:lang w:val="en-US"/>
              </w:rPr>
              <w:sym w:font="Symbol" w:char="F063"/>
            </w:r>
            <w:r w:rsidRPr="00E31579">
              <w:rPr>
                <w:rFonts w:ascii="Times New Roman" w:hAnsi="Times New Roman" w:cs="Times New Roman"/>
                <w:b/>
                <w:sz w:val="24"/>
                <w:szCs w:val="24"/>
                <w:vertAlign w:val="superscript"/>
                <w:lang w:val="en-US"/>
              </w:rPr>
              <w:t>2</w:t>
            </w:r>
          </w:p>
        </w:tc>
        <w:tc>
          <w:tcPr>
            <w:tcW w:w="1294" w:type="dxa"/>
            <w:tcBorders>
              <w:top w:val="single" w:sz="4" w:space="0" w:color="auto"/>
              <w:bottom w:val="single" w:sz="4" w:space="0" w:color="auto"/>
            </w:tcBorders>
          </w:tcPr>
          <w:p w14:paraId="11BCC93B" w14:textId="77777777" w:rsidR="0081169E" w:rsidRPr="00E31579" w:rsidRDefault="0081169E" w:rsidP="00902715">
            <w:pPr>
              <w:spacing w:line="480" w:lineRule="auto"/>
              <w:rPr>
                <w:rFonts w:ascii="Times New Roman" w:hAnsi="Times New Roman" w:cs="Times New Roman"/>
                <w:b/>
                <w:sz w:val="24"/>
                <w:szCs w:val="24"/>
                <w:lang w:val="en-US"/>
              </w:rPr>
            </w:pPr>
            <w:r w:rsidRPr="00E31579">
              <w:rPr>
                <w:rFonts w:ascii="Times New Roman" w:hAnsi="Times New Roman" w:cs="Times New Roman"/>
                <w:b/>
                <w:sz w:val="24"/>
                <w:szCs w:val="24"/>
                <w:lang w:val="en-US"/>
              </w:rPr>
              <w:t>CFI</w:t>
            </w:r>
          </w:p>
        </w:tc>
        <w:tc>
          <w:tcPr>
            <w:tcW w:w="1295" w:type="dxa"/>
            <w:tcBorders>
              <w:top w:val="single" w:sz="4" w:space="0" w:color="auto"/>
              <w:bottom w:val="single" w:sz="4" w:space="0" w:color="auto"/>
            </w:tcBorders>
          </w:tcPr>
          <w:p w14:paraId="1280A0B2" w14:textId="77777777" w:rsidR="0081169E" w:rsidRPr="00E31579" w:rsidRDefault="0081169E" w:rsidP="00902715">
            <w:pPr>
              <w:spacing w:line="480" w:lineRule="auto"/>
              <w:rPr>
                <w:rFonts w:ascii="Times New Roman" w:hAnsi="Times New Roman" w:cs="Times New Roman"/>
                <w:b/>
                <w:sz w:val="24"/>
                <w:szCs w:val="24"/>
                <w:lang w:val="en-US"/>
              </w:rPr>
            </w:pPr>
            <w:r w:rsidRPr="00E31579">
              <w:rPr>
                <w:rFonts w:ascii="Times New Roman" w:hAnsi="Times New Roman" w:cs="Times New Roman"/>
                <w:b/>
                <w:sz w:val="24"/>
                <w:szCs w:val="24"/>
                <w:lang w:val="en-US"/>
              </w:rPr>
              <w:t>TLI</w:t>
            </w:r>
          </w:p>
        </w:tc>
        <w:tc>
          <w:tcPr>
            <w:tcW w:w="2354" w:type="dxa"/>
            <w:tcBorders>
              <w:top w:val="single" w:sz="4" w:space="0" w:color="auto"/>
              <w:bottom w:val="single" w:sz="4" w:space="0" w:color="auto"/>
            </w:tcBorders>
          </w:tcPr>
          <w:p w14:paraId="6BA19258" w14:textId="77777777" w:rsidR="0081169E" w:rsidRPr="00E31579" w:rsidRDefault="0081169E" w:rsidP="00902715">
            <w:pPr>
              <w:spacing w:line="480" w:lineRule="auto"/>
              <w:rPr>
                <w:rFonts w:ascii="Times New Roman" w:hAnsi="Times New Roman" w:cs="Times New Roman"/>
                <w:b/>
                <w:sz w:val="24"/>
                <w:szCs w:val="24"/>
                <w:lang w:val="en-US"/>
              </w:rPr>
            </w:pPr>
            <w:r w:rsidRPr="00E31579">
              <w:rPr>
                <w:rFonts w:ascii="Times New Roman" w:hAnsi="Times New Roman" w:cs="Times New Roman"/>
                <w:b/>
                <w:sz w:val="24"/>
                <w:szCs w:val="24"/>
                <w:lang w:val="en-US"/>
              </w:rPr>
              <w:t>RMSEA</w:t>
            </w:r>
            <w:r>
              <w:rPr>
                <w:rFonts w:ascii="Times New Roman" w:hAnsi="Times New Roman" w:cs="Times New Roman"/>
                <w:b/>
                <w:sz w:val="24"/>
                <w:szCs w:val="24"/>
                <w:lang w:val="en-US"/>
              </w:rPr>
              <w:t xml:space="preserve"> [ 90% CI]</w:t>
            </w:r>
          </w:p>
        </w:tc>
        <w:tc>
          <w:tcPr>
            <w:tcW w:w="1295" w:type="dxa"/>
            <w:tcBorders>
              <w:top w:val="single" w:sz="4" w:space="0" w:color="auto"/>
              <w:bottom w:val="single" w:sz="4" w:space="0" w:color="auto"/>
            </w:tcBorders>
          </w:tcPr>
          <w:p w14:paraId="30783753" w14:textId="77777777" w:rsidR="0081169E" w:rsidRPr="00E31579" w:rsidRDefault="0081169E" w:rsidP="00902715">
            <w:pPr>
              <w:spacing w:line="480" w:lineRule="auto"/>
              <w:rPr>
                <w:rFonts w:ascii="Times New Roman" w:hAnsi="Times New Roman" w:cs="Times New Roman"/>
                <w:b/>
                <w:sz w:val="24"/>
                <w:szCs w:val="24"/>
                <w:lang w:val="en-US"/>
              </w:rPr>
            </w:pPr>
            <w:r w:rsidRPr="00E31579">
              <w:rPr>
                <w:rFonts w:ascii="Times New Roman" w:hAnsi="Times New Roman" w:cs="Times New Roman"/>
                <w:b/>
                <w:sz w:val="24"/>
                <w:szCs w:val="24"/>
                <w:lang w:val="en-US"/>
              </w:rPr>
              <w:t>SRMR</w:t>
            </w:r>
          </w:p>
        </w:tc>
      </w:tr>
      <w:tr w:rsidR="0081169E" w:rsidRPr="00E31579" w14:paraId="6DFD67E4" w14:textId="77777777" w:rsidTr="00E158A4">
        <w:tc>
          <w:tcPr>
            <w:tcW w:w="1295" w:type="dxa"/>
          </w:tcPr>
          <w:p w14:paraId="0B8FDD73" w14:textId="77777777" w:rsidR="0081169E" w:rsidRPr="00E31579" w:rsidRDefault="00E158A4"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Model</w:t>
            </w:r>
            <w:r w:rsidR="0081169E">
              <w:rPr>
                <w:rFonts w:ascii="Times New Roman" w:hAnsi="Times New Roman" w:cs="Times New Roman"/>
                <w:sz w:val="24"/>
                <w:szCs w:val="24"/>
                <w:lang w:val="en-US"/>
              </w:rPr>
              <w:t xml:space="preserve"> I</w:t>
            </w:r>
          </w:p>
        </w:tc>
        <w:tc>
          <w:tcPr>
            <w:tcW w:w="656" w:type="dxa"/>
          </w:tcPr>
          <w:p w14:paraId="292F40A6" w14:textId="77777777" w:rsidR="0081169E" w:rsidRPr="00E31579" w:rsidRDefault="004B77A6"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28</w:t>
            </w:r>
          </w:p>
        </w:tc>
        <w:tc>
          <w:tcPr>
            <w:tcW w:w="1294" w:type="dxa"/>
          </w:tcPr>
          <w:p w14:paraId="14CFD8CE" w14:textId="77777777" w:rsidR="0081169E" w:rsidRPr="00E31579" w:rsidRDefault="004B77A6"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67.225*</w:t>
            </w:r>
          </w:p>
        </w:tc>
        <w:tc>
          <w:tcPr>
            <w:tcW w:w="1294" w:type="dxa"/>
          </w:tcPr>
          <w:p w14:paraId="04BD08AB"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w:t>
            </w:r>
            <w:r w:rsidR="004B77A6">
              <w:rPr>
                <w:rFonts w:ascii="Times New Roman" w:hAnsi="Times New Roman" w:cs="Times New Roman"/>
                <w:sz w:val="24"/>
                <w:szCs w:val="24"/>
                <w:lang w:val="en-US"/>
              </w:rPr>
              <w:t>983</w:t>
            </w:r>
          </w:p>
        </w:tc>
        <w:tc>
          <w:tcPr>
            <w:tcW w:w="1295" w:type="dxa"/>
          </w:tcPr>
          <w:p w14:paraId="63023394"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w:t>
            </w:r>
            <w:r w:rsidR="004B77A6">
              <w:rPr>
                <w:rFonts w:ascii="Times New Roman" w:hAnsi="Times New Roman" w:cs="Times New Roman"/>
                <w:sz w:val="24"/>
                <w:szCs w:val="24"/>
                <w:lang w:val="en-US"/>
              </w:rPr>
              <w:t>974</w:t>
            </w:r>
          </w:p>
        </w:tc>
        <w:tc>
          <w:tcPr>
            <w:tcW w:w="2354" w:type="dxa"/>
          </w:tcPr>
          <w:p w14:paraId="66819C17"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w:t>
            </w:r>
            <w:r w:rsidR="004B77A6">
              <w:rPr>
                <w:rFonts w:ascii="Times New Roman" w:hAnsi="Times New Roman" w:cs="Times New Roman"/>
                <w:sz w:val="24"/>
                <w:szCs w:val="24"/>
                <w:lang w:val="en-US"/>
              </w:rPr>
              <w:t>043</w:t>
            </w:r>
            <w:r>
              <w:rPr>
                <w:rFonts w:ascii="Times New Roman" w:hAnsi="Times New Roman" w:cs="Times New Roman"/>
                <w:sz w:val="24"/>
                <w:szCs w:val="24"/>
                <w:lang w:val="en-US"/>
              </w:rPr>
              <w:t xml:space="preserve"> [0.</w:t>
            </w:r>
            <w:r w:rsidR="004B77A6">
              <w:rPr>
                <w:rFonts w:ascii="Times New Roman" w:hAnsi="Times New Roman" w:cs="Times New Roman"/>
                <w:sz w:val="24"/>
                <w:szCs w:val="24"/>
                <w:lang w:val="en-US"/>
              </w:rPr>
              <w:t>030</w:t>
            </w:r>
            <w:r>
              <w:rPr>
                <w:rFonts w:ascii="Times New Roman" w:hAnsi="Times New Roman" w:cs="Times New Roman"/>
                <w:sz w:val="24"/>
                <w:szCs w:val="24"/>
                <w:lang w:val="en-US"/>
              </w:rPr>
              <w:t>–0.</w:t>
            </w:r>
            <w:r w:rsidR="004B77A6">
              <w:rPr>
                <w:rFonts w:ascii="Times New Roman" w:hAnsi="Times New Roman" w:cs="Times New Roman"/>
                <w:sz w:val="24"/>
                <w:szCs w:val="24"/>
                <w:lang w:val="en-US"/>
              </w:rPr>
              <w:t>056</w:t>
            </w:r>
            <w:r>
              <w:rPr>
                <w:rFonts w:ascii="Times New Roman" w:hAnsi="Times New Roman" w:cs="Times New Roman"/>
                <w:sz w:val="24"/>
                <w:szCs w:val="24"/>
                <w:lang w:val="en-US"/>
              </w:rPr>
              <w:t>]</w:t>
            </w:r>
          </w:p>
        </w:tc>
        <w:tc>
          <w:tcPr>
            <w:tcW w:w="1295" w:type="dxa"/>
          </w:tcPr>
          <w:p w14:paraId="154E0AB4"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0.0</w:t>
            </w:r>
            <w:r w:rsidR="004B77A6">
              <w:rPr>
                <w:rFonts w:ascii="Times New Roman" w:hAnsi="Times New Roman" w:cs="Times New Roman"/>
                <w:sz w:val="24"/>
                <w:szCs w:val="24"/>
                <w:lang w:val="en-US"/>
              </w:rPr>
              <w:t>26</w:t>
            </w:r>
          </w:p>
        </w:tc>
      </w:tr>
      <w:tr w:rsidR="0081169E" w:rsidRPr="00E31579" w14:paraId="6B467E84" w14:textId="77777777" w:rsidTr="00E158A4">
        <w:tc>
          <w:tcPr>
            <w:tcW w:w="1295" w:type="dxa"/>
            <w:tcBorders>
              <w:bottom w:val="single" w:sz="4" w:space="0" w:color="auto"/>
            </w:tcBorders>
          </w:tcPr>
          <w:p w14:paraId="2D878120" w14:textId="77777777" w:rsidR="0081169E" w:rsidRPr="00E31579" w:rsidRDefault="00E158A4"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Model</w:t>
            </w:r>
            <w:r w:rsidR="0081169E">
              <w:rPr>
                <w:rFonts w:ascii="Times New Roman" w:hAnsi="Times New Roman" w:cs="Times New Roman"/>
                <w:sz w:val="24"/>
                <w:szCs w:val="24"/>
                <w:lang w:val="en-US"/>
              </w:rPr>
              <w:t xml:space="preserve"> II</w:t>
            </w:r>
          </w:p>
        </w:tc>
        <w:tc>
          <w:tcPr>
            <w:tcW w:w="656" w:type="dxa"/>
            <w:tcBorders>
              <w:bottom w:val="single" w:sz="4" w:space="0" w:color="auto"/>
            </w:tcBorders>
          </w:tcPr>
          <w:p w14:paraId="427186A9" w14:textId="77777777" w:rsidR="0081169E" w:rsidRPr="00E31579" w:rsidRDefault="004B77A6"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338</w:t>
            </w:r>
          </w:p>
        </w:tc>
        <w:tc>
          <w:tcPr>
            <w:tcW w:w="1294" w:type="dxa"/>
            <w:tcBorders>
              <w:bottom w:val="single" w:sz="4" w:space="0" w:color="auto"/>
            </w:tcBorders>
          </w:tcPr>
          <w:p w14:paraId="1847D9AA" w14:textId="77777777" w:rsidR="0081169E" w:rsidRPr="00E31579" w:rsidRDefault="004B77A6"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820.782</w:t>
            </w:r>
            <w:r w:rsidR="0081169E" w:rsidRPr="00E31579">
              <w:rPr>
                <w:rFonts w:ascii="Times New Roman" w:hAnsi="Times New Roman" w:cs="Times New Roman"/>
                <w:sz w:val="24"/>
                <w:szCs w:val="24"/>
                <w:lang w:val="en-US"/>
              </w:rPr>
              <w:t>*</w:t>
            </w:r>
          </w:p>
        </w:tc>
        <w:tc>
          <w:tcPr>
            <w:tcW w:w="1294" w:type="dxa"/>
            <w:tcBorders>
              <w:bottom w:val="single" w:sz="4" w:space="0" w:color="auto"/>
            </w:tcBorders>
          </w:tcPr>
          <w:p w14:paraId="17760130"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0.9</w:t>
            </w:r>
            <w:r w:rsidR="004B77A6">
              <w:rPr>
                <w:rFonts w:ascii="Times New Roman" w:hAnsi="Times New Roman" w:cs="Times New Roman"/>
                <w:sz w:val="24"/>
                <w:szCs w:val="24"/>
                <w:lang w:val="en-US"/>
              </w:rPr>
              <w:t>41</w:t>
            </w:r>
          </w:p>
        </w:tc>
        <w:tc>
          <w:tcPr>
            <w:tcW w:w="1295" w:type="dxa"/>
            <w:tcBorders>
              <w:bottom w:val="single" w:sz="4" w:space="0" w:color="auto"/>
            </w:tcBorders>
          </w:tcPr>
          <w:p w14:paraId="25184B48"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0.9</w:t>
            </w:r>
            <w:r w:rsidR="004B77A6">
              <w:rPr>
                <w:rFonts w:ascii="Times New Roman" w:hAnsi="Times New Roman" w:cs="Times New Roman"/>
                <w:sz w:val="24"/>
                <w:szCs w:val="24"/>
                <w:lang w:val="en-US"/>
              </w:rPr>
              <w:t>34</w:t>
            </w:r>
          </w:p>
        </w:tc>
        <w:tc>
          <w:tcPr>
            <w:tcW w:w="2354" w:type="dxa"/>
            <w:tcBorders>
              <w:bottom w:val="single" w:sz="4" w:space="0" w:color="auto"/>
            </w:tcBorders>
          </w:tcPr>
          <w:p w14:paraId="300CCF84"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0.04</w:t>
            </w:r>
            <w:r w:rsidR="004B77A6">
              <w:rPr>
                <w:rFonts w:ascii="Times New Roman" w:hAnsi="Times New Roman" w:cs="Times New Roman"/>
                <w:sz w:val="24"/>
                <w:szCs w:val="24"/>
                <w:lang w:val="en-US"/>
              </w:rPr>
              <w:t>3</w:t>
            </w:r>
            <w:r>
              <w:rPr>
                <w:rFonts w:ascii="Times New Roman" w:hAnsi="Times New Roman" w:cs="Times New Roman"/>
                <w:sz w:val="24"/>
                <w:szCs w:val="24"/>
                <w:lang w:val="en-US"/>
              </w:rPr>
              <w:t xml:space="preserve"> [0.03</w:t>
            </w:r>
            <w:r w:rsidR="004B77A6">
              <w:rPr>
                <w:rFonts w:ascii="Times New Roman" w:hAnsi="Times New Roman" w:cs="Times New Roman"/>
                <w:sz w:val="24"/>
                <w:szCs w:val="24"/>
                <w:lang w:val="en-US"/>
              </w:rPr>
              <w:t>9</w:t>
            </w:r>
            <w:r>
              <w:rPr>
                <w:rFonts w:ascii="Times New Roman" w:hAnsi="Times New Roman" w:cs="Times New Roman"/>
                <w:sz w:val="24"/>
                <w:szCs w:val="24"/>
                <w:lang w:val="en-US"/>
              </w:rPr>
              <w:t>–0.0</w:t>
            </w:r>
            <w:r w:rsidR="004B77A6">
              <w:rPr>
                <w:rFonts w:ascii="Times New Roman" w:hAnsi="Times New Roman" w:cs="Times New Roman"/>
                <w:sz w:val="24"/>
                <w:szCs w:val="24"/>
                <w:lang w:val="en-US"/>
              </w:rPr>
              <w:t>4</w:t>
            </w:r>
            <w:r>
              <w:rPr>
                <w:rFonts w:ascii="Times New Roman" w:hAnsi="Times New Roman" w:cs="Times New Roman"/>
                <w:sz w:val="24"/>
                <w:szCs w:val="24"/>
                <w:lang w:val="en-US"/>
              </w:rPr>
              <w:t>7]</w:t>
            </w:r>
          </w:p>
        </w:tc>
        <w:tc>
          <w:tcPr>
            <w:tcW w:w="1295" w:type="dxa"/>
            <w:tcBorders>
              <w:bottom w:val="single" w:sz="4" w:space="0" w:color="auto"/>
            </w:tcBorders>
          </w:tcPr>
          <w:p w14:paraId="7681C3EE" w14:textId="77777777" w:rsidR="0081169E" w:rsidRPr="00E31579" w:rsidRDefault="0081169E" w:rsidP="00902715">
            <w:pPr>
              <w:spacing w:line="480" w:lineRule="auto"/>
              <w:rPr>
                <w:rFonts w:ascii="Times New Roman" w:hAnsi="Times New Roman" w:cs="Times New Roman"/>
                <w:sz w:val="24"/>
                <w:szCs w:val="24"/>
                <w:lang w:val="en-US"/>
              </w:rPr>
            </w:pPr>
            <w:r w:rsidRPr="00E31579">
              <w:rPr>
                <w:rFonts w:ascii="Times New Roman" w:hAnsi="Times New Roman" w:cs="Times New Roman"/>
                <w:sz w:val="24"/>
                <w:szCs w:val="24"/>
                <w:lang w:val="en-US"/>
              </w:rPr>
              <w:t>0.0</w:t>
            </w:r>
            <w:r w:rsidR="004B77A6">
              <w:rPr>
                <w:rFonts w:ascii="Times New Roman" w:hAnsi="Times New Roman" w:cs="Times New Roman"/>
                <w:sz w:val="24"/>
                <w:szCs w:val="24"/>
                <w:lang w:val="en-US"/>
              </w:rPr>
              <w:t>45</w:t>
            </w:r>
          </w:p>
        </w:tc>
      </w:tr>
    </w:tbl>
    <w:p w14:paraId="0A706DF1" w14:textId="77777777" w:rsidR="00CF7BD7" w:rsidRPr="00CF7BD7" w:rsidRDefault="00CF7BD7" w:rsidP="00902715">
      <w:pPr>
        <w:spacing w:line="480" w:lineRule="auto"/>
        <w:rPr>
          <w:rFonts w:ascii="Times New Roman" w:hAnsi="Times New Roman" w:cs="Times New Roman"/>
          <w:i/>
          <w:sz w:val="24"/>
          <w:szCs w:val="24"/>
          <w:lang w:val="en-US"/>
        </w:rPr>
      </w:pPr>
    </w:p>
    <w:p w14:paraId="16365DE4" w14:textId="77777777" w:rsidR="004B77A6" w:rsidRDefault="00902715" w:rsidP="00902715">
      <w:pPr>
        <w:spacing w:line="480" w:lineRule="auto"/>
        <w:rPr>
          <w:rFonts w:ascii="Times New Roman" w:hAnsi="Times New Roman" w:cs="Times New Roman"/>
          <w:sz w:val="24"/>
          <w:szCs w:val="24"/>
        </w:rPr>
      </w:pPr>
      <w:r w:rsidRPr="00902715">
        <w:rPr>
          <w:rFonts w:ascii="Times New Roman" w:hAnsi="Times New Roman" w:cs="Times New Roman"/>
          <w:sz w:val="24"/>
          <w:szCs w:val="24"/>
          <w:vertAlign w:val="superscript"/>
        </w:rPr>
        <w:t>a</w:t>
      </w:r>
      <w:r w:rsidR="004B77A6" w:rsidRPr="004B77A6">
        <w:rPr>
          <w:rFonts w:ascii="Times New Roman" w:hAnsi="Times New Roman" w:cs="Times New Roman"/>
          <w:sz w:val="24"/>
          <w:szCs w:val="24"/>
        </w:rPr>
        <w:t xml:space="preserve">* </w:t>
      </w:r>
      <w:r w:rsidR="004B77A6" w:rsidRPr="004B77A6">
        <w:rPr>
          <w:rFonts w:ascii="Times New Roman" w:hAnsi="Times New Roman" w:cs="Times New Roman"/>
          <w:i/>
          <w:sz w:val="24"/>
          <w:szCs w:val="24"/>
        </w:rPr>
        <w:t xml:space="preserve">p </w:t>
      </w:r>
      <w:r w:rsidR="004B77A6" w:rsidRPr="004B77A6">
        <w:rPr>
          <w:rFonts w:ascii="Times New Roman" w:hAnsi="Times New Roman" w:cs="Times New Roman"/>
          <w:sz w:val="24"/>
          <w:szCs w:val="24"/>
        </w:rPr>
        <w:t>&lt; 0.001</w:t>
      </w:r>
    </w:p>
    <w:p w14:paraId="3EBCB52A" w14:textId="77777777" w:rsidR="00CF7BD7" w:rsidRDefault="00CF7BD7" w:rsidP="00902715">
      <w:pPr>
        <w:spacing w:line="480" w:lineRule="auto"/>
        <w:rPr>
          <w:rFonts w:ascii="Times New Roman" w:hAnsi="Times New Roman" w:cs="Times New Roman"/>
          <w:sz w:val="24"/>
          <w:szCs w:val="24"/>
        </w:rPr>
      </w:pPr>
    </w:p>
    <w:p w14:paraId="687EF515" w14:textId="77777777" w:rsidR="00A602A4" w:rsidRDefault="00A602A4" w:rsidP="00902715">
      <w:pPr>
        <w:spacing w:line="480" w:lineRule="auto"/>
        <w:rPr>
          <w:rFonts w:ascii="Times New Roman" w:hAnsi="Times New Roman" w:cs="Times New Roman"/>
          <w:sz w:val="24"/>
          <w:szCs w:val="24"/>
        </w:rPr>
      </w:pPr>
    </w:p>
    <w:p w14:paraId="698D04E3" w14:textId="77777777" w:rsidR="00902715" w:rsidRDefault="00902715" w:rsidP="00902715">
      <w:pPr>
        <w:spacing w:line="480" w:lineRule="auto"/>
        <w:rPr>
          <w:rFonts w:ascii="Times New Roman" w:hAnsi="Times New Roman" w:cs="Times New Roman"/>
          <w:sz w:val="24"/>
          <w:szCs w:val="24"/>
        </w:rPr>
      </w:pPr>
    </w:p>
    <w:p w14:paraId="620165A2" w14:textId="77777777" w:rsidR="00902715" w:rsidRDefault="00902715" w:rsidP="00902715">
      <w:pPr>
        <w:spacing w:line="480" w:lineRule="auto"/>
        <w:rPr>
          <w:rFonts w:ascii="Times New Roman" w:hAnsi="Times New Roman" w:cs="Times New Roman"/>
          <w:sz w:val="24"/>
          <w:szCs w:val="24"/>
        </w:rPr>
      </w:pPr>
    </w:p>
    <w:p w14:paraId="6AA4EAA4" w14:textId="77777777" w:rsidR="00902715" w:rsidRDefault="00902715" w:rsidP="00902715">
      <w:pPr>
        <w:spacing w:line="480" w:lineRule="auto"/>
        <w:rPr>
          <w:rFonts w:ascii="Times New Roman" w:hAnsi="Times New Roman" w:cs="Times New Roman"/>
          <w:sz w:val="24"/>
          <w:szCs w:val="24"/>
        </w:rPr>
      </w:pPr>
    </w:p>
    <w:p w14:paraId="53CA79E8" w14:textId="77777777" w:rsidR="00902715" w:rsidRDefault="00902715" w:rsidP="00902715">
      <w:pPr>
        <w:spacing w:line="480" w:lineRule="auto"/>
        <w:rPr>
          <w:rFonts w:ascii="Times New Roman" w:hAnsi="Times New Roman" w:cs="Times New Roman"/>
          <w:sz w:val="24"/>
          <w:szCs w:val="24"/>
        </w:rPr>
      </w:pPr>
    </w:p>
    <w:p w14:paraId="19B39B71" w14:textId="77777777" w:rsidR="00902715" w:rsidRDefault="00902715" w:rsidP="00902715">
      <w:pPr>
        <w:spacing w:line="480" w:lineRule="auto"/>
        <w:rPr>
          <w:rFonts w:ascii="Times New Roman" w:hAnsi="Times New Roman" w:cs="Times New Roman"/>
          <w:sz w:val="24"/>
          <w:szCs w:val="24"/>
        </w:rPr>
      </w:pPr>
    </w:p>
    <w:p w14:paraId="1A5EEF95" w14:textId="77777777" w:rsidR="00902715" w:rsidRDefault="00902715" w:rsidP="00902715">
      <w:pPr>
        <w:spacing w:line="480" w:lineRule="auto"/>
        <w:rPr>
          <w:rFonts w:ascii="Times New Roman" w:hAnsi="Times New Roman" w:cs="Times New Roman"/>
          <w:sz w:val="24"/>
          <w:szCs w:val="24"/>
        </w:rPr>
      </w:pPr>
    </w:p>
    <w:p w14:paraId="4719DD14" w14:textId="77777777" w:rsidR="00902715" w:rsidRDefault="00902715" w:rsidP="00902715">
      <w:pPr>
        <w:spacing w:line="480" w:lineRule="auto"/>
        <w:rPr>
          <w:rFonts w:ascii="Times New Roman" w:hAnsi="Times New Roman" w:cs="Times New Roman"/>
          <w:sz w:val="24"/>
          <w:szCs w:val="24"/>
        </w:rPr>
      </w:pPr>
    </w:p>
    <w:p w14:paraId="464319B6" w14:textId="77777777" w:rsidR="00902715" w:rsidRDefault="00902715" w:rsidP="00902715">
      <w:pPr>
        <w:spacing w:line="480" w:lineRule="auto"/>
        <w:rPr>
          <w:rFonts w:ascii="Times New Roman" w:hAnsi="Times New Roman" w:cs="Times New Roman"/>
          <w:sz w:val="24"/>
          <w:szCs w:val="24"/>
        </w:rPr>
      </w:pPr>
    </w:p>
    <w:p w14:paraId="173E45F8" w14:textId="77777777" w:rsidR="00902715" w:rsidRDefault="00902715" w:rsidP="00902715">
      <w:pPr>
        <w:spacing w:line="480" w:lineRule="auto"/>
        <w:rPr>
          <w:rFonts w:ascii="Times New Roman" w:hAnsi="Times New Roman" w:cs="Times New Roman"/>
          <w:sz w:val="24"/>
          <w:szCs w:val="24"/>
        </w:rPr>
      </w:pPr>
    </w:p>
    <w:p w14:paraId="4B0EEF52" w14:textId="77777777" w:rsidR="00902715" w:rsidRDefault="00902715" w:rsidP="00902715">
      <w:pPr>
        <w:spacing w:line="480" w:lineRule="auto"/>
        <w:rPr>
          <w:rFonts w:ascii="Times New Roman" w:hAnsi="Times New Roman" w:cs="Times New Roman"/>
          <w:sz w:val="24"/>
          <w:szCs w:val="24"/>
        </w:rPr>
      </w:pPr>
    </w:p>
    <w:p w14:paraId="16FFE76C" w14:textId="77777777" w:rsidR="00902715" w:rsidRDefault="00902715" w:rsidP="00902715">
      <w:pPr>
        <w:spacing w:line="480" w:lineRule="auto"/>
        <w:rPr>
          <w:rFonts w:ascii="Times New Roman" w:hAnsi="Times New Roman" w:cs="Times New Roman"/>
          <w:sz w:val="24"/>
          <w:szCs w:val="24"/>
        </w:rPr>
      </w:pPr>
    </w:p>
    <w:p w14:paraId="725DCA69" w14:textId="77777777" w:rsidR="00902715" w:rsidRDefault="00902715" w:rsidP="00902715">
      <w:pPr>
        <w:spacing w:line="480" w:lineRule="auto"/>
        <w:rPr>
          <w:rFonts w:ascii="Times New Roman" w:hAnsi="Times New Roman" w:cs="Times New Roman"/>
          <w:sz w:val="24"/>
          <w:szCs w:val="24"/>
        </w:rPr>
      </w:pPr>
    </w:p>
    <w:p w14:paraId="132B167C" w14:textId="77777777" w:rsidR="00902715" w:rsidRDefault="00902715" w:rsidP="00902715">
      <w:pPr>
        <w:spacing w:line="480" w:lineRule="auto"/>
        <w:rPr>
          <w:rFonts w:ascii="Times New Roman" w:hAnsi="Times New Roman" w:cs="Times New Roman"/>
          <w:sz w:val="24"/>
          <w:szCs w:val="24"/>
        </w:rPr>
      </w:pPr>
    </w:p>
    <w:p w14:paraId="770A3BBB" w14:textId="77777777" w:rsidR="00902715" w:rsidRDefault="00902715" w:rsidP="00902715">
      <w:pPr>
        <w:spacing w:line="480" w:lineRule="auto"/>
        <w:rPr>
          <w:rFonts w:ascii="Times New Roman" w:hAnsi="Times New Roman" w:cs="Times New Roman"/>
          <w:sz w:val="24"/>
          <w:szCs w:val="24"/>
        </w:rPr>
      </w:pPr>
    </w:p>
    <w:p w14:paraId="5EA266F9" w14:textId="77777777" w:rsidR="00902715" w:rsidRDefault="00902715" w:rsidP="00902715">
      <w:pPr>
        <w:spacing w:line="480" w:lineRule="auto"/>
        <w:rPr>
          <w:rFonts w:ascii="Times New Roman" w:hAnsi="Times New Roman" w:cs="Times New Roman"/>
          <w:sz w:val="24"/>
          <w:szCs w:val="24"/>
        </w:rPr>
      </w:pPr>
    </w:p>
    <w:p w14:paraId="175549FB" w14:textId="77777777" w:rsidR="00CF7BD7" w:rsidRPr="005F1729" w:rsidRDefault="00CF7BD7" w:rsidP="00902715">
      <w:pPr>
        <w:spacing w:line="480" w:lineRule="auto"/>
        <w:rPr>
          <w:rFonts w:ascii="Times New Roman" w:hAnsi="Times New Roman" w:cs="Times New Roman"/>
          <w:b/>
          <w:sz w:val="24"/>
          <w:szCs w:val="24"/>
          <w:lang w:val="en-US"/>
        </w:rPr>
      </w:pPr>
      <w:r w:rsidRPr="005F1729">
        <w:rPr>
          <w:rFonts w:ascii="Times New Roman" w:hAnsi="Times New Roman" w:cs="Times New Roman"/>
          <w:b/>
          <w:sz w:val="24"/>
          <w:szCs w:val="24"/>
          <w:lang w:val="en-US"/>
        </w:rPr>
        <w:t xml:space="preserve">Table </w:t>
      </w:r>
      <w:r>
        <w:rPr>
          <w:rFonts w:ascii="Times New Roman" w:hAnsi="Times New Roman" w:cs="Times New Roman"/>
          <w:b/>
          <w:sz w:val="24"/>
          <w:szCs w:val="24"/>
          <w:lang w:val="en-US"/>
        </w:rPr>
        <w:t>S2</w:t>
      </w:r>
    </w:p>
    <w:p w14:paraId="3E03EEC3" w14:textId="77777777" w:rsidR="00CF7BD7" w:rsidRPr="00902715" w:rsidRDefault="00CF7BD7" w:rsidP="00902715">
      <w:pPr>
        <w:spacing w:line="480" w:lineRule="auto"/>
        <w:rPr>
          <w:rFonts w:ascii="Times New Roman" w:hAnsi="Times New Roman" w:cs="Times New Roman"/>
          <w:i/>
          <w:sz w:val="24"/>
          <w:szCs w:val="24"/>
          <w:lang w:val="en-US"/>
        </w:rPr>
      </w:pPr>
      <w:r w:rsidRPr="00CF7BD7">
        <w:rPr>
          <w:rFonts w:ascii="Times New Roman" w:hAnsi="Times New Roman" w:cs="Times New Roman"/>
          <w:i/>
          <w:sz w:val="24"/>
          <w:szCs w:val="24"/>
          <w:lang w:val="en-US"/>
        </w:rPr>
        <w:t>Fit indices for the latent profile analysis (LPA)</w:t>
      </w:r>
    </w:p>
    <w:tbl>
      <w:tblPr>
        <w:tblStyle w:val="Rcsostblzat"/>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1151"/>
        <w:gridCol w:w="1151"/>
        <w:gridCol w:w="1151"/>
        <w:gridCol w:w="1152"/>
        <w:gridCol w:w="1152"/>
        <w:gridCol w:w="1330"/>
        <w:gridCol w:w="1134"/>
      </w:tblGrid>
      <w:tr w:rsidR="00CF7BD7" w:rsidRPr="00CF7BD7" w14:paraId="377D9375" w14:textId="77777777" w:rsidTr="00DF40AA">
        <w:tc>
          <w:tcPr>
            <w:tcW w:w="959" w:type="dxa"/>
            <w:tcBorders>
              <w:top w:val="single" w:sz="4" w:space="0" w:color="auto"/>
              <w:bottom w:val="single" w:sz="4" w:space="0" w:color="auto"/>
            </w:tcBorders>
            <w:vAlign w:val="center"/>
          </w:tcPr>
          <w:p w14:paraId="37EB7ABE"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Classes</w:t>
            </w:r>
          </w:p>
        </w:tc>
        <w:tc>
          <w:tcPr>
            <w:tcW w:w="1151" w:type="dxa"/>
            <w:tcBorders>
              <w:top w:val="single" w:sz="4" w:space="0" w:color="auto"/>
              <w:bottom w:val="single" w:sz="4" w:space="0" w:color="auto"/>
            </w:tcBorders>
            <w:vAlign w:val="center"/>
          </w:tcPr>
          <w:p w14:paraId="5FD0A4F0"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AIC</w:t>
            </w:r>
          </w:p>
        </w:tc>
        <w:tc>
          <w:tcPr>
            <w:tcW w:w="1151" w:type="dxa"/>
            <w:tcBorders>
              <w:top w:val="single" w:sz="4" w:space="0" w:color="auto"/>
              <w:bottom w:val="single" w:sz="4" w:space="0" w:color="auto"/>
            </w:tcBorders>
            <w:vAlign w:val="center"/>
          </w:tcPr>
          <w:p w14:paraId="625463D3"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CAIC</w:t>
            </w:r>
          </w:p>
        </w:tc>
        <w:tc>
          <w:tcPr>
            <w:tcW w:w="1151" w:type="dxa"/>
            <w:tcBorders>
              <w:top w:val="single" w:sz="4" w:space="0" w:color="auto"/>
              <w:bottom w:val="single" w:sz="4" w:space="0" w:color="auto"/>
            </w:tcBorders>
            <w:vAlign w:val="center"/>
          </w:tcPr>
          <w:p w14:paraId="5A869148"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BIC</w:t>
            </w:r>
          </w:p>
        </w:tc>
        <w:tc>
          <w:tcPr>
            <w:tcW w:w="1152" w:type="dxa"/>
            <w:tcBorders>
              <w:top w:val="single" w:sz="4" w:space="0" w:color="auto"/>
              <w:bottom w:val="single" w:sz="4" w:space="0" w:color="auto"/>
            </w:tcBorders>
            <w:vAlign w:val="center"/>
          </w:tcPr>
          <w:p w14:paraId="77806C1E"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SSABIC</w:t>
            </w:r>
          </w:p>
        </w:tc>
        <w:tc>
          <w:tcPr>
            <w:tcW w:w="1152" w:type="dxa"/>
            <w:tcBorders>
              <w:top w:val="single" w:sz="4" w:space="0" w:color="auto"/>
              <w:bottom w:val="single" w:sz="4" w:space="0" w:color="auto"/>
            </w:tcBorders>
            <w:vAlign w:val="center"/>
          </w:tcPr>
          <w:p w14:paraId="14C0A97F"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Entropy</w:t>
            </w:r>
          </w:p>
        </w:tc>
        <w:tc>
          <w:tcPr>
            <w:tcW w:w="1330" w:type="dxa"/>
            <w:tcBorders>
              <w:top w:val="single" w:sz="4" w:space="0" w:color="auto"/>
              <w:bottom w:val="single" w:sz="4" w:space="0" w:color="auto"/>
            </w:tcBorders>
            <w:vAlign w:val="center"/>
          </w:tcPr>
          <w:p w14:paraId="3E332482"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L-M-R test</w:t>
            </w:r>
          </w:p>
        </w:tc>
        <w:tc>
          <w:tcPr>
            <w:tcW w:w="1134" w:type="dxa"/>
            <w:tcBorders>
              <w:top w:val="single" w:sz="4" w:space="0" w:color="auto"/>
              <w:bottom w:val="single" w:sz="4" w:space="0" w:color="auto"/>
            </w:tcBorders>
            <w:vAlign w:val="center"/>
          </w:tcPr>
          <w:p w14:paraId="4B0C71FB" w14:textId="77777777" w:rsidR="00CF7BD7" w:rsidRPr="00CF7BD7" w:rsidRDefault="00CF7BD7" w:rsidP="00902715">
            <w:pPr>
              <w:spacing w:line="480" w:lineRule="auto"/>
              <w:jc w:val="center"/>
              <w:rPr>
                <w:rFonts w:ascii="Times New Roman" w:hAnsi="Times New Roman" w:cs="Times New Roman"/>
                <w:i/>
                <w:sz w:val="24"/>
                <w:szCs w:val="24"/>
                <w:lang w:val="en-US"/>
              </w:rPr>
            </w:pPr>
            <w:r w:rsidRPr="00CF7BD7">
              <w:rPr>
                <w:rFonts w:ascii="Times New Roman" w:hAnsi="Times New Roman" w:cs="Times New Roman"/>
                <w:i/>
                <w:sz w:val="24"/>
                <w:szCs w:val="24"/>
                <w:lang w:val="en-US"/>
              </w:rPr>
              <w:t>p</w:t>
            </w:r>
          </w:p>
        </w:tc>
      </w:tr>
      <w:tr w:rsidR="00CF7BD7" w:rsidRPr="00CF7BD7" w14:paraId="2D7ED53F" w14:textId="77777777" w:rsidTr="00DA426E">
        <w:tc>
          <w:tcPr>
            <w:tcW w:w="959" w:type="dxa"/>
            <w:tcBorders>
              <w:top w:val="single" w:sz="4" w:space="0" w:color="auto"/>
            </w:tcBorders>
          </w:tcPr>
          <w:p w14:paraId="678ED135"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1</w:t>
            </w:r>
          </w:p>
        </w:tc>
        <w:tc>
          <w:tcPr>
            <w:tcW w:w="1151" w:type="dxa"/>
            <w:tcBorders>
              <w:top w:val="single" w:sz="4" w:space="0" w:color="auto"/>
            </w:tcBorders>
            <w:vAlign w:val="bottom"/>
          </w:tcPr>
          <w:p w14:paraId="6CFCD90F"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17921.42</w:t>
            </w:r>
          </w:p>
        </w:tc>
        <w:tc>
          <w:tcPr>
            <w:tcW w:w="1151" w:type="dxa"/>
            <w:tcBorders>
              <w:top w:val="single" w:sz="4" w:space="0" w:color="auto"/>
            </w:tcBorders>
            <w:vAlign w:val="bottom"/>
          </w:tcPr>
          <w:p w14:paraId="3B20097D"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17996.45</w:t>
            </w:r>
          </w:p>
        </w:tc>
        <w:tc>
          <w:tcPr>
            <w:tcW w:w="1151" w:type="dxa"/>
            <w:tcBorders>
              <w:top w:val="single" w:sz="4" w:space="0" w:color="auto"/>
            </w:tcBorders>
            <w:vAlign w:val="bottom"/>
          </w:tcPr>
          <w:p w14:paraId="5718CFC2"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17986.45</w:t>
            </w:r>
          </w:p>
        </w:tc>
        <w:tc>
          <w:tcPr>
            <w:tcW w:w="1152" w:type="dxa"/>
            <w:tcBorders>
              <w:top w:val="single" w:sz="4" w:space="0" w:color="auto"/>
            </w:tcBorders>
            <w:vAlign w:val="bottom"/>
          </w:tcPr>
          <w:p w14:paraId="6DE72D06"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17941.99</w:t>
            </w:r>
          </w:p>
        </w:tc>
        <w:tc>
          <w:tcPr>
            <w:tcW w:w="1152" w:type="dxa"/>
            <w:tcBorders>
              <w:top w:val="single" w:sz="4" w:space="0" w:color="auto"/>
            </w:tcBorders>
            <w:vAlign w:val="bottom"/>
          </w:tcPr>
          <w:p w14:paraId="58B7406E" w14:textId="77777777" w:rsidR="00CF7BD7" w:rsidRPr="00CF7BD7" w:rsidRDefault="00CF7BD7" w:rsidP="00902715">
            <w:pPr>
              <w:spacing w:line="480" w:lineRule="auto"/>
              <w:rPr>
                <w:rFonts w:ascii="Times New Roman" w:hAnsi="Times New Roman" w:cs="Times New Roman"/>
                <w:color w:val="000000"/>
                <w:sz w:val="24"/>
                <w:szCs w:val="24"/>
              </w:rPr>
            </w:pPr>
            <w:r w:rsidRPr="00CF7BD7">
              <w:rPr>
                <w:rFonts w:ascii="Times New Roman" w:hAnsi="Times New Roman" w:cs="Times New Roman"/>
                <w:color w:val="000000"/>
                <w:sz w:val="24"/>
                <w:szCs w:val="24"/>
              </w:rPr>
              <w:t>–</w:t>
            </w:r>
          </w:p>
        </w:tc>
        <w:tc>
          <w:tcPr>
            <w:tcW w:w="1330" w:type="dxa"/>
            <w:tcBorders>
              <w:top w:val="single" w:sz="4" w:space="0" w:color="auto"/>
            </w:tcBorders>
            <w:vAlign w:val="bottom"/>
          </w:tcPr>
          <w:p w14:paraId="092FA28B" w14:textId="77777777" w:rsidR="00CF7BD7" w:rsidRPr="00CF7BD7" w:rsidRDefault="00CF7BD7" w:rsidP="00902715">
            <w:pPr>
              <w:spacing w:line="480" w:lineRule="auto"/>
              <w:rPr>
                <w:rFonts w:ascii="Times New Roman" w:hAnsi="Times New Roman" w:cs="Times New Roman"/>
                <w:color w:val="000000"/>
                <w:sz w:val="24"/>
                <w:szCs w:val="24"/>
              </w:rPr>
            </w:pPr>
            <w:r w:rsidRPr="00CF7BD7">
              <w:rPr>
                <w:rFonts w:ascii="Times New Roman" w:hAnsi="Times New Roman" w:cs="Times New Roman"/>
                <w:color w:val="000000"/>
                <w:sz w:val="24"/>
                <w:szCs w:val="24"/>
              </w:rPr>
              <w:t>–</w:t>
            </w:r>
          </w:p>
        </w:tc>
        <w:tc>
          <w:tcPr>
            <w:tcW w:w="1134" w:type="dxa"/>
            <w:tcBorders>
              <w:top w:val="single" w:sz="4" w:space="0" w:color="auto"/>
            </w:tcBorders>
          </w:tcPr>
          <w:p w14:paraId="037B552A"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w:t>
            </w:r>
          </w:p>
        </w:tc>
      </w:tr>
      <w:tr w:rsidR="00CF7BD7" w:rsidRPr="00CF7BD7" w14:paraId="5EE100F0" w14:textId="77777777" w:rsidTr="004F0CE7">
        <w:tc>
          <w:tcPr>
            <w:tcW w:w="959" w:type="dxa"/>
          </w:tcPr>
          <w:p w14:paraId="75C79312"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2</w:t>
            </w:r>
          </w:p>
        </w:tc>
        <w:tc>
          <w:tcPr>
            <w:tcW w:w="1151" w:type="dxa"/>
            <w:vAlign w:val="bottom"/>
          </w:tcPr>
          <w:p w14:paraId="04621ACB"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15973.37</w:t>
            </w:r>
          </w:p>
        </w:tc>
        <w:tc>
          <w:tcPr>
            <w:tcW w:w="1151" w:type="dxa"/>
            <w:vAlign w:val="bottom"/>
          </w:tcPr>
          <w:p w14:paraId="42AA9DF6"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16091.56</w:t>
            </w:r>
          </w:p>
        </w:tc>
        <w:tc>
          <w:tcPr>
            <w:tcW w:w="1151" w:type="dxa"/>
            <w:vAlign w:val="bottom"/>
          </w:tcPr>
          <w:p w14:paraId="267AB365"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16075.56</w:t>
            </w:r>
          </w:p>
        </w:tc>
        <w:tc>
          <w:tcPr>
            <w:tcW w:w="1152" w:type="dxa"/>
            <w:vAlign w:val="bottom"/>
          </w:tcPr>
          <w:p w14:paraId="4C40F90A"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16005.70</w:t>
            </w:r>
          </w:p>
        </w:tc>
        <w:tc>
          <w:tcPr>
            <w:tcW w:w="1152" w:type="dxa"/>
            <w:vAlign w:val="bottom"/>
          </w:tcPr>
          <w:p w14:paraId="739EDC2E"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0.90</w:t>
            </w:r>
          </w:p>
        </w:tc>
        <w:tc>
          <w:tcPr>
            <w:tcW w:w="1330" w:type="dxa"/>
            <w:vAlign w:val="bottom"/>
          </w:tcPr>
          <w:p w14:paraId="3071D1F7"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1927.78</w:t>
            </w:r>
          </w:p>
        </w:tc>
        <w:tc>
          <w:tcPr>
            <w:tcW w:w="1134" w:type="dxa"/>
            <w:vAlign w:val="bottom"/>
          </w:tcPr>
          <w:p w14:paraId="1990B0F2"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0.000</w:t>
            </w:r>
          </w:p>
        </w:tc>
      </w:tr>
      <w:tr w:rsidR="00CF7BD7" w:rsidRPr="00CF7BD7" w14:paraId="058F8EEF" w14:textId="77777777" w:rsidTr="004F0CE7">
        <w:tc>
          <w:tcPr>
            <w:tcW w:w="959" w:type="dxa"/>
          </w:tcPr>
          <w:p w14:paraId="78EDECE6"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3</w:t>
            </w:r>
          </w:p>
        </w:tc>
        <w:tc>
          <w:tcPr>
            <w:tcW w:w="1151" w:type="dxa"/>
            <w:vAlign w:val="bottom"/>
          </w:tcPr>
          <w:p w14:paraId="5AA61B1B"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15485.31</w:t>
            </w:r>
          </w:p>
        </w:tc>
        <w:tc>
          <w:tcPr>
            <w:tcW w:w="1151" w:type="dxa"/>
            <w:vAlign w:val="bottom"/>
          </w:tcPr>
          <w:p w14:paraId="316AB5D9"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15646.66</w:t>
            </w:r>
          </w:p>
        </w:tc>
        <w:tc>
          <w:tcPr>
            <w:tcW w:w="1151" w:type="dxa"/>
            <w:vAlign w:val="bottom"/>
          </w:tcPr>
          <w:p w14:paraId="65CF13E8"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15624.66</w:t>
            </w:r>
          </w:p>
        </w:tc>
        <w:tc>
          <w:tcPr>
            <w:tcW w:w="1152" w:type="dxa"/>
            <w:vAlign w:val="bottom"/>
          </w:tcPr>
          <w:p w14:paraId="543B8F76"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15529.40</w:t>
            </w:r>
          </w:p>
        </w:tc>
        <w:tc>
          <w:tcPr>
            <w:tcW w:w="1152" w:type="dxa"/>
            <w:vAlign w:val="bottom"/>
          </w:tcPr>
          <w:p w14:paraId="0BFB7617"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0.83</w:t>
            </w:r>
          </w:p>
        </w:tc>
        <w:tc>
          <w:tcPr>
            <w:tcW w:w="1330" w:type="dxa"/>
            <w:vAlign w:val="bottom"/>
          </w:tcPr>
          <w:p w14:paraId="48EE0A20"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494.75</w:t>
            </w:r>
          </w:p>
        </w:tc>
        <w:tc>
          <w:tcPr>
            <w:tcW w:w="1134" w:type="dxa"/>
            <w:vAlign w:val="bottom"/>
          </w:tcPr>
          <w:p w14:paraId="6F07492F"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0.007</w:t>
            </w:r>
          </w:p>
        </w:tc>
      </w:tr>
      <w:tr w:rsidR="00CF7BD7" w:rsidRPr="00CF7BD7" w14:paraId="23C70141" w14:textId="77777777" w:rsidTr="004F0CE7">
        <w:tc>
          <w:tcPr>
            <w:tcW w:w="959" w:type="dxa"/>
          </w:tcPr>
          <w:p w14:paraId="6F6B07DD" w14:textId="77777777" w:rsidR="00CF7BD7" w:rsidRPr="00CF7BD7" w:rsidRDefault="00CF7BD7" w:rsidP="00902715">
            <w:pPr>
              <w:spacing w:line="480" w:lineRule="auto"/>
              <w:jc w:val="center"/>
              <w:rPr>
                <w:rFonts w:ascii="Times New Roman" w:hAnsi="Times New Roman" w:cs="Times New Roman"/>
                <w:b/>
                <w:sz w:val="24"/>
                <w:szCs w:val="24"/>
                <w:lang w:val="en-US"/>
              </w:rPr>
            </w:pPr>
            <w:r w:rsidRPr="00CF7BD7">
              <w:rPr>
                <w:rFonts w:ascii="Times New Roman" w:hAnsi="Times New Roman" w:cs="Times New Roman"/>
                <w:b/>
                <w:sz w:val="24"/>
                <w:szCs w:val="24"/>
                <w:lang w:val="en-US"/>
              </w:rPr>
              <w:t>4</w:t>
            </w:r>
          </w:p>
        </w:tc>
        <w:tc>
          <w:tcPr>
            <w:tcW w:w="1151" w:type="dxa"/>
            <w:vAlign w:val="bottom"/>
          </w:tcPr>
          <w:p w14:paraId="7819AD75"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15112.47</w:t>
            </w:r>
          </w:p>
        </w:tc>
        <w:tc>
          <w:tcPr>
            <w:tcW w:w="1151" w:type="dxa"/>
            <w:vAlign w:val="bottom"/>
          </w:tcPr>
          <w:p w14:paraId="0C204B3B"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15316.98</w:t>
            </w:r>
          </w:p>
        </w:tc>
        <w:tc>
          <w:tcPr>
            <w:tcW w:w="1151" w:type="dxa"/>
            <w:vAlign w:val="bottom"/>
          </w:tcPr>
          <w:p w14:paraId="4DF2D54C"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15288.98</w:t>
            </w:r>
          </w:p>
        </w:tc>
        <w:tc>
          <w:tcPr>
            <w:tcW w:w="1152" w:type="dxa"/>
            <w:vAlign w:val="bottom"/>
          </w:tcPr>
          <w:p w14:paraId="77EDADA8"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15168.31</w:t>
            </w:r>
          </w:p>
        </w:tc>
        <w:tc>
          <w:tcPr>
            <w:tcW w:w="1152" w:type="dxa"/>
            <w:vAlign w:val="bottom"/>
          </w:tcPr>
          <w:p w14:paraId="742BF931"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0.86</w:t>
            </w:r>
          </w:p>
        </w:tc>
        <w:tc>
          <w:tcPr>
            <w:tcW w:w="1330" w:type="dxa"/>
            <w:vAlign w:val="bottom"/>
          </w:tcPr>
          <w:p w14:paraId="5603D40C"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381.66</w:t>
            </w:r>
          </w:p>
        </w:tc>
        <w:tc>
          <w:tcPr>
            <w:tcW w:w="1134" w:type="dxa"/>
            <w:vAlign w:val="bottom"/>
          </w:tcPr>
          <w:p w14:paraId="6BEAA4F3" w14:textId="77777777" w:rsidR="00CF7BD7" w:rsidRPr="00CF7BD7" w:rsidRDefault="00CF7BD7" w:rsidP="00902715">
            <w:pPr>
              <w:spacing w:line="480" w:lineRule="auto"/>
              <w:jc w:val="right"/>
              <w:rPr>
                <w:rFonts w:ascii="Times New Roman" w:hAnsi="Times New Roman" w:cs="Times New Roman"/>
                <w:b/>
                <w:bCs/>
                <w:color w:val="000000"/>
                <w:sz w:val="24"/>
                <w:szCs w:val="24"/>
              </w:rPr>
            </w:pPr>
            <w:r w:rsidRPr="00CF7BD7">
              <w:rPr>
                <w:rFonts w:ascii="Times New Roman" w:hAnsi="Times New Roman" w:cs="Times New Roman"/>
                <w:b/>
                <w:bCs/>
                <w:color w:val="000000"/>
                <w:sz w:val="24"/>
                <w:szCs w:val="24"/>
              </w:rPr>
              <w:t>0.000</w:t>
            </w:r>
          </w:p>
        </w:tc>
      </w:tr>
      <w:tr w:rsidR="00CF7BD7" w:rsidRPr="00CF7BD7" w14:paraId="2DFB7C9B" w14:textId="77777777" w:rsidTr="004F0CE7">
        <w:tc>
          <w:tcPr>
            <w:tcW w:w="959" w:type="dxa"/>
            <w:tcBorders>
              <w:bottom w:val="single" w:sz="4" w:space="0" w:color="auto"/>
            </w:tcBorders>
          </w:tcPr>
          <w:p w14:paraId="2487E193" w14:textId="77777777" w:rsidR="00CF7BD7" w:rsidRPr="00CF7BD7" w:rsidRDefault="00CF7BD7" w:rsidP="00902715">
            <w:pPr>
              <w:spacing w:line="480" w:lineRule="auto"/>
              <w:jc w:val="center"/>
              <w:rPr>
                <w:rFonts w:ascii="Times New Roman" w:hAnsi="Times New Roman" w:cs="Times New Roman"/>
                <w:sz w:val="24"/>
                <w:szCs w:val="24"/>
                <w:lang w:val="en-US"/>
              </w:rPr>
            </w:pPr>
            <w:r w:rsidRPr="00CF7BD7">
              <w:rPr>
                <w:rFonts w:ascii="Times New Roman" w:hAnsi="Times New Roman" w:cs="Times New Roman"/>
                <w:sz w:val="24"/>
                <w:szCs w:val="24"/>
                <w:lang w:val="en-US"/>
              </w:rPr>
              <w:t>5</w:t>
            </w:r>
          </w:p>
        </w:tc>
        <w:tc>
          <w:tcPr>
            <w:tcW w:w="1151" w:type="dxa"/>
            <w:tcBorders>
              <w:bottom w:val="single" w:sz="4" w:space="0" w:color="auto"/>
            </w:tcBorders>
            <w:vAlign w:val="bottom"/>
          </w:tcPr>
          <w:p w14:paraId="0BE57868"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14971.48</w:t>
            </w:r>
          </w:p>
        </w:tc>
        <w:tc>
          <w:tcPr>
            <w:tcW w:w="1151" w:type="dxa"/>
            <w:tcBorders>
              <w:bottom w:val="single" w:sz="4" w:space="0" w:color="auto"/>
            </w:tcBorders>
            <w:vAlign w:val="bottom"/>
          </w:tcPr>
          <w:p w14:paraId="7D48E380"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15219.15</w:t>
            </w:r>
          </w:p>
        </w:tc>
        <w:tc>
          <w:tcPr>
            <w:tcW w:w="1151" w:type="dxa"/>
            <w:tcBorders>
              <w:bottom w:val="single" w:sz="4" w:space="0" w:color="auto"/>
            </w:tcBorders>
            <w:vAlign w:val="bottom"/>
          </w:tcPr>
          <w:p w14:paraId="704CAEC4"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15185.15</w:t>
            </w:r>
          </w:p>
        </w:tc>
        <w:tc>
          <w:tcPr>
            <w:tcW w:w="1152" w:type="dxa"/>
            <w:tcBorders>
              <w:bottom w:val="single" w:sz="4" w:space="0" w:color="auto"/>
            </w:tcBorders>
            <w:vAlign w:val="bottom"/>
          </w:tcPr>
          <w:p w14:paraId="48D98C6A"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15039.08</w:t>
            </w:r>
          </w:p>
        </w:tc>
        <w:tc>
          <w:tcPr>
            <w:tcW w:w="1152" w:type="dxa"/>
            <w:tcBorders>
              <w:bottom w:val="single" w:sz="4" w:space="0" w:color="auto"/>
            </w:tcBorders>
            <w:vAlign w:val="bottom"/>
          </w:tcPr>
          <w:p w14:paraId="5CEC980C"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0.87</w:t>
            </w:r>
          </w:p>
        </w:tc>
        <w:tc>
          <w:tcPr>
            <w:tcW w:w="1330" w:type="dxa"/>
            <w:tcBorders>
              <w:bottom w:val="single" w:sz="4" w:space="0" w:color="auto"/>
            </w:tcBorders>
            <w:vAlign w:val="bottom"/>
          </w:tcPr>
          <w:p w14:paraId="7B91E085"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215.11</w:t>
            </w:r>
          </w:p>
        </w:tc>
        <w:tc>
          <w:tcPr>
            <w:tcW w:w="1134" w:type="dxa"/>
            <w:tcBorders>
              <w:bottom w:val="single" w:sz="4" w:space="0" w:color="auto"/>
            </w:tcBorders>
            <w:vAlign w:val="bottom"/>
          </w:tcPr>
          <w:p w14:paraId="265F3831" w14:textId="77777777" w:rsidR="00CF7BD7" w:rsidRPr="00CF7BD7" w:rsidRDefault="00CF7BD7" w:rsidP="00902715">
            <w:pPr>
              <w:spacing w:line="480" w:lineRule="auto"/>
              <w:jc w:val="right"/>
              <w:rPr>
                <w:rFonts w:ascii="Times New Roman" w:hAnsi="Times New Roman" w:cs="Times New Roman"/>
                <w:color w:val="000000"/>
                <w:sz w:val="24"/>
                <w:szCs w:val="24"/>
              </w:rPr>
            </w:pPr>
            <w:r w:rsidRPr="00CF7BD7">
              <w:rPr>
                <w:rFonts w:ascii="Times New Roman" w:hAnsi="Times New Roman" w:cs="Times New Roman"/>
                <w:color w:val="000000"/>
                <w:sz w:val="24"/>
                <w:szCs w:val="24"/>
              </w:rPr>
              <w:t>0.119</w:t>
            </w:r>
          </w:p>
        </w:tc>
      </w:tr>
    </w:tbl>
    <w:p w14:paraId="23E800C1" w14:textId="77777777" w:rsidR="00CF7BD7" w:rsidRDefault="00CF7BD7" w:rsidP="00902715">
      <w:pPr>
        <w:spacing w:line="480" w:lineRule="auto"/>
        <w:jc w:val="both"/>
        <w:rPr>
          <w:rStyle w:val="fontstyle11"/>
          <w:rFonts w:ascii="Times New Roman" w:hAnsi="Times New Roman" w:cs="Times New Roman"/>
          <w:sz w:val="24"/>
          <w:szCs w:val="24"/>
          <w:lang w:val="en-US"/>
        </w:rPr>
      </w:pPr>
    </w:p>
    <w:p w14:paraId="1671B9AB" w14:textId="77777777" w:rsidR="00902715" w:rsidRDefault="00902715" w:rsidP="00902715">
      <w:pPr>
        <w:spacing w:line="480" w:lineRule="auto"/>
        <w:jc w:val="both"/>
        <w:rPr>
          <w:rStyle w:val="fontstyle11"/>
          <w:rFonts w:ascii="Times New Roman" w:hAnsi="Times New Roman" w:cs="Times New Roman"/>
          <w:sz w:val="24"/>
          <w:szCs w:val="24"/>
          <w:lang w:val="en-US"/>
        </w:rPr>
      </w:pPr>
      <w:r w:rsidRPr="00902715">
        <w:rPr>
          <w:rStyle w:val="fontstyle11"/>
          <w:rFonts w:ascii="Times New Roman" w:hAnsi="Times New Roman" w:cs="Times New Roman"/>
          <w:sz w:val="24"/>
          <w:szCs w:val="24"/>
          <w:vertAlign w:val="superscript"/>
          <w:lang w:val="en-US"/>
        </w:rPr>
        <w:t>a</w:t>
      </w:r>
      <w:r w:rsidR="00CF7BD7" w:rsidRPr="00CF7BD7">
        <w:rPr>
          <w:rStyle w:val="fontstyle11"/>
          <w:rFonts w:ascii="Times New Roman" w:hAnsi="Times New Roman" w:cs="Times New Roman"/>
          <w:sz w:val="24"/>
          <w:szCs w:val="24"/>
          <w:lang w:val="en-US"/>
        </w:rPr>
        <w:t xml:space="preserve">Classes </w:t>
      </w:r>
      <w:r w:rsidR="00CF7BD7" w:rsidRPr="00CF7BD7">
        <w:rPr>
          <w:rStyle w:val="fontstyle31"/>
          <w:rFonts w:ascii="Times New Roman" w:hAnsi="Times New Roman" w:cs="Times New Roman"/>
          <w:sz w:val="24"/>
          <w:szCs w:val="24"/>
          <w:lang w:val="en-US"/>
        </w:rPr>
        <w:t xml:space="preserve">= </w:t>
      </w:r>
      <w:r w:rsidR="00CF7BD7" w:rsidRPr="00CF7BD7">
        <w:rPr>
          <w:rStyle w:val="fontstyle11"/>
          <w:rFonts w:ascii="Times New Roman" w:hAnsi="Times New Roman" w:cs="Times New Roman"/>
          <w:sz w:val="24"/>
          <w:szCs w:val="24"/>
          <w:lang w:val="en-US"/>
        </w:rPr>
        <w:t xml:space="preserve">number of latent classes; AIC </w:t>
      </w:r>
      <w:r w:rsidR="00CF7BD7" w:rsidRPr="00CF7BD7">
        <w:rPr>
          <w:rStyle w:val="fontstyle31"/>
          <w:rFonts w:ascii="Times New Roman" w:hAnsi="Times New Roman" w:cs="Times New Roman"/>
          <w:sz w:val="24"/>
          <w:szCs w:val="24"/>
          <w:lang w:val="en-US"/>
        </w:rPr>
        <w:t xml:space="preserve">= </w:t>
      </w:r>
      <w:r w:rsidR="00CF7BD7" w:rsidRPr="00CF7BD7">
        <w:rPr>
          <w:rStyle w:val="fontstyle11"/>
          <w:rFonts w:ascii="Times New Roman" w:hAnsi="Times New Roman" w:cs="Times New Roman"/>
          <w:sz w:val="24"/>
          <w:szCs w:val="24"/>
          <w:lang w:val="en-US"/>
        </w:rPr>
        <w:t xml:space="preserve">Akaike information criterion; CAIC </w:t>
      </w:r>
      <w:r w:rsidR="00CF7BD7" w:rsidRPr="00CF7BD7">
        <w:rPr>
          <w:rStyle w:val="fontstyle31"/>
          <w:rFonts w:ascii="Times New Roman" w:hAnsi="Times New Roman" w:cs="Times New Roman"/>
          <w:sz w:val="24"/>
          <w:szCs w:val="24"/>
          <w:lang w:val="en-US"/>
        </w:rPr>
        <w:t xml:space="preserve">= </w:t>
      </w:r>
      <w:r w:rsidR="00CF7BD7" w:rsidRPr="00CF7BD7">
        <w:rPr>
          <w:rStyle w:val="fontstyle11"/>
          <w:rFonts w:ascii="Times New Roman" w:hAnsi="Times New Roman" w:cs="Times New Roman"/>
          <w:sz w:val="24"/>
          <w:szCs w:val="24"/>
          <w:lang w:val="en-US"/>
        </w:rPr>
        <w:t xml:space="preserve">bias-corrected Akaike information criterion; BIC </w:t>
      </w:r>
      <w:r w:rsidR="00CF7BD7" w:rsidRPr="00CF7BD7">
        <w:rPr>
          <w:rStyle w:val="fontstyle31"/>
          <w:rFonts w:ascii="Times New Roman" w:hAnsi="Times New Roman" w:cs="Times New Roman"/>
          <w:sz w:val="24"/>
          <w:szCs w:val="24"/>
          <w:lang w:val="en-US"/>
        </w:rPr>
        <w:t xml:space="preserve">= </w:t>
      </w:r>
      <w:r w:rsidR="00CF7BD7" w:rsidRPr="00CF7BD7">
        <w:rPr>
          <w:rStyle w:val="fontstyle11"/>
          <w:rFonts w:ascii="Times New Roman" w:hAnsi="Times New Roman" w:cs="Times New Roman"/>
          <w:sz w:val="24"/>
          <w:szCs w:val="24"/>
          <w:lang w:val="en-US"/>
        </w:rPr>
        <w:t>Bayesian</w:t>
      </w:r>
      <w:r w:rsidR="00CF7BD7" w:rsidRPr="00CF7BD7">
        <w:rPr>
          <w:rFonts w:ascii="Times New Roman" w:hAnsi="Times New Roman" w:cs="Times New Roman"/>
          <w:color w:val="000000"/>
          <w:sz w:val="24"/>
          <w:szCs w:val="24"/>
          <w:lang w:val="en-US"/>
        </w:rPr>
        <w:t xml:space="preserve"> </w:t>
      </w:r>
      <w:r w:rsidR="00CF7BD7" w:rsidRPr="00CF7BD7">
        <w:rPr>
          <w:rStyle w:val="fontstyle11"/>
          <w:rFonts w:ascii="Times New Roman" w:hAnsi="Times New Roman" w:cs="Times New Roman"/>
          <w:sz w:val="24"/>
          <w:szCs w:val="24"/>
          <w:lang w:val="en-US"/>
        </w:rPr>
        <w:t xml:space="preserve">information criterion; SSABIC </w:t>
      </w:r>
      <w:r w:rsidR="00CF7BD7" w:rsidRPr="00CF7BD7">
        <w:rPr>
          <w:rStyle w:val="fontstyle31"/>
          <w:rFonts w:ascii="Times New Roman" w:hAnsi="Times New Roman" w:cs="Times New Roman"/>
          <w:sz w:val="24"/>
          <w:szCs w:val="24"/>
          <w:lang w:val="en-US"/>
        </w:rPr>
        <w:t xml:space="preserve">= </w:t>
      </w:r>
      <w:r w:rsidR="00CF7BD7" w:rsidRPr="00CF7BD7">
        <w:rPr>
          <w:rStyle w:val="fontstyle11"/>
          <w:rFonts w:ascii="Times New Roman" w:hAnsi="Times New Roman" w:cs="Times New Roman"/>
          <w:sz w:val="24"/>
          <w:szCs w:val="24"/>
          <w:lang w:val="en-US"/>
        </w:rPr>
        <w:t>sample-size adjusted Bayesian information criterion; L</w:t>
      </w:r>
      <w:r w:rsidR="00CF7BD7" w:rsidRPr="00CF7BD7">
        <w:rPr>
          <w:rStyle w:val="fontstyle4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M</w:t>
      </w:r>
      <w:r w:rsidR="00CF7BD7" w:rsidRPr="00CF7BD7">
        <w:rPr>
          <w:rStyle w:val="fontstyle4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 xml:space="preserve">R test </w:t>
      </w:r>
      <w:r w:rsidR="00CF7BD7" w:rsidRPr="00CF7BD7">
        <w:rPr>
          <w:rStyle w:val="fontstyle31"/>
          <w:rFonts w:ascii="Times New Roman" w:hAnsi="Times New Roman" w:cs="Times New Roman"/>
          <w:sz w:val="24"/>
          <w:szCs w:val="24"/>
          <w:lang w:val="en-US"/>
        </w:rPr>
        <w:t xml:space="preserve">= </w:t>
      </w:r>
      <w:r w:rsidR="00CF7BD7" w:rsidRPr="00CF7BD7">
        <w:rPr>
          <w:rStyle w:val="fontstyle11"/>
          <w:rFonts w:ascii="Times New Roman" w:hAnsi="Times New Roman" w:cs="Times New Roman"/>
          <w:sz w:val="24"/>
          <w:szCs w:val="24"/>
          <w:lang w:val="en-US"/>
        </w:rPr>
        <w:t>Lo</w:t>
      </w:r>
      <w:r w:rsidR="00CF7BD7" w:rsidRPr="00CF7BD7">
        <w:rPr>
          <w:rStyle w:val="fontstyle4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Mendell</w:t>
      </w:r>
      <w:r w:rsidR="00CF7BD7" w:rsidRPr="00CF7BD7">
        <w:rPr>
          <w:rStyle w:val="fontstyle4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Rubin Adjusted Likelihood Ratio Test;</w:t>
      </w:r>
      <w:r w:rsidR="00CF7BD7" w:rsidRPr="00CF7BD7">
        <w:rPr>
          <w:rFonts w:ascii="Times New Roman" w:hAnsi="Times New Roman" w:cs="Times New Roman"/>
          <w:color w:val="000000"/>
          <w:sz w:val="24"/>
          <w:szCs w:val="24"/>
          <w:lang w:val="en-US"/>
        </w:rPr>
        <w:t xml:space="preserve"> </w:t>
      </w:r>
      <w:r w:rsidR="00CF7BD7" w:rsidRPr="00CF7BD7">
        <w:rPr>
          <w:rStyle w:val="fontstyle01"/>
          <w:rFonts w:ascii="Times New Roman" w:hAnsi="Times New Roman" w:cs="Times New Roman"/>
          <w:i/>
          <w:sz w:val="24"/>
          <w:szCs w:val="24"/>
          <w:lang w:val="en-US"/>
        </w:rPr>
        <w:t>p</w:t>
      </w:r>
      <w:r w:rsidR="00CF7BD7" w:rsidRPr="00CF7BD7">
        <w:rPr>
          <w:rStyle w:val="fontstyle01"/>
          <w:rFonts w:ascii="Times New Roman" w:hAnsi="Times New Roman" w:cs="Times New Roman"/>
          <w:sz w:val="24"/>
          <w:szCs w:val="24"/>
          <w:lang w:val="en-US"/>
        </w:rPr>
        <w:t xml:space="preserve"> </w:t>
      </w:r>
      <w:r w:rsidR="00CF7BD7" w:rsidRPr="00CF7BD7">
        <w:rPr>
          <w:rStyle w:val="fontstyle31"/>
          <w:rFonts w:ascii="Times New Roman" w:hAnsi="Times New Roman" w:cs="Times New Roman"/>
          <w:sz w:val="24"/>
          <w:szCs w:val="24"/>
          <w:lang w:val="en-US"/>
        </w:rPr>
        <w:t xml:space="preserve">= </w:t>
      </w:r>
      <w:r w:rsidR="00CF7BD7" w:rsidRPr="00CF7BD7">
        <w:rPr>
          <w:rStyle w:val="fontstyle01"/>
          <w:rFonts w:ascii="Times New Roman" w:hAnsi="Times New Roman" w:cs="Times New Roman"/>
          <w:i/>
          <w:sz w:val="24"/>
          <w:szCs w:val="24"/>
          <w:lang w:val="en-US"/>
        </w:rPr>
        <w:t>p</w:t>
      </w:r>
      <w:r w:rsidR="00CF7BD7">
        <w:rPr>
          <w:rStyle w:val="fontstyle0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 xml:space="preserve">value </w:t>
      </w:r>
      <w:r w:rsidR="00CF7BD7">
        <w:rPr>
          <w:rStyle w:val="fontstyle11"/>
          <w:rFonts w:ascii="Times New Roman" w:hAnsi="Times New Roman" w:cs="Times New Roman"/>
          <w:sz w:val="24"/>
          <w:szCs w:val="24"/>
          <w:lang w:val="en-US"/>
        </w:rPr>
        <w:t>for</w:t>
      </w:r>
      <w:r w:rsidR="00CF7BD7" w:rsidRPr="00CF7BD7">
        <w:rPr>
          <w:rStyle w:val="fontstyle11"/>
          <w:rFonts w:ascii="Times New Roman" w:hAnsi="Times New Roman" w:cs="Times New Roman"/>
          <w:sz w:val="24"/>
          <w:szCs w:val="24"/>
          <w:lang w:val="en-US"/>
        </w:rPr>
        <w:t xml:space="preserve"> the L</w:t>
      </w:r>
      <w:r w:rsidR="00CF7BD7" w:rsidRPr="00CF7BD7">
        <w:rPr>
          <w:rStyle w:val="fontstyle4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M</w:t>
      </w:r>
      <w:r w:rsidR="00CF7BD7" w:rsidRPr="00CF7BD7">
        <w:rPr>
          <w:rStyle w:val="fontstyle41"/>
          <w:rFonts w:ascii="Times New Roman" w:hAnsi="Times New Roman" w:cs="Times New Roman"/>
          <w:sz w:val="24"/>
          <w:szCs w:val="24"/>
          <w:lang w:val="en-US"/>
        </w:rPr>
        <w:t>–</w:t>
      </w:r>
      <w:r w:rsidR="00CF7BD7" w:rsidRPr="00CF7BD7">
        <w:rPr>
          <w:rStyle w:val="fontstyle11"/>
          <w:rFonts w:ascii="Times New Roman" w:hAnsi="Times New Roman" w:cs="Times New Roman"/>
          <w:sz w:val="24"/>
          <w:szCs w:val="24"/>
          <w:lang w:val="en-US"/>
        </w:rPr>
        <w:t>R Test.</w:t>
      </w:r>
      <w:r w:rsidR="00D77C60">
        <w:rPr>
          <w:rStyle w:val="fontstyle11"/>
          <w:rFonts w:ascii="Times New Roman" w:hAnsi="Times New Roman" w:cs="Times New Roman"/>
          <w:sz w:val="24"/>
          <w:szCs w:val="24"/>
          <w:lang w:val="en-US"/>
        </w:rPr>
        <w:t xml:space="preserve"> </w:t>
      </w:r>
    </w:p>
    <w:p w14:paraId="23EC8886" w14:textId="77777777" w:rsidR="00A602A4" w:rsidRDefault="00902715" w:rsidP="00902715">
      <w:pPr>
        <w:spacing w:line="480" w:lineRule="auto"/>
        <w:jc w:val="both"/>
        <w:rPr>
          <w:rStyle w:val="fontstyle11"/>
          <w:rFonts w:ascii="Times New Roman" w:hAnsi="Times New Roman" w:cs="Times New Roman"/>
          <w:sz w:val="24"/>
          <w:szCs w:val="24"/>
          <w:lang w:val="en-US"/>
        </w:rPr>
      </w:pPr>
      <w:r w:rsidRPr="00902715">
        <w:rPr>
          <w:rStyle w:val="fontstyle11"/>
          <w:rFonts w:ascii="Times New Roman" w:hAnsi="Times New Roman" w:cs="Times New Roman"/>
          <w:sz w:val="24"/>
          <w:szCs w:val="24"/>
          <w:vertAlign w:val="superscript"/>
          <w:lang w:val="en-US"/>
        </w:rPr>
        <w:t>b</w:t>
      </w:r>
      <w:r w:rsidR="00CF7BD7" w:rsidRPr="00CF7BD7">
        <w:rPr>
          <w:rStyle w:val="fontstyle11"/>
          <w:rFonts w:ascii="Times New Roman" w:hAnsi="Times New Roman" w:cs="Times New Roman"/>
          <w:sz w:val="24"/>
          <w:szCs w:val="24"/>
          <w:lang w:val="en-US"/>
        </w:rPr>
        <w:t>The final model is marked in bold.</w:t>
      </w:r>
    </w:p>
    <w:p w14:paraId="443E4762" w14:textId="77777777" w:rsidR="00A602A4" w:rsidRDefault="00A602A4" w:rsidP="00902715">
      <w:pPr>
        <w:spacing w:line="480" w:lineRule="auto"/>
        <w:jc w:val="both"/>
        <w:rPr>
          <w:rStyle w:val="fontstyle11"/>
          <w:rFonts w:ascii="Times New Roman" w:hAnsi="Times New Roman" w:cs="Times New Roman"/>
          <w:sz w:val="24"/>
          <w:szCs w:val="24"/>
          <w:lang w:val="en-US"/>
        </w:rPr>
      </w:pPr>
    </w:p>
    <w:p w14:paraId="2445581D" w14:textId="77777777" w:rsidR="00942F9D" w:rsidRDefault="00942F9D" w:rsidP="00902715">
      <w:pPr>
        <w:spacing w:line="480" w:lineRule="auto"/>
        <w:jc w:val="both"/>
        <w:rPr>
          <w:rStyle w:val="fontstyle11"/>
          <w:rFonts w:ascii="Times New Roman" w:hAnsi="Times New Roman" w:cs="Times New Roman"/>
          <w:sz w:val="24"/>
          <w:szCs w:val="24"/>
          <w:lang w:val="en-US"/>
        </w:rPr>
      </w:pPr>
    </w:p>
    <w:p w14:paraId="13521E64"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50648B3D"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3C3E83BE"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4550EF08"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4CEEEC08"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04E1DEDA"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682F12E8"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70F53395"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09C8CB26"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7726398F" w14:textId="77777777" w:rsidR="00942F9D" w:rsidRPr="005F1729" w:rsidRDefault="00942F9D" w:rsidP="00902715">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Figure</w:t>
      </w:r>
      <w:r w:rsidRPr="005F1729">
        <w:rPr>
          <w:rFonts w:ascii="Times New Roman" w:hAnsi="Times New Roman" w:cs="Times New Roman"/>
          <w:b/>
          <w:sz w:val="24"/>
          <w:szCs w:val="24"/>
          <w:lang w:val="en-US"/>
        </w:rPr>
        <w:t xml:space="preserve"> </w:t>
      </w:r>
      <w:r>
        <w:rPr>
          <w:rFonts w:ascii="Times New Roman" w:hAnsi="Times New Roman" w:cs="Times New Roman"/>
          <w:b/>
          <w:sz w:val="24"/>
          <w:szCs w:val="24"/>
          <w:lang w:val="en-US"/>
        </w:rPr>
        <w:t>S</w:t>
      </w:r>
      <w:r w:rsidRPr="005F1729">
        <w:rPr>
          <w:rFonts w:ascii="Times New Roman" w:hAnsi="Times New Roman" w:cs="Times New Roman"/>
          <w:b/>
          <w:sz w:val="24"/>
          <w:szCs w:val="24"/>
          <w:lang w:val="en-US"/>
        </w:rPr>
        <w:t>1</w:t>
      </w:r>
    </w:p>
    <w:p w14:paraId="107B0B1A" w14:textId="77777777" w:rsidR="00942F9D" w:rsidRDefault="00942F9D" w:rsidP="00902715">
      <w:pPr>
        <w:spacing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One-factor model of the CAS-7</w:t>
      </w:r>
    </w:p>
    <w:p w14:paraId="5B65AA80" w14:textId="77777777" w:rsidR="00942F9D" w:rsidRDefault="00942F9D" w:rsidP="00902715">
      <w:pPr>
        <w:spacing w:line="480" w:lineRule="auto"/>
        <w:rPr>
          <w:rFonts w:ascii="Times New Roman" w:hAnsi="Times New Roman" w:cs="Times New Roman"/>
          <w:i/>
          <w:sz w:val="24"/>
          <w:szCs w:val="24"/>
          <w:lang w:val="en-US"/>
        </w:rPr>
      </w:pPr>
    </w:p>
    <w:p w14:paraId="664AEA55" w14:textId="77777777" w:rsidR="00942F9D" w:rsidRDefault="00942F9D" w:rsidP="00902715">
      <w:pPr>
        <w:spacing w:line="480" w:lineRule="auto"/>
        <w:rPr>
          <w:rFonts w:ascii="Times New Roman" w:hAnsi="Times New Roman" w:cs="Times New Roman"/>
          <w:i/>
          <w:sz w:val="24"/>
          <w:szCs w:val="24"/>
          <w:lang w:val="en-US"/>
        </w:rPr>
      </w:pPr>
    </w:p>
    <w:p w14:paraId="630CA60E" w14:textId="77777777" w:rsidR="00942F9D" w:rsidRDefault="00942F9D" w:rsidP="00902715">
      <w:pPr>
        <w:spacing w:line="480" w:lineRule="auto"/>
        <w:rPr>
          <w:rFonts w:ascii="Times New Roman" w:hAnsi="Times New Roman" w:cs="Times New Roman"/>
          <w:i/>
          <w:sz w:val="24"/>
          <w:szCs w:val="24"/>
          <w:lang w:val="en-US"/>
        </w:rPr>
      </w:pPr>
      <w:r>
        <w:rPr>
          <w:rFonts w:ascii="Times New Roman" w:hAnsi="Times New Roman" w:cs="Times New Roman"/>
          <w:i/>
          <w:noProof/>
          <w:sz w:val="24"/>
          <w:szCs w:val="24"/>
          <w:lang w:eastAsia="hu-HU"/>
        </w:rPr>
        <w:drawing>
          <wp:inline distT="0" distB="0" distL="0" distR="0" wp14:anchorId="4AFC7604" wp14:editId="52485A95">
            <wp:extent cx="5602816" cy="2969671"/>
            <wp:effectExtent l="19050" t="0" r="0" b="0"/>
            <wp:docPr id="2" name="Kép 0" descr="Figure1_CA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CAS_page-0001.jpg"/>
                    <pic:cNvPicPr/>
                  </pic:nvPicPr>
                  <pic:blipFill>
                    <a:blip r:embed="rId10" cstate="print"/>
                    <a:srcRect l="13332" t="26396" r="13906" b="8571"/>
                    <a:stretch>
                      <a:fillRect/>
                    </a:stretch>
                  </pic:blipFill>
                  <pic:spPr>
                    <a:xfrm>
                      <a:off x="0" y="0"/>
                      <a:ext cx="5612830" cy="2974979"/>
                    </a:xfrm>
                    <a:prstGeom prst="rect">
                      <a:avLst/>
                    </a:prstGeom>
                  </pic:spPr>
                </pic:pic>
              </a:graphicData>
            </a:graphic>
          </wp:inline>
        </w:drawing>
      </w:r>
    </w:p>
    <w:p w14:paraId="774B457E" w14:textId="77777777" w:rsidR="00942F9D" w:rsidRDefault="00942F9D" w:rsidP="00902715">
      <w:pPr>
        <w:spacing w:line="480" w:lineRule="auto"/>
        <w:rPr>
          <w:rFonts w:ascii="Times New Roman" w:hAnsi="Times New Roman" w:cs="Times New Roman"/>
          <w:i/>
          <w:sz w:val="24"/>
          <w:szCs w:val="24"/>
          <w:lang w:val="en-US"/>
        </w:rPr>
      </w:pPr>
    </w:p>
    <w:p w14:paraId="1DB5EDE2"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a</w:t>
      </w:r>
      <w:r w:rsidR="00942F9D">
        <w:rPr>
          <w:rFonts w:ascii="Times New Roman" w:hAnsi="Times New Roman" w:cs="Times New Roman"/>
          <w:sz w:val="24"/>
          <w:szCs w:val="24"/>
          <w:lang w:val="en-US"/>
        </w:rPr>
        <w:t xml:space="preserve">The latent variable is represented in oval, while observed variables are represented in squares. </w:t>
      </w:r>
    </w:p>
    <w:p w14:paraId="6773BB5C"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b</w:t>
      </w:r>
      <w:r w:rsidR="00942F9D">
        <w:rPr>
          <w:rFonts w:ascii="Times New Roman" w:hAnsi="Times New Roman" w:cs="Times New Roman"/>
          <w:sz w:val="24"/>
          <w:szCs w:val="24"/>
          <w:lang w:val="en-US"/>
        </w:rPr>
        <w:t xml:space="preserve">ES = Entertainment–Social; IP = Intense–Personal, BP = Borderline–Pathological. </w:t>
      </w:r>
    </w:p>
    <w:p w14:paraId="5DE7A478"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c</w:t>
      </w:r>
      <w:r w:rsidR="00942F9D">
        <w:rPr>
          <w:rFonts w:ascii="Times New Roman" w:hAnsi="Times New Roman" w:cs="Times New Roman"/>
          <w:sz w:val="24"/>
          <w:szCs w:val="24"/>
          <w:lang w:val="en-US"/>
        </w:rPr>
        <w:t xml:space="preserve">Item numbers and their content are presented in Table 1. </w:t>
      </w:r>
    </w:p>
    <w:p w14:paraId="1A9D6697"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d</w:t>
      </w:r>
      <w:r w:rsidR="00942F9D">
        <w:rPr>
          <w:rFonts w:ascii="Times New Roman" w:hAnsi="Times New Roman" w:cs="Times New Roman"/>
          <w:sz w:val="24"/>
          <w:szCs w:val="24"/>
          <w:lang w:val="en-US"/>
        </w:rPr>
        <w:t>Standardized factor loadings are represented on the arrows (</w:t>
      </w:r>
      <w:r w:rsidR="00942F9D" w:rsidRPr="00460212">
        <w:rPr>
          <w:rFonts w:ascii="Times New Roman" w:hAnsi="Times New Roman" w:cs="Times New Roman"/>
          <w:i/>
          <w:sz w:val="24"/>
          <w:szCs w:val="24"/>
          <w:lang w:val="en-US"/>
        </w:rPr>
        <w:t>p</w:t>
      </w:r>
      <w:r w:rsidR="00942F9D">
        <w:rPr>
          <w:rFonts w:ascii="Times New Roman" w:hAnsi="Times New Roman" w:cs="Times New Roman"/>
          <w:sz w:val="24"/>
          <w:szCs w:val="24"/>
          <w:lang w:val="en-US"/>
        </w:rPr>
        <w:t xml:space="preserve"> &lt; 0.001). </w:t>
      </w:r>
    </w:p>
    <w:p w14:paraId="23755DEA" w14:textId="77777777" w:rsidR="00942F9D" w:rsidRPr="00B96718" w:rsidRDefault="00902715" w:rsidP="00902715">
      <w:pPr>
        <w:spacing w:line="480" w:lineRule="auto"/>
        <w:jc w:val="both"/>
        <w:rPr>
          <w:rStyle w:val="fontstyle11"/>
          <w:rFonts w:ascii="Times New Roman" w:hAnsi="Times New Roman" w:cs="Times New Roman"/>
          <w:color w:val="auto"/>
          <w:sz w:val="24"/>
          <w:szCs w:val="24"/>
          <w:lang w:val="en-US"/>
        </w:rPr>
      </w:pPr>
      <w:r w:rsidRPr="00902715">
        <w:rPr>
          <w:rFonts w:ascii="Times New Roman" w:hAnsi="Times New Roman" w:cs="Times New Roman"/>
          <w:sz w:val="24"/>
          <w:szCs w:val="24"/>
          <w:vertAlign w:val="superscript"/>
          <w:lang w:val="en-US"/>
        </w:rPr>
        <w:lastRenderedPageBreak/>
        <w:t>e</w:t>
      </w:r>
      <w:r w:rsidR="00942F9D">
        <w:rPr>
          <w:rFonts w:ascii="Times New Roman" w:hAnsi="Times New Roman" w:cs="Times New Roman"/>
          <w:sz w:val="24"/>
          <w:szCs w:val="24"/>
          <w:lang w:val="en-US"/>
        </w:rPr>
        <w:t xml:space="preserve">Cronbach’s </w:t>
      </w:r>
      <w:r w:rsidR="00942F9D" w:rsidRPr="001E6A91">
        <w:rPr>
          <w:rFonts w:ascii="Times New Roman" w:hAnsi="Times New Roman" w:cs="Times New Roman"/>
          <w:sz w:val="24"/>
          <w:szCs w:val="24"/>
          <w:lang w:val="en-US"/>
        </w:rPr>
        <w:t xml:space="preserve">α </w:t>
      </w:r>
      <w:r w:rsidR="00942F9D">
        <w:rPr>
          <w:rFonts w:ascii="Times New Roman" w:hAnsi="Times New Roman" w:cs="Times New Roman"/>
          <w:sz w:val="24"/>
          <w:szCs w:val="24"/>
          <w:lang w:val="en-US"/>
        </w:rPr>
        <w:t>= 0.88.</w:t>
      </w:r>
    </w:p>
    <w:p w14:paraId="68A0902E" w14:textId="77777777" w:rsidR="00942F9D" w:rsidRDefault="00942F9D" w:rsidP="00902715">
      <w:pPr>
        <w:spacing w:line="480" w:lineRule="auto"/>
        <w:jc w:val="both"/>
        <w:rPr>
          <w:rStyle w:val="fontstyle11"/>
          <w:rFonts w:ascii="Times New Roman" w:hAnsi="Times New Roman" w:cs="Times New Roman"/>
          <w:sz w:val="24"/>
          <w:szCs w:val="24"/>
          <w:lang w:val="en-US"/>
        </w:rPr>
      </w:pPr>
    </w:p>
    <w:p w14:paraId="72C81B0F" w14:textId="77777777" w:rsidR="00942F9D" w:rsidRDefault="00942F9D" w:rsidP="00902715">
      <w:pPr>
        <w:spacing w:line="480" w:lineRule="auto"/>
        <w:jc w:val="both"/>
        <w:rPr>
          <w:rStyle w:val="fontstyle11"/>
          <w:rFonts w:ascii="Times New Roman" w:hAnsi="Times New Roman" w:cs="Times New Roman"/>
          <w:sz w:val="24"/>
          <w:szCs w:val="24"/>
          <w:lang w:val="en-US"/>
        </w:rPr>
      </w:pPr>
    </w:p>
    <w:p w14:paraId="01C3134D"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33C82666"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2075DE17"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64D5EA53" w14:textId="77777777" w:rsidR="00942F9D" w:rsidRPr="005F1729" w:rsidRDefault="00942F9D" w:rsidP="00902715">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Figure</w:t>
      </w:r>
      <w:r w:rsidRPr="005F1729">
        <w:rPr>
          <w:rFonts w:ascii="Times New Roman" w:hAnsi="Times New Roman" w:cs="Times New Roman"/>
          <w:b/>
          <w:sz w:val="24"/>
          <w:szCs w:val="24"/>
          <w:lang w:val="en-US"/>
        </w:rPr>
        <w:t xml:space="preserve"> </w:t>
      </w:r>
      <w:r>
        <w:rPr>
          <w:rFonts w:ascii="Times New Roman" w:hAnsi="Times New Roman" w:cs="Times New Roman"/>
          <w:b/>
          <w:sz w:val="24"/>
          <w:szCs w:val="24"/>
          <w:lang w:val="en-US"/>
        </w:rPr>
        <w:t>S2</w:t>
      </w:r>
    </w:p>
    <w:p w14:paraId="7D8B6769" w14:textId="77777777" w:rsidR="00942F9D" w:rsidRDefault="00942F9D" w:rsidP="00902715">
      <w:pPr>
        <w:spacing w:line="480" w:lineRule="auto"/>
        <w:rPr>
          <w:rFonts w:ascii="Times New Roman" w:hAnsi="Times New Roman" w:cs="Times New Roman"/>
          <w:i/>
          <w:sz w:val="24"/>
          <w:szCs w:val="24"/>
          <w:lang w:val="en-US"/>
        </w:rPr>
      </w:pPr>
      <w:r>
        <w:rPr>
          <w:rFonts w:ascii="Times New Roman" w:hAnsi="Times New Roman" w:cs="Times New Roman"/>
          <w:i/>
          <w:sz w:val="24"/>
          <w:szCs w:val="24"/>
          <w:lang w:val="en-US"/>
        </w:rPr>
        <w:t>Three-factor model of the CAS-7</w:t>
      </w:r>
    </w:p>
    <w:p w14:paraId="680B319C" w14:textId="77777777" w:rsidR="00942F9D" w:rsidRDefault="00942F9D" w:rsidP="00902715">
      <w:pPr>
        <w:spacing w:line="480" w:lineRule="auto"/>
        <w:rPr>
          <w:rFonts w:ascii="Times New Roman" w:hAnsi="Times New Roman" w:cs="Times New Roman"/>
          <w:i/>
          <w:sz w:val="24"/>
          <w:szCs w:val="24"/>
          <w:lang w:val="en-US"/>
        </w:rPr>
      </w:pPr>
    </w:p>
    <w:p w14:paraId="107B214A" w14:textId="77777777" w:rsidR="00942F9D" w:rsidRDefault="00942F9D" w:rsidP="00902715">
      <w:pPr>
        <w:spacing w:line="480" w:lineRule="auto"/>
        <w:rPr>
          <w:rFonts w:ascii="Times New Roman" w:hAnsi="Times New Roman" w:cs="Times New Roman"/>
          <w:i/>
          <w:sz w:val="24"/>
          <w:szCs w:val="24"/>
          <w:lang w:val="en-US"/>
        </w:rPr>
      </w:pPr>
      <w:r>
        <w:rPr>
          <w:rFonts w:ascii="Times New Roman" w:hAnsi="Times New Roman" w:cs="Times New Roman"/>
          <w:i/>
          <w:noProof/>
          <w:sz w:val="24"/>
          <w:szCs w:val="24"/>
          <w:lang w:eastAsia="hu-HU"/>
        </w:rPr>
        <w:drawing>
          <wp:inline distT="0" distB="0" distL="0" distR="0" wp14:anchorId="3CC7EBE2" wp14:editId="5CB10A34">
            <wp:extent cx="5814483" cy="3165408"/>
            <wp:effectExtent l="19050" t="0" r="0" b="0"/>
            <wp:docPr id="3" name="Kép 0" descr="Figure1_CAS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CAS_page-0001.jpg"/>
                    <pic:cNvPicPr/>
                  </pic:nvPicPr>
                  <pic:blipFill>
                    <a:blip r:embed="rId11" cstate="print"/>
                    <a:srcRect l="8200" t="18997" r="9060" b="8931"/>
                    <a:stretch>
                      <a:fillRect/>
                    </a:stretch>
                  </pic:blipFill>
                  <pic:spPr>
                    <a:xfrm>
                      <a:off x="0" y="0"/>
                      <a:ext cx="5817741" cy="3167181"/>
                    </a:xfrm>
                    <a:prstGeom prst="rect">
                      <a:avLst/>
                    </a:prstGeom>
                  </pic:spPr>
                </pic:pic>
              </a:graphicData>
            </a:graphic>
          </wp:inline>
        </w:drawing>
      </w:r>
    </w:p>
    <w:p w14:paraId="5EB8D1C6" w14:textId="77777777" w:rsidR="00942F9D" w:rsidRDefault="00942F9D" w:rsidP="00902715">
      <w:pPr>
        <w:spacing w:line="480" w:lineRule="auto"/>
        <w:rPr>
          <w:rFonts w:ascii="Times New Roman" w:hAnsi="Times New Roman" w:cs="Times New Roman"/>
          <w:i/>
          <w:sz w:val="24"/>
          <w:szCs w:val="24"/>
          <w:lang w:val="en-US"/>
        </w:rPr>
      </w:pPr>
    </w:p>
    <w:p w14:paraId="7354741D"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a</w:t>
      </w:r>
      <w:r w:rsidR="00942F9D">
        <w:rPr>
          <w:rFonts w:ascii="Times New Roman" w:hAnsi="Times New Roman" w:cs="Times New Roman"/>
          <w:sz w:val="24"/>
          <w:szCs w:val="24"/>
          <w:lang w:val="en-US"/>
        </w:rPr>
        <w:t xml:space="preserve">Latent variables are represented in oval, and observed variables are represented in squares. </w:t>
      </w:r>
      <w:r w:rsidRPr="00902715">
        <w:rPr>
          <w:rFonts w:ascii="Times New Roman" w:hAnsi="Times New Roman" w:cs="Times New Roman"/>
          <w:sz w:val="24"/>
          <w:szCs w:val="24"/>
          <w:vertAlign w:val="superscript"/>
          <w:lang w:val="en-US"/>
        </w:rPr>
        <w:t>b</w:t>
      </w:r>
      <w:r w:rsidR="00942F9D">
        <w:rPr>
          <w:rFonts w:ascii="Times New Roman" w:hAnsi="Times New Roman" w:cs="Times New Roman"/>
          <w:sz w:val="24"/>
          <w:szCs w:val="24"/>
          <w:lang w:val="en-US"/>
        </w:rPr>
        <w:t xml:space="preserve">ES = Entertainment–Social; IP = Intense–Personal, BP = Borderline–Pathological. </w:t>
      </w:r>
    </w:p>
    <w:p w14:paraId="09F77EEA"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c</w:t>
      </w:r>
      <w:r w:rsidR="00942F9D">
        <w:rPr>
          <w:rFonts w:ascii="Times New Roman" w:hAnsi="Times New Roman" w:cs="Times New Roman"/>
          <w:sz w:val="24"/>
          <w:szCs w:val="24"/>
          <w:lang w:val="en-US"/>
        </w:rPr>
        <w:t>Item numbers and their content are presented in Table 1.</w:t>
      </w:r>
    </w:p>
    <w:p w14:paraId="76CC8C94" w14:textId="77777777" w:rsidR="00902715"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t>d</w:t>
      </w:r>
      <w:r w:rsidR="00942F9D">
        <w:rPr>
          <w:rFonts w:ascii="Times New Roman" w:hAnsi="Times New Roman" w:cs="Times New Roman"/>
          <w:sz w:val="24"/>
          <w:szCs w:val="24"/>
          <w:lang w:val="en-US"/>
        </w:rPr>
        <w:t>Standardized factor loadings are represented on single-headed arrows (</w:t>
      </w:r>
      <w:r w:rsidR="00942F9D" w:rsidRPr="000B25D8">
        <w:rPr>
          <w:rFonts w:ascii="Times New Roman" w:hAnsi="Times New Roman" w:cs="Times New Roman"/>
          <w:i/>
          <w:sz w:val="24"/>
          <w:szCs w:val="24"/>
          <w:lang w:val="en-US"/>
        </w:rPr>
        <w:t>p</w:t>
      </w:r>
      <w:r w:rsidR="00942F9D">
        <w:rPr>
          <w:rFonts w:ascii="Times New Roman" w:hAnsi="Times New Roman" w:cs="Times New Roman"/>
          <w:sz w:val="24"/>
          <w:szCs w:val="24"/>
          <w:lang w:val="en-US"/>
        </w:rPr>
        <w:t xml:space="preserve"> &lt; 0.001). </w:t>
      </w:r>
      <w:r w:rsidRPr="00902715">
        <w:rPr>
          <w:rFonts w:ascii="Times New Roman" w:hAnsi="Times New Roman" w:cs="Times New Roman"/>
          <w:sz w:val="24"/>
          <w:szCs w:val="24"/>
          <w:vertAlign w:val="superscript"/>
          <w:lang w:val="en-US"/>
        </w:rPr>
        <w:t>e</w:t>
      </w:r>
      <w:r w:rsidR="00942F9D">
        <w:rPr>
          <w:rFonts w:ascii="Times New Roman" w:hAnsi="Times New Roman" w:cs="Times New Roman"/>
          <w:sz w:val="24"/>
          <w:szCs w:val="24"/>
          <w:lang w:val="en-US"/>
        </w:rPr>
        <w:t>Correlation coefficients for the association between latent variables are presented on double-headed arrows (</w:t>
      </w:r>
      <w:r w:rsidR="00942F9D" w:rsidRPr="00F8573E">
        <w:rPr>
          <w:rFonts w:ascii="Times New Roman" w:hAnsi="Times New Roman" w:cs="Times New Roman"/>
          <w:i/>
          <w:sz w:val="24"/>
          <w:szCs w:val="24"/>
          <w:lang w:val="en-US"/>
        </w:rPr>
        <w:t>p</w:t>
      </w:r>
      <w:r w:rsidR="00942F9D">
        <w:rPr>
          <w:rFonts w:ascii="Times New Roman" w:hAnsi="Times New Roman" w:cs="Times New Roman"/>
          <w:sz w:val="24"/>
          <w:szCs w:val="24"/>
          <w:lang w:val="en-US"/>
        </w:rPr>
        <w:t xml:space="preserve"> &lt; 0.001). </w:t>
      </w:r>
    </w:p>
    <w:p w14:paraId="203A051A" w14:textId="77777777" w:rsidR="00942F9D" w:rsidRPr="008D718F"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lang w:val="en-US"/>
        </w:rPr>
        <w:lastRenderedPageBreak/>
        <w:t>f</w:t>
      </w:r>
      <w:r w:rsidR="00942F9D">
        <w:rPr>
          <w:rFonts w:ascii="Times New Roman" w:hAnsi="Times New Roman" w:cs="Times New Roman"/>
          <w:sz w:val="24"/>
          <w:szCs w:val="24"/>
          <w:lang w:val="en-US"/>
        </w:rPr>
        <w:t xml:space="preserve">Cronbach’s </w:t>
      </w:r>
      <w:r w:rsidR="00942F9D" w:rsidRPr="001E6A91">
        <w:rPr>
          <w:rFonts w:ascii="Times New Roman" w:hAnsi="Times New Roman" w:cs="Times New Roman"/>
          <w:sz w:val="24"/>
          <w:szCs w:val="24"/>
          <w:lang w:val="en-US"/>
        </w:rPr>
        <w:t xml:space="preserve">α </w:t>
      </w:r>
      <w:r w:rsidR="00942F9D">
        <w:rPr>
          <w:rFonts w:ascii="Times New Roman" w:hAnsi="Times New Roman" w:cs="Times New Roman"/>
          <w:sz w:val="24"/>
          <w:szCs w:val="24"/>
          <w:lang w:val="en-US"/>
        </w:rPr>
        <w:t xml:space="preserve">= 0.81 for ES, </w:t>
      </w:r>
      <w:r w:rsidR="00942F9D" w:rsidRPr="001E6A91">
        <w:rPr>
          <w:rFonts w:ascii="Times New Roman" w:hAnsi="Times New Roman" w:cs="Times New Roman"/>
          <w:sz w:val="24"/>
          <w:szCs w:val="24"/>
          <w:lang w:val="en-US"/>
        </w:rPr>
        <w:t xml:space="preserve">α </w:t>
      </w:r>
      <w:r w:rsidR="00942F9D">
        <w:rPr>
          <w:rFonts w:ascii="Times New Roman" w:hAnsi="Times New Roman" w:cs="Times New Roman"/>
          <w:sz w:val="24"/>
          <w:szCs w:val="24"/>
          <w:lang w:val="en-US"/>
        </w:rPr>
        <w:t xml:space="preserve">= 0.80 for IP, and </w:t>
      </w:r>
      <w:r w:rsidR="00942F9D" w:rsidRPr="001E6A91">
        <w:rPr>
          <w:rFonts w:ascii="Times New Roman" w:hAnsi="Times New Roman" w:cs="Times New Roman"/>
          <w:sz w:val="24"/>
          <w:szCs w:val="24"/>
          <w:lang w:val="en-US"/>
        </w:rPr>
        <w:t xml:space="preserve">α </w:t>
      </w:r>
      <w:r w:rsidR="00942F9D">
        <w:rPr>
          <w:rFonts w:ascii="Times New Roman" w:hAnsi="Times New Roman" w:cs="Times New Roman"/>
          <w:sz w:val="24"/>
          <w:szCs w:val="24"/>
          <w:lang w:val="en-US"/>
        </w:rPr>
        <w:t xml:space="preserve">= 0.77 for BP. </w:t>
      </w:r>
    </w:p>
    <w:p w14:paraId="6CE26952" w14:textId="77777777" w:rsidR="00942F9D" w:rsidRDefault="00942F9D" w:rsidP="00902715">
      <w:pPr>
        <w:spacing w:line="480" w:lineRule="auto"/>
        <w:jc w:val="both"/>
        <w:rPr>
          <w:rStyle w:val="fontstyle11"/>
          <w:rFonts w:ascii="Times New Roman" w:hAnsi="Times New Roman" w:cs="Times New Roman"/>
          <w:sz w:val="24"/>
          <w:szCs w:val="24"/>
          <w:lang w:val="en-US"/>
        </w:rPr>
      </w:pPr>
    </w:p>
    <w:p w14:paraId="44EF5571" w14:textId="77777777" w:rsidR="00A602A4" w:rsidRDefault="00A602A4" w:rsidP="00902715">
      <w:pPr>
        <w:spacing w:line="480" w:lineRule="auto"/>
        <w:jc w:val="both"/>
        <w:rPr>
          <w:rStyle w:val="fontstyle11"/>
          <w:rFonts w:ascii="Times New Roman" w:hAnsi="Times New Roman" w:cs="Times New Roman"/>
          <w:sz w:val="24"/>
          <w:szCs w:val="24"/>
          <w:lang w:val="en-US"/>
        </w:rPr>
      </w:pPr>
    </w:p>
    <w:p w14:paraId="2CADA432" w14:textId="77777777" w:rsidR="00942F9D" w:rsidRDefault="00942F9D" w:rsidP="00902715">
      <w:pPr>
        <w:spacing w:line="480" w:lineRule="auto"/>
        <w:jc w:val="both"/>
        <w:rPr>
          <w:rStyle w:val="fontstyle11"/>
          <w:rFonts w:ascii="Times New Roman" w:hAnsi="Times New Roman" w:cs="Times New Roman"/>
          <w:sz w:val="24"/>
          <w:szCs w:val="24"/>
          <w:lang w:val="en-US"/>
        </w:rPr>
      </w:pPr>
    </w:p>
    <w:p w14:paraId="1C80EB55"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18D0D534" w14:textId="77777777" w:rsidR="00902715" w:rsidRDefault="00902715" w:rsidP="00902715">
      <w:pPr>
        <w:spacing w:line="480" w:lineRule="auto"/>
        <w:jc w:val="both"/>
        <w:rPr>
          <w:rStyle w:val="fontstyle11"/>
          <w:rFonts w:ascii="Times New Roman" w:hAnsi="Times New Roman" w:cs="Times New Roman"/>
          <w:sz w:val="24"/>
          <w:szCs w:val="24"/>
          <w:lang w:val="en-US"/>
        </w:rPr>
      </w:pPr>
    </w:p>
    <w:p w14:paraId="1E8FDDA5" w14:textId="77777777" w:rsidR="00AA4948" w:rsidRPr="005F1729" w:rsidRDefault="00942F9D" w:rsidP="00902715">
      <w:pPr>
        <w:spacing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T</w:t>
      </w:r>
      <w:r w:rsidR="00AA4948" w:rsidRPr="005F1729">
        <w:rPr>
          <w:rFonts w:ascii="Times New Roman" w:hAnsi="Times New Roman" w:cs="Times New Roman"/>
          <w:b/>
          <w:sz w:val="24"/>
          <w:szCs w:val="24"/>
          <w:lang w:val="en-US"/>
        </w:rPr>
        <w:t xml:space="preserve">able </w:t>
      </w:r>
      <w:r w:rsidR="00AA4948">
        <w:rPr>
          <w:rFonts w:ascii="Times New Roman" w:hAnsi="Times New Roman" w:cs="Times New Roman"/>
          <w:b/>
          <w:sz w:val="24"/>
          <w:szCs w:val="24"/>
          <w:lang w:val="en-US"/>
        </w:rPr>
        <w:t>S3</w:t>
      </w:r>
    </w:p>
    <w:p w14:paraId="1036CDCC" w14:textId="77777777" w:rsidR="00AA4948" w:rsidRPr="00902715" w:rsidRDefault="00AA4948" w:rsidP="00902715">
      <w:pPr>
        <w:spacing w:line="480" w:lineRule="auto"/>
        <w:jc w:val="both"/>
        <w:rPr>
          <w:rFonts w:ascii="Times New Roman" w:hAnsi="Times New Roman" w:cs="Times New Roman"/>
          <w:i/>
          <w:sz w:val="24"/>
          <w:szCs w:val="24"/>
          <w:lang w:val="en-US"/>
        </w:rPr>
      </w:pPr>
      <w:r w:rsidRPr="00C05217">
        <w:rPr>
          <w:rFonts w:ascii="Times New Roman" w:hAnsi="Times New Roman" w:cs="Times New Roman"/>
          <w:i/>
          <w:sz w:val="24"/>
          <w:szCs w:val="24"/>
          <w:lang w:val="en-US"/>
        </w:rPr>
        <w:t xml:space="preserve">Comparison of latent classes derived from the latent profile analysis based on mental health </w:t>
      </w:r>
      <w:proofErr w:type="gramStart"/>
      <w:r w:rsidRPr="00C05217">
        <w:rPr>
          <w:rFonts w:ascii="Times New Roman" w:hAnsi="Times New Roman" w:cs="Times New Roman"/>
          <w:i/>
          <w:sz w:val="24"/>
          <w:szCs w:val="24"/>
          <w:lang w:val="en-US"/>
        </w:rPr>
        <w:t>indicators</w:t>
      </w:r>
      <w:proofErr w:type="gramEnd"/>
      <w:r w:rsidRPr="00C05217">
        <w:rPr>
          <w:rFonts w:ascii="Times New Roman" w:hAnsi="Times New Roman" w:cs="Times New Roman"/>
          <w:i/>
          <w:sz w:val="24"/>
          <w:szCs w:val="24"/>
          <w:lang w:val="en-US"/>
        </w:rPr>
        <w:t xml:space="preserve"> </w:t>
      </w:r>
    </w:p>
    <w:tbl>
      <w:tblPr>
        <w:tblStyle w:val="Rcsostblzat"/>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592"/>
        <w:gridCol w:w="1526"/>
        <w:gridCol w:w="1559"/>
        <w:gridCol w:w="1701"/>
        <w:gridCol w:w="993"/>
        <w:gridCol w:w="1134"/>
      </w:tblGrid>
      <w:tr w:rsidR="00AA4948" w14:paraId="7F4AC42D" w14:textId="77777777" w:rsidTr="009E1D7C">
        <w:trPr>
          <w:trHeight w:val="274"/>
        </w:trPr>
        <w:tc>
          <w:tcPr>
            <w:tcW w:w="1384" w:type="dxa"/>
            <w:tcBorders>
              <w:top w:val="single" w:sz="4" w:space="0" w:color="auto"/>
              <w:bottom w:val="single" w:sz="4" w:space="0" w:color="auto"/>
            </w:tcBorders>
          </w:tcPr>
          <w:p w14:paraId="2181D032" w14:textId="77777777" w:rsidR="00AA4948" w:rsidRDefault="00AA4948" w:rsidP="00902715">
            <w:pPr>
              <w:spacing w:line="480" w:lineRule="auto"/>
              <w:rPr>
                <w:rFonts w:ascii="Times New Roman" w:hAnsi="Times New Roman" w:cs="Times New Roman"/>
                <w:sz w:val="24"/>
                <w:szCs w:val="24"/>
                <w:lang w:val="en-US"/>
              </w:rPr>
            </w:pPr>
          </w:p>
        </w:tc>
        <w:tc>
          <w:tcPr>
            <w:tcW w:w="6378" w:type="dxa"/>
            <w:gridSpan w:val="4"/>
            <w:tcBorders>
              <w:top w:val="single" w:sz="4" w:space="0" w:color="auto"/>
              <w:bottom w:val="single" w:sz="4" w:space="0" w:color="auto"/>
            </w:tcBorders>
          </w:tcPr>
          <w:p w14:paraId="0C1CD3C7" w14:textId="77777777" w:rsidR="00AA4948" w:rsidRDefault="00E90033" w:rsidP="00902715">
            <w:pPr>
              <w:spacing w:line="480" w:lineRule="auto"/>
              <w:jc w:val="center"/>
              <w:rPr>
                <w:rFonts w:ascii="Times New Roman" w:hAnsi="Times New Roman" w:cs="Times New Roman"/>
                <w:sz w:val="24"/>
                <w:szCs w:val="24"/>
                <w:lang w:val="en-US"/>
              </w:rPr>
            </w:pPr>
            <w:r>
              <w:rPr>
                <w:rFonts w:ascii="Times New Roman" w:hAnsi="Times New Roman" w:cs="Times New Roman"/>
                <w:b/>
                <w:sz w:val="24"/>
                <w:szCs w:val="24"/>
                <w:lang w:val="en-US"/>
              </w:rPr>
              <w:t>Latent c</w:t>
            </w:r>
            <w:r w:rsidR="00AA4948" w:rsidRPr="00AA4948">
              <w:rPr>
                <w:rFonts w:ascii="Times New Roman" w:hAnsi="Times New Roman" w:cs="Times New Roman"/>
                <w:b/>
                <w:sz w:val="24"/>
                <w:szCs w:val="24"/>
                <w:lang w:val="en-US"/>
              </w:rPr>
              <w:t>lasses</w:t>
            </w:r>
          </w:p>
        </w:tc>
        <w:tc>
          <w:tcPr>
            <w:tcW w:w="2127" w:type="dxa"/>
            <w:gridSpan w:val="2"/>
            <w:tcBorders>
              <w:top w:val="single" w:sz="4" w:space="0" w:color="auto"/>
              <w:bottom w:val="single" w:sz="4" w:space="0" w:color="auto"/>
            </w:tcBorders>
          </w:tcPr>
          <w:p w14:paraId="48F522F4" w14:textId="77777777" w:rsidR="00AA4948" w:rsidRPr="00AA4948" w:rsidRDefault="00AA4948" w:rsidP="00902715">
            <w:pPr>
              <w:spacing w:line="480" w:lineRule="auto"/>
              <w:jc w:val="center"/>
              <w:rPr>
                <w:rFonts w:ascii="Times New Roman" w:hAnsi="Times New Roman" w:cs="Times New Roman"/>
                <w:b/>
                <w:sz w:val="24"/>
                <w:szCs w:val="24"/>
                <w:lang w:val="en-US"/>
              </w:rPr>
            </w:pPr>
            <w:r w:rsidRPr="00AA4948">
              <w:rPr>
                <w:rFonts w:ascii="Times New Roman" w:hAnsi="Times New Roman" w:cs="Times New Roman"/>
                <w:b/>
                <w:sz w:val="24"/>
                <w:szCs w:val="24"/>
                <w:lang w:val="en-US"/>
              </w:rPr>
              <w:t>ANOVA</w:t>
            </w:r>
          </w:p>
        </w:tc>
      </w:tr>
      <w:tr w:rsidR="00AA4948" w14:paraId="579DDE44" w14:textId="77777777" w:rsidTr="004619F1">
        <w:trPr>
          <w:trHeight w:val="586"/>
        </w:trPr>
        <w:tc>
          <w:tcPr>
            <w:tcW w:w="1384" w:type="dxa"/>
            <w:tcBorders>
              <w:top w:val="single" w:sz="4" w:space="0" w:color="auto"/>
              <w:bottom w:val="single" w:sz="4" w:space="0" w:color="auto"/>
            </w:tcBorders>
          </w:tcPr>
          <w:p w14:paraId="7254F4DF" w14:textId="77777777" w:rsidR="00AA4948" w:rsidRPr="00AA4948" w:rsidRDefault="00AA4948" w:rsidP="00902715">
            <w:pPr>
              <w:spacing w:line="480" w:lineRule="auto"/>
              <w:rPr>
                <w:rFonts w:ascii="Times New Roman" w:hAnsi="Times New Roman" w:cs="Times New Roman"/>
                <w:b/>
                <w:sz w:val="24"/>
                <w:szCs w:val="24"/>
                <w:lang w:val="en-US"/>
              </w:rPr>
            </w:pPr>
            <w:r w:rsidRPr="00AA4948">
              <w:rPr>
                <w:rFonts w:ascii="Times New Roman" w:hAnsi="Times New Roman" w:cs="Times New Roman"/>
                <w:b/>
                <w:sz w:val="24"/>
                <w:szCs w:val="24"/>
                <w:lang w:val="en-US"/>
              </w:rPr>
              <w:t>Variables</w:t>
            </w:r>
          </w:p>
          <w:p w14:paraId="4042F909" w14:textId="77777777" w:rsidR="00AA4948" w:rsidRDefault="00AA4948" w:rsidP="00902715">
            <w:pPr>
              <w:spacing w:line="480" w:lineRule="auto"/>
              <w:rPr>
                <w:rFonts w:ascii="Times New Roman" w:hAnsi="Times New Roman" w:cs="Times New Roman"/>
                <w:sz w:val="24"/>
                <w:szCs w:val="24"/>
                <w:lang w:val="en-US"/>
              </w:rPr>
            </w:pPr>
            <w:r w:rsidRPr="00AA4948">
              <w:rPr>
                <w:rFonts w:ascii="Times New Roman" w:hAnsi="Times New Roman" w:cs="Times New Roman"/>
                <w:b/>
                <w:sz w:val="24"/>
                <w:szCs w:val="24"/>
                <w:lang w:val="en-US"/>
              </w:rPr>
              <w:t>(</w:t>
            </w:r>
            <w:r w:rsidRPr="00AA4948">
              <w:rPr>
                <w:rFonts w:ascii="Times New Roman" w:hAnsi="Times New Roman" w:cs="Times New Roman"/>
                <w:b/>
                <w:i/>
                <w:sz w:val="24"/>
                <w:szCs w:val="24"/>
                <w:lang w:val="en-US"/>
              </w:rPr>
              <w:t>M, SD</w:t>
            </w:r>
            <w:r w:rsidRPr="00AA4948">
              <w:rPr>
                <w:rFonts w:ascii="Times New Roman" w:hAnsi="Times New Roman" w:cs="Times New Roman"/>
                <w:b/>
                <w:sz w:val="24"/>
                <w:szCs w:val="24"/>
                <w:lang w:val="en-US"/>
              </w:rPr>
              <w:t>)</w:t>
            </w:r>
          </w:p>
        </w:tc>
        <w:tc>
          <w:tcPr>
            <w:tcW w:w="1592" w:type="dxa"/>
            <w:tcBorders>
              <w:top w:val="single" w:sz="4" w:space="0" w:color="auto"/>
              <w:bottom w:val="single" w:sz="4" w:space="0" w:color="auto"/>
            </w:tcBorders>
          </w:tcPr>
          <w:p w14:paraId="6458A901" w14:textId="77777777" w:rsidR="004619F1"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1. </w:t>
            </w:r>
          </w:p>
          <w:p w14:paraId="38588A4B" w14:textId="77777777" w:rsidR="00AA4948" w:rsidRDefault="00AA4948" w:rsidP="00902715">
            <w:pPr>
              <w:spacing w:line="480" w:lineRule="auto"/>
              <w:rPr>
                <w:rFonts w:ascii="Times New Roman" w:hAnsi="Times New Roman" w:cs="Times New Roman"/>
                <w:sz w:val="24"/>
                <w:szCs w:val="24"/>
                <w:lang w:val="en-US"/>
              </w:rPr>
            </w:pPr>
          </w:p>
        </w:tc>
        <w:tc>
          <w:tcPr>
            <w:tcW w:w="1526" w:type="dxa"/>
            <w:tcBorders>
              <w:top w:val="single" w:sz="4" w:space="0" w:color="auto"/>
              <w:bottom w:val="single" w:sz="4" w:space="0" w:color="auto"/>
            </w:tcBorders>
          </w:tcPr>
          <w:p w14:paraId="37BE2D8C" w14:textId="77777777" w:rsidR="004619F1"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2. </w:t>
            </w:r>
          </w:p>
          <w:p w14:paraId="15E62695" w14:textId="77777777" w:rsidR="00AA4948" w:rsidRDefault="00AA4948" w:rsidP="00902715">
            <w:pPr>
              <w:spacing w:line="480" w:lineRule="auto"/>
              <w:rPr>
                <w:rFonts w:ascii="Times New Roman" w:hAnsi="Times New Roman" w:cs="Times New Roman"/>
                <w:sz w:val="24"/>
                <w:szCs w:val="24"/>
                <w:lang w:val="en-US"/>
              </w:rPr>
            </w:pPr>
          </w:p>
        </w:tc>
        <w:tc>
          <w:tcPr>
            <w:tcW w:w="1559" w:type="dxa"/>
            <w:tcBorders>
              <w:top w:val="single" w:sz="4" w:space="0" w:color="auto"/>
              <w:bottom w:val="single" w:sz="4" w:space="0" w:color="auto"/>
            </w:tcBorders>
          </w:tcPr>
          <w:p w14:paraId="3962E9FC" w14:textId="77777777" w:rsidR="004619F1"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3. </w:t>
            </w:r>
          </w:p>
          <w:p w14:paraId="22B749CE" w14:textId="77777777" w:rsidR="00AA4948" w:rsidRDefault="00AA4948" w:rsidP="00902715">
            <w:pPr>
              <w:spacing w:line="480" w:lineRule="auto"/>
              <w:rPr>
                <w:rFonts w:ascii="Times New Roman" w:hAnsi="Times New Roman" w:cs="Times New Roman"/>
                <w:sz w:val="24"/>
                <w:szCs w:val="24"/>
                <w:lang w:val="en-US"/>
              </w:rPr>
            </w:pPr>
          </w:p>
        </w:tc>
        <w:tc>
          <w:tcPr>
            <w:tcW w:w="1701" w:type="dxa"/>
            <w:tcBorders>
              <w:top w:val="single" w:sz="4" w:space="0" w:color="auto"/>
              <w:bottom w:val="single" w:sz="4" w:space="0" w:color="auto"/>
            </w:tcBorders>
          </w:tcPr>
          <w:p w14:paraId="6C9734D5" w14:textId="77777777" w:rsidR="004619F1"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4. </w:t>
            </w:r>
          </w:p>
          <w:p w14:paraId="7FD2B6C7" w14:textId="77777777" w:rsidR="00AA4948" w:rsidRDefault="00AA4948" w:rsidP="00902715">
            <w:pPr>
              <w:spacing w:line="480" w:lineRule="auto"/>
              <w:rPr>
                <w:rFonts w:ascii="Times New Roman" w:hAnsi="Times New Roman" w:cs="Times New Roman"/>
                <w:sz w:val="24"/>
                <w:szCs w:val="24"/>
                <w:lang w:val="en-US"/>
              </w:rPr>
            </w:pPr>
          </w:p>
        </w:tc>
        <w:tc>
          <w:tcPr>
            <w:tcW w:w="993" w:type="dxa"/>
            <w:tcBorders>
              <w:top w:val="single" w:sz="4" w:space="0" w:color="auto"/>
              <w:bottom w:val="single" w:sz="4" w:space="0" w:color="auto"/>
            </w:tcBorders>
          </w:tcPr>
          <w:p w14:paraId="51BAE39B" w14:textId="77777777" w:rsidR="00AA4948" w:rsidRPr="004A484E" w:rsidRDefault="00AA4948" w:rsidP="00902715">
            <w:pPr>
              <w:spacing w:line="480" w:lineRule="auto"/>
              <w:jc w:val="center"/>
              <w:rPr>
                <w:rFonts w:ascii="Times New Roman" w:hAnsi="Times New Roman" w:cs="Times New Roman"/>
                <w:i/>
                <w:sz w:val="24"/>
                <w:szCs w:val="24"/>
                <w:lang w:val="en-US"/>
              </w:rPr>
            </w:pPr>
            <w:r w:rsidRPr="004A484E">
              <w:rPr>
                <w:rFonts w:ascii="Times New Roman" w:hAnsi="Times New Roman" w:cs="Times New Roman"/>
                <w:i/>
                <w:sz w:val="24"/>
                <w:szCs w:val="24"/>
                <w:lang w:val="en-US"/>
              </w:rPr>
              <w:t>F</w:t>
            </w:r>
          </w:p>
        </w:tc>
        <w:tc>
          <w:tcPr>
            <w:tcW w:w="1134" w:type="dxa"/>
            <w:tcBorders>
              <w:top w:val="single" w:sz="4" w:space="0" w:color="auto"/>
              <w:bottom w:val="single" w:sz="4" w:space="0" w:color="auto"/>
            </w:tcBorders>
          </w:tcPr>
          <w:p w14:paraId="09BAA022" w14:textId="77777777" w:rsidR="00AA4948" w:rsidRDefault="00AA4948" w:rsidP="00902715">
            <w:pPr>
              <w:spacing w:line="480" w:lineRule="auto"/>
              <w:jc w:val="center"/>
              <w:rPr>
                <w:rFonts w:ascii="Times New Roman" w:hAnsi="Times New Roman" w:cs="Times New Roman"/>
                <w:sz w:val="24"/>
                <w:szCs w:val="24"/>
                <w:lang w:val="en-US"/>
              </w:rPr>
            </w:pPr>
            <w:r w:rsidRPr="00116FC0">
              <w:rPr>
                <w:rFonts w:ascii="Times New Roman" w:hAnsi="Times New Roman" w:cs="Times New Roman"/>
                <w:sz w:val="24"/>
                <w:szCs w:val="24"/>
                <w:lang w:val="en-US"/>
              </w:rPr>
              <w:t>Cohen</w:t>
            </w:r>
            <w:r>
              <w:rPr>
                <w:rFonts w:ascii="Times New Roman" w:hAnsi="Times New Roman" w:cs="Times New Roman"/>
                <w:i/>
                <w:sz w:val="24"/>
                <w:szCs w:val="24"/>
                <w:lang w:val="en-US"/>
              </w:rPr>
              <w:t xml:space="preserve"> d</w:t>
            </w:r>
          </w:p>
        </w:tc>
      </w:tr>
      <w:tr w:rsidR="00AA4948" w14:paraId="4F1DF6C5" w14:textId="77777777" w:rsidTr="009E1D7C">
        <w:trPr>
          <w:trHeight w:val="823"/>
        </w:trPr>
        <w:tc>
          <w:tcPr>
            <w:tcW w:w="1384" w:type="dxa"/>
            <w:tcBorders>
              <w:top w:val="single" w:sz="4" w:space="0" w:color="auto"/>
            </w:tcBorders>
          </w:tcPr>
          <w:p w14:paraId="5E64AD18"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Depression, anxiety, and stress</w:t>
            </w:r>
          </w:p>
        </w:tc>
        <w:tc>
          <w:tcPr>
            <w:tcW w:w="1592" w:type="dxa"/>
            <w:tcBorders>
              <w:top w:val="single" w:sz="4" w:space="0" w:color="auto"/>
            </w:tcBorders>
          </w:tcPr>
          <w:p w14:paraId="57515C1E"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0.77 (</w:t>
            </w:r>
            <w:proofErr w:type="gramStart"/>
            <w:r>
              <w:rPr>
                <w:rFonts w:ascii="Times New Roman" w:hAnsi="Times New Roman" w:cs="Times New Roman"/>
                <w:sz w:val="24"/>
                <w:szCs w:val="24"/>
                <w:lang w:val="en-US"/>
              </w:rPr>
              <w:t>1.27)a</w:t>
            </w:r>
            <w:proofErr w:type="gramEnd"/>
          </w:p>
        </w:tc>
        <w:tc>
          <w:tcPr>
            <w:tcW w:w="1526" w:type="dxa"/>
            <w:tcBorders>
              <w:top w:val="single" w:sz="4" w:space="0" w:color="auto"/>
            </w:tcBorders>
          </w:tcPr>
          <w:p w14:paraId="6747C20A"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1.62 (</w:t>
            </w:r>
            <w:proofErr w:type="gramStart"/>
            <w:r>
              <w:rPr>
                <w:rFonts w:ascii="Times New Roman" w:hAnsi="Times New Roman" w:cs="Times New Roman"/>
                <w:sz w:val="24"/>
                <w:szCs w:val="24"/>
                <w:lang w:val="en-US"/>
              </w:rPr>
              <w:t>1.70)b</w:t>
            </w:r>
            <w:proofErr w:type="gramEnd"/>
          </w:p>
        </w:tc>
        <w:tc>
          <w:tcPr>
            <w:tcW w:w="1559" w:type="dxa"/>
            <w:tcBorders>
              <w:top w:val="single" w:sz="4" w:space="0" w:color="auto"/>
            </w:tcBorders>
          </w:tcPr>
          <w:p w14:paraId="46EBDCFD"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1.91 (</w:t>
            </w:r>
            <w:proofErr w:type="gramStart"/>
            <w:r>
              <w:rPr>
                <w:rFonts w:ascii="Times New Roman" w:hAnsi="Times New Roman" w:cs="Times New Roman"/>
                <w:sz w:val="24"/>
                <w:szCs w:val="24"/>
                <w:lang w:val="en-US"/>
              </w:rPr>
              <w:t>1.89)b</w:t>
            </w:r>
            <w:proofErr w:type="gramEnd"/>
          </w:p>
        </w:tc>
        <w:tc>
          <w:tcPr>
            <w:tcW w:w="1701" w:type="dxa"/>
            <w:tcBorders>
              <w:top w:val="single" w:sz="4" w:space="0" w:color="auto"/>
            </w:tcBorders>
          </w:tcPr>
          <w:p w14:paraId="6189AA34"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0.87 (</w:t>
            </w:r>
            <w:proofErr w:type="gramStart"/>
            <w:r>
              <w:rPr>
                <w:rFonts w:ascii="Times New Roman" w:hAnsi="Times New Roman" w:cs="Times New Roman"/>
                <w:sz w:val="24"/>
                <w:szCs w:val="24"/>
                <w:lang w:val="en-US"/>
              </w:rPr>
              <w:t>1.07)a</w:t>
            </w:r>
            <w:proofErr w:type="gramEnd"/>
          </w:p>
        </w:tc>
        <w:tc>
          <w:tcPr>
            <w:tcW w:w="993" w:type="dxa"/>
            <w:tcBorders>
              <w:top w:val="single" w:sz="4" w:space="0" w:color="auto"/>
            </w:tcBorders>
          </w:tcPr>
          <w:p w14:paraId="795373FD"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24.03*</w:t>
            </w:r>
          </w:p>
        </w:tc>
        <w:tc>
          <w:tcPr>
            <w:tcW w:w="1134" w:type="dxa"/>
            <w:tcBorders>
              <w:top w:val="single" w:sz="4" w:space="0" w:color="auto"/>
            </w:tcBorders>
          </w:tcPr>
          <w:p w14:paraId="1195AEB8"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1–2: 0.57</w:t>
            </w:r>
          </w:p>
          <w:p w14:paraId="365C7B6C"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1–3: 0.71</w:t>
            </w:r>
          </w:p>
          <w:p w14:paraId="14F7A904"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2–4: 0.53</w:t>
            </w:r>
          </w:p>
          <w:p w14:paraId="7C1BBC91"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3–4: 0.68</w:t>
            </w:r>
          </w:p>
        </w:tc>
      </w:tr>
      <w:tr w:rsidR="00AA4948" w14:paraId="6A39383B" w14:textId="77777777" w:rsidTr="009E1D7C">
        <w:trPr>
          <w:trHeight w:val="537"/>
        </w:trPr>
        <w:tc>
          <w:tcPr>
            <w:tcW w:w="1384" w:type="dxa"/>
            <w:tcBorders>
              <w:bottom w:val="single" w:sz="4" w:space="0" w:color="auto"/>
            </w:tcBorders>
          </w:tcPr>
          <w:p w14:paraId="4B90B337"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Problematic Internet use</w:t>
            </w:r>
          </w:p>
        </w:tc>
        <w:tc>
          <w:tcPr>
            <w:tcW w:w="1592" w:type="dxa"/>
            <w:tcBorders>
              <w:bottom w:val="single" w:sz="4" w:space="0" w:color="auto"/>
            </w:tcBorders>
          </w:tcPr>
          <w:p w14:paraId="0938220C"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11.78 (</w:t>
            </w:r>
            <w:proofErr w:type="gramStart"/>
            <w:r>
              <w:rPr>
                <w:rFonts w:ascii="Times New Roman" w:hAnsi="Times New Roman" w:cs="Times New Roman"/>
                <w:sz w:val="24"/>
                <w:szCs w:val="24"/>
                <w:lang w:val="en-US"/>
              </w:rPr>
              <w:t>4.63)a</w:t>
            </w:r>
            <w:proofErr w:type="gramEnd"/>
          </w:p>
        </w:tc>
        <w:tc>
          <w:tcPr>
            <w:tcW w:w="1526" w:type="dxa"/>
            <w:tcBorders>
              <w:bottom w:val="single" w:sz="4" w:space="0" w:color="auto"/>
            </w:tcBorders>
          </w:tcPr>
          <w:p w14:paraId="497ECA66"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14.73 (</w:t>
            </w:r>
            <w:proofErr w:type="gramStart"/>
            <w:r>
              <w:rPr>
                <w:rFonts w:ascii="Times New Roman" w:hAnsi="Times New Roman" w:cs="Times New Roman"/>
                <w:sz w:val="24"/>
                <w:szCs w:val="24"/>
                <w:lang w:val="en-US"/>
              </w:rPr>
              <w:t>6.20)b</w:t>
            </w:r>
            <w:proofErr w:type="gramEnd"/>
          </w:p>
        </w:tc>
        <w:tc>
          <w:tcPr>
            <w:tcW w:w="1559" w:type="dxa"/>
            <w:tcBorders>
              <w:bottom w:val="single" w:sz="4" w:space="0" w:color="auto"/>
            </w:tcBorders>
          </w:tcPr>
          <w:p w14:paraId="2027930F"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16.95 (</w:t>
            </w:r>
            <w:proofErr w:type="gramStart"/>
            <w:r>
              <w:rPr>
                <w:rFonts w:ascii="Times New Roman" w:hAnsi="Times New Roman" w:cs="Times New Roman"/>
                <w:sz w:val="24"/>
                <w:szCs w:val="24"/>
                <w:lang w:val="en-US"/>
              </w:rPr>
              <w:t>7.56)c</w:t>
            </w:r>
            <w:proofErr w:type="gramEnd"/>
          </w:p>
        </w:tc>
        <w:tc>
          <w:tcPr>
            <w:tcW w:w="1701" w:type="dxa"/>
            <w:tcBorders>
              <w:bottom w:val="single" w:sz="4" w:space="0" w:color="auto"/>
            </w:tcBorders>
          </w:tcPr>
          <w:p w14:paraId="29415E6C"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11.60 (</w:t>
            </w:r>
            <w:proofErr w:type="gramStart"/>
            <w:r>
              <w:rPr>
                <w:rFonts w:ascii="Times New Roman" w:hAnsi="Times New Roman" w:cs="Times New Roman"/>
                <w:sz w:val="24"/>
                <w:szCs w:val="24"/>
                <w:lang w:val="en-US"/>
              </w:rPr>
              <w:t>4.02)a</w:t>
            </w:r>
            <w:proofErr w:type="gramEnd"/>
          </w:p>
        </w:tc>
        <w:tc>
          <w:tcPr>
            <w:tcW w:w="993" w:type="dxa"/>
            <w:tcBorders>
              <w:bottom w:val="single" w:sz="4" w:space="0" w:color="auto"/>
            </w:tcBorders>
          </w:tcPr>
          <w:p w14:paraId="4BD02302"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30.03*</w:t>
            </w:r>
          </w:p>
        </w:tc>
        <w:tc>
          <w:tcPr>
            <w:tcW w:w="1134" w:type="dxa"/>
            <w:tcBorders>
              <w:bottom w:val="single" w:sz="4" w:space="0" w:color="auto"/>
            </w:tcBorders>
          </w:tcPr>
          <w:p w14:paraId="0ADBF266"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1–2: 0.54</w:t>
            </w:r>
          </w:p>
          <w:p w14:paraId="32EEF165"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1–3: 0.82</w:t>
            </w:r>
          </w:p>
          <w:p w14:paraId="13AF8E54"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2–3: 0.32</w:t>
            </w:r>
          </w:p>
          <w:p w14:paraId="50F3EFCD"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2–4: 0.60</w:t>
            </w:r>
          </w:p>
          <w:p w14:paraId="394369A9" w14:textId="77777777" w:rsidR="00AA4948" w:rsidRDefault="00AA4948" w:rsidP="00902715">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3–4: 0.88</w:t>
            </w:r>
          </w:p>
        </w:tc>
      </w:tr>
    </w:tbl>
    <w:p w14:paraId="302F2659" w14:textId="77777777" w:rsidR="00AA4948" w:rsidRPr="00CF7BD7" w:rsidRDefault="00AA4948" w:rsidP="00902715">
      <w:pPr>
        <w:spacing w:line="480" w:lineRule="auto"/>
        <w:rPr>
          <w:rFonts w:ascii="Times New Roman" w:hAnsi="Times New Roman" w:cs="Times New Roman"/>
          <w:i/>
          <w:sz w:val="24"/>
          <w:szCs w:val="24"/>
          <w:lang w:val="en-US"/>
        </w:rPr>
      </w:pPr>
    </w:p>
    <w:p w14:paraId="1BDEE1ED" w14:textId="77777777" w:rsidR="00AA4948" w:rsidRDefault="00902715" w:rsidP="00902715">
      <w:pPr>
        <w:spacing w:line="480" w:lineRule="auto"/>
        <w:rPr>
          <w:rFonts w:ascii="Times New Roman" w:hAnsi="Times New Roman" w:cs="Times New Roman"/>
          <w:sz w:val="24"/>
          <w:szCs w:val="24"/>
        </w:rPr>
      </w:pPr>
      <w:r w:rsidRPr="00902715">
        <w:rPr>
          <w:rFonts w:ascii="Times New Roman" w:hAnsi="Times New Roman" w:cs="Times New Roman"/>
          <w:sz w:val="24"/>
          <w:szCs w:val="24"/>
          <w:vertAlign w:val="superscript"/>
        </w:rPr>
        <w:t>a</w:t>
      </w:r>
      <w:r w:rsidR="00AA4948" w:rsidRPr="004B77A6">
        <w:rPr>
          <w:rFonts w:ascii="Times New Roman" w:hAnsi="Times New Roman" w:cs="Times New Roman"/>
          <w:sz w:val="24"/>
          <w:szCs w:val="24"/>
        </w:rPr>
        <w:t xml:space="preserve">* </w:t>
      </w:r>
      <w:r w:rsidR="00AA4948" w:rsidRPr="004B77A6">
        <w:rPr>
          <w:rFonts w:ascii="Times New Roman" w:hAnsi="Times New Roman" w:cs="Times New Roman"/>
          <w:i/>
          <w:sz w:val="24"/>
          <w:szCs w:val="24"/>
        </w:rPr>
        <w:t xml:space="preserve">p </w:t>
      </w:r>
      <w:r w:rsidR="00AA4948" w:rsidRPr="004B77A6">
        <w:rPr>
          <w:rFonts w:ascii="Times New Roman" w:hAnsi="Times New Roman" w:cs="Times New Roman"/>
          <w:sz w:val="24"/>
          <w:szCs w:val="24"/>
        </w:rPr>
        <w:t>&lt; 0.001</w:t>
      </w:r>
    </w:p>
    <w:p w14:paraId="508E0069" w14:textId="77777777" w:rsidR="00CF7BD7" w:rsidRPr="004619F1" w:rsidRDefault="00902715" w:rsidP="00902715">
      <w:pPr>
        <w:spacing w:line="480" w:lineRule="auto"/>
        <w:jc w:val="both"/>
        <w:rPr>
          <w:rFonts w:ascii="Times New Roman" w:hAnsi="Times New Roman" w:cs="Times New Roman"/>
          <w:sz w:val="24"/>
          <w:szCs w:val="24"/>
          <w:lang w:val="en-US"/>
        </w:rPr>
      </w:pPr>
      <w:r w:rsidRPr="00902715">
        <w:rPr>
          <w:rFonts w:ascii="Times New Roman" w:hAnsi="Times New Roman" w:cs="Times New Roman"/>
          <w:sz w:val="24"/>
          <w:szCs w:val="24"/>
          <w:vertAlign w:val="superscript"/>
        </w:rPr>
        <w:lastRenderedPageBreak/>
        <w:t>b</w:t>
      </w:r>
      <w:r w:rsidR="004619F1">
        <w:rPr>
          <w:rFonts w:ascii="Times New Roman" w:hAnsi="Times New Roman" w:cs="Times New Roman"/>
          <w:sz w:val="24"/>
          <w:szCs w:val="24"/>
        </w:rPr>
        <w:t xml:space="preserve">1 = </w:t>
      </w:r>
      <w:r w:rsidR="004619F1">
        <w:rPr>
          <w:rFonts w:ascii="Times New Roman" w:hAnsi="Times New Roman" w:cs="Times New Roman"/>
          <w:sz w:val="24"/>
          <w:szCs w:val="24"/>
          <w:lang w:val="en-US"/>
        </w:rPr>
        <w:t>low-level celebrity admiration class (</w:t>
      </w:r>
      <w:r w:rsidR="004619F1" w:rsidRPr="00AA4948">
        <w:rPr>
          <w:rFonts w:ascii="Times New Roman" w:hAnsi="Times New Roman" w:cs="Times New Roman"/>
          <w:i/>
          <w:sz w:val="24"/>
          <w:szCs w:val="24"/>
          <w:lang w:val="en-US"/>
        </w:rPr>
        <w:t>n</w:t>
      </w:r>
      <w:r w:rsidR="004619F1">
        <w:rPr>
          <w:rFonts w:ascii="Times New Roman" w:hAnsi="Times New Roman" w:cs="Times New Roman"/>
          <w:sz w:val="24"/>
          <w:szCs w:val="24"/>
          <w:lang w:val="en-US"/>
        </w:rPr>
        <w:t xml:space="preserve"> = 250; 32.5</w:t>
      </w:r>
      <w:r w:rsidR="002606E1">
        <w:rPr>
          <w:rFonts w:ascii="Times New Roman" w:hAnsi="Times New Roman" w:cs="Times New Roman"/>
          <w:sz w:val="24"/>
          <w:szCs w:val="24"/>
          <w:lang w:val="en-US"/>
        </w:rPr>
        <w:t>1</w:t>
      </w:r>
      <w:r w:rsidR="004619F1">
        <w:rPr>
          <w:rFonts w:ascii="Times New Roman" w:hAnsi="Times New Roman" w:cs="Times New Roman"/>
          <w:sz w:val="24"/>
          <w:szCs w:val="24"/>
          <w:lang w:val="en-US"/>
        </w:rPr>
        <w:t>%); 2 = medium-level celebrity admiration class (</w:t>
      </w:r>
      <w:r w:rsidR="004619F1" w:rsidRPr="00AA4948">
        <w:rPr>
          <w:rFonts w:ascii="Times New Roman" w:hAnsi="Times New Roman" w:cs="Times New Roman"/>
          <w:i/>
          <w:sz w:val="24"/>
          <w:szCs w:val="24"/>
          <w:lang w:val="en-US"/>
        </w:rPr>
        <w:t>n</w:t>
      </w:r>
      <w:r w:rsidR="004619F1">
        <w:rPr>
          <w:rFonts w:ascii="Times New Roman" w:hAnsi="Times New Roman" w:cs="Times New Roman"/>
          <w:sz w:val="24"/>
          <w:szCs w:val="24"/>
          <w:lang w:val="en-US"/>
        </w:rPr>
        <w:t xml:space="preserve"> = 268; 34.</w:t>
      </w:r>
      <w:r w:rsidR="002606E1">
        <w:rPr>
          <w:rFonts w:ascii="Times New Roman" w:hAnsi="Times New Roman" w:cs="Times New Roman"/>
          <w:sz w:val="24"/>
          <w:szCs w:val="24"/>
          <w:lang w:val="en-US"/>
        </w:rPr>
        <w:t>85</w:t>
      </w:r>
      <w:r w:rsidR="004619F1">
        <w:rPr>
          <w:rFonts w:ascii="Times New Roman" w:hAnsi="Times New Roman" w:cs="Times New Roman"/>
          <w:sz w:val="24"/>
          <w:szCs w:val="24"/>
          <w:lang w:val="en-US"/>
        </w:rPr>
        <w:t>%); 3 = high-level celebrity admiration class (</w:t>
      </w:r>
      <w:r w:rsidR="004619F1" w:rsidRPr="00AA4948">
        <w:rPr>
          <w:rFonts w:ascii="Times New Roman" w:hAnsi="Times New Roman" w:cs="Times New Roman"/>
          <w:i/>
          <w:sz w:val="24"/>
          <w:szCs w:val="24"/>
          <w:lang w:val="en-US"/>
        </w:rPr>
        <w:t>n</w:t>
      </w:r>
      <w:r w:rsidR="004619F1">
        <w:rPr>
          <w:rFonts w:ascii="Times New Roman" w:hAnsi="Times New Roman" w:cs="Times New Roman"/>
          <w:sz w:val="24"/>
          <w:szCs w:val="24"/>
          <w:lang w:val="en-US"/>
        </w:rPr>
        <w:t xml:space="preserve"> = 119; 15.47%); 4 = high ES, low IPBP class (</w:t>
      </w:r>
      <w:r w:rsidR="004619F1" w:rsidRPr="00AA4948">
        <w:rPr>
          <w:rFonts w:ascii="Times New Roman" w:hAnsi="Times New Roman" w:cs="Times New Roman"/>
          <w:i/>
          <w:sz w:val="24"/>
          <w:szCs w:val="24"/>
          <w:lang w:val="en-US"/>
        </w:rPr>
        <w:t>n</w:t>
      </w:r>
      <w:r w:rsidR="004619F1">
        <w:rPr>
          <w:rFonts w:ascii="Times New Roman" w:hAnsi="Times New Roman" w:cs="Times New Roman"/>
          <w:sz w:val="24"/>
          <w:szCs w:val="24"/>
          <w:lang w:val="en-US"/>
        </w:rPr>
        <w:t xml:space="preserve"> = 132; 17.</w:t>
      </w:r>
      <w:r w:rsidR="002606E1">
        <w:rPr>
          <w:rFonts w:ascii="Times New Roman" w:hAnsi="Times New Roman" w:cs="Times New Roman"/>
          <w:sz w:val="24"/>
          <w:szCs w:val="24"/>
          <w:lang w:val="en-US"/>
        </w:rPr>
        <w:t>17</w:t>
      </w:r>
      <w:r w:rsidR="004619F1">
        <w:rPr>
          <w:rFonts w:ascii="Times New Roman" w:hAnsi="Times New Roman" w:cs="Times New Roman"/>
          <w:sz w:val="24"/>
          <w:szCs w:val="24"/>
          <w:lang w:val="en-US"/>
        </w:rPr>
        <w:t>%)</w:t>
      </w:r>
    </w:p>
    <w:p w14:paraId="72B2A8A3" w14:textId="77777777" w:rsidR="004619F1" w:rsidRPr="00CF7BD7" w:rsidRDefault="004619F1" w:rsidP="00902715">
      <w:pPr>
        <w:spacing w:line="480" w:lineRule="auto"/>
        <w:rPr>
          <w:rFonts w:ascii="Times New Roman" w:hAnsi="Times New Roman" w:cs="Times New Roman"/>
          <w:sz w:val="24"/>
          <w:szCs w:val="24"/>
        </w:rPr>
      </w:pPr>
    </w:p>
    <w:sectPr w:rsidR="004619F1" w:rsidRPr="00CF7BD7" w:rsidSect="007E7DA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C4F4E" w14:textId="77777777" w:rsidR="00074A39" w:rsidRDefault="00074A39" w:rsidP="00A602A4">
      <w:pPr>
        <w:spacing w:line="240" w:lineRule="auto"/>
      </w:pPr>
      <w:r>
        <w:separator/>
      </w:r>
    </w:p>
  </w:endnote>
  <w:endnote w:type="continuationSeparator" w:id="0">
    <w:p w14:paraId="2D227EF8" w14:textId="77777777" w:rsidR="00074A39" w:rsidRDefault="00074A39" w:rsidP="00A60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dvOTb4af3d5d.I">
    <w:altName w:val="Times New Roman"/>
    <w:panose1 w:val="00000000000000000000"/>
    <w:charset w:val="00"/>
    <w:family w:val="roman"/>
    <w:notTrueType/>
    <w:pitch w:val="default"/>
  </w:font>
  <w:font w:name="AdvOTf9433e2d">
    <w:altName w:val="Times New Roman"/>
    <w:panose1 w:val="00000000000000000000"/>
    <w:charset w:val="00"/>
    <w:family w:val="roman"/>
    <w:notTrueType/>
    <w:pitch w:val="default"/>
  </w:font>
  <w:font w:name="AdvOT8608a8d1">
    <w:altName w:val="Times New Roman"/>
    <w:panose1 w:val="00000000000000000000"/>
    <w:charset w:val="00"/>
    <w:family w:val="roman"/>
    <w:notTrueType/>
    <w:pitch w:val="default"/>
  </w:font>
  <w:font w:name="AdvOTf9433e2d+20">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337797"/>
      <w:docPartObj>
        <w:docPartGallery w:val="Page Numbers (Bottom of Page)"/>
        <w:docPartUnique/>
      </w:docPartObj>
    </w:sdtPr>
    <w:sdtEndPr>
      <w:rPr>
        <w:rFonts w:ascii="Times New Roman" w:hAnsi="Times New Roman" w:cs="Times New Roman"/>
        <w:sz w:val="24"/>
        <w:szCs w:val="24"/>
      </w:rPr>
    </w:sdtEndPr>
    <w:sdtContent>
      <w:p w14:paraId="51812C27" w14:textId="77777777" w:rsidR="00A602A4" w:rsidRDefault="00D10FCF">
        <w:pPr>
          <w:pStyle w:val="llb"/>
          <w:jc w:val="center"/>
        </w:pPr>
        <w:r w:rsidRPr="00A602A4">
          <w:rPr>
            <w:rFonts w:ascii="Times New Roman" w:hAnsi="Times New Roman" w:cs="Times New Roman"/>
            <w:sz w:val="24"/>
            <w:szCs w:val="24"/>
          </w:rPr>
          <w:fldChar w:fldCharType="begin"/>
        </w:r>
        <w:r w:rsidR="00A602A4" w:rsidRPr="00A602A4">
          <w:rPr>
            <w:rFonts w:ascii="Times New Roman" w:hAnsi="Times New Roman" w:cs="Times New Roman"/>
            <w:sz w:val="24"/>
            <w:szCs w:val="24"/>
          </w:rPr>
          <w:instrText xml:space="preserve"> PAGE   \* MERGEFORMAT </w:instrText>
        </w:r>
        <w:r w:rsidRPr="00A602A4">
          <w:rPr>
            <w:rFonts w:ascii="Times New Roman" w:hAnsi="Times New Roman" w:cs="Times New Roman"/>
            <w:sz w:val="24"/>
            <w:szCs w:val="24"/>
          </w:rPr>
          <w:fldChar w:fldCharType="separate"/>
        </w:r>
        <w:r w:rsidR="003D3E7D">
          <w:rPr>
            <w:rFonts w:ascii="Times New Roman" w:hAnsi="Times New Roman" w:cs="Times New Roman"/>
            <w:noProof/>
            <w:sz w:val="24"/>
            <w:szCs w:val="24"/>
          </w:rPr>
          <w:t>3</w:t>
        </w:r>
        <w:r w:rsidRPr="00A602A4">
          <w:rPr>
            <w:rFonts w:ascii="Times New Roman" w:hAnsi="Times New Roman" w:cs="Times New Roman"/>
            <w:sz w:val="24"/>
            <w:szCs w:val="24"/>
          </w:rPr>
          <w:fldChar w:fldCharType="end"/>
        </w:r>
      </w:p>
    </w:sdtContent>
  </w:sdt>
  <w:p w14:paraId="6387A876" w14:textId="77777777" w:rsidR="00A602A4" w:rsidRDefault="00A602A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C2BAE" w14:textId="77777777" w:rsidR="00074A39" w:rsidRDefault="00074A39" w:rsidP="00A602A4">
      <w:pPr>
        <w:spacing w:line="240" w:lineRule="auto"/>
      </w:pPr>
      <w:r>
        <w:separator/>
      </w:r>
    </w:p>
  </w:footnote>
  <w:footnote w:type="continuationSeparator" w:id="0">
    <w:p w14:paraId="14F3FBE0" w14:textId="77777777" w:rsidR="00074A39" w:rsidRDefault="00074A39" w:rsidP="00A602A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2EE4"/>
    <w:rsid w:val="000537F0"/>
    <w:rsid w:val="0005625D"/>
    <w:rsid w:val="00074A39"/>
    <w:rsid w:val="00077FBE"/>
    <w:rsid w:val="0011235B"/>
    <w:rsid w:val="00202D59"/>
    <w:rsid w:val="00215100"/>
    <w:rsid w:val="00235EE5"/>
    <w:rsid w:val="002606E1"/>
    <w:rsid w:val="0034627E"/>
    <w:rsid w:val="00390F69"/>
    <w:rsid w:val="003D3E7D"/>
    <w:rsid w:val="00427D5D"/>
    <w:rsid w:val="004619F1"/>
    <w:rsid w:val="00470E7A"/>
    <w:rsid w:val="004B2EE4"/>
    <w:rsid w:val="004B77A6"/>
    <w:rsid w:val="004F4B88"/>
    <w:rsid w:val="00514A2F"/>
    <w:rsid w:val="00551BB3"/>
    <w:rsid w:val="005A4A8C"/>
    <w:rsid w:val="006500FE"/>
    <w:rsid w:val="00744ACD"/>
    <w:rsid w:val="007E7DA0"/>
    <w:rsid w:val="0081169E"/>
    <w:rsid w:val="008E6D32"/>
    <w:rsid w:val="00902715"/>
    <w:rsid w:val="00942F9D"/>
    <w:rsid w:val="009B1848"/>
    <w:rsid w:val="009E1D7C"/>
    <w:rsid w:val="00A602A4"/>
    <w:rsid w:val="00AA4948"/>
    <w:rsid w:val="00AD7795"/>
    <w:rsid w:val="00AD7C60"/>
    <w:rsid w:val="00AF66EC"/>
    <w:rsid w:val="00B81B9E"/>
    <w:rsid w:val="00B96718"/>
    <w:rsid w:val="00BD3A17"/>
    <w:rsid w:val="00C05217"/>
    <w:rsid w:val="00C052F2"/>
    <w:rsid w:val="00C54EA8"/>
    <w:rsid w:val="00C70CBD"/>
    <w:rsid w:val="00C76ECA"/>
    <w:rsid w:val="00CF7BD7"/>
    <w:rsid w:val="00D10FCF"/>
    <w:rsid w:val="00D2253E"/>
    <w:rsid w:val="00D32BB7"/>
    <w:rsid w:val="00D77C60"/>
    <w:rsid w:val="00DB39E0"/>
    <w:rsid w:val="00E1325D"/>
    <w:rsid w:val="00E158A4"/>
    <w:rsid w:val="00E50A2C"/>
    <w:rsid w:val="00E62F10"/>
    <w:rsid w:val="00E90033"/>
    <w:rsid w:val="00EC6954"/>
    <w:rsid w:val="00FC3662"/>
    <w:rsid w:val="00FE760D"/>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DEB05"/>
  <w15:docId w15:val="{CDE17AFB-28BC-45E8-A1FE-6909EE79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E7DA0"/>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81169E"/>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Bekezdsalapbettpusa"/>
    <w:rsid w:val="00CF7BD7"/>
    <w:rPr>
      <w:rFonts w:ascii="AdvOTb4af3d5d.I" w:hAnsi="AdvOTb4af3d5d.I" w:hint="default"/>
      <w:b w:val="0"/>
      <w:bCs w:val="0"/>
      <w:i w:val="0"/>
      <w:iCs w:val="0"/>
      <w:color w:val="000000"/>
      <w:sz w:val="16"/>
      <w:szCs w:val="16"/>
    </w:rPr>
  </w:style>
  <w:style w:type="character" w:customStyle="1" w:styleId="fontstyle11">
    <w:name w:val="fontstyle11"/>
    <w:basedOn w:val="Bekezdsalapbettpusa"/>
    <w:rsid w:val="00CF7BD7"/>
    <w:rPr>
      <w:rFonts w:ascii="AdvOTf9433e2d" w:hAnsi="AdvOTf9433e2d" w:hint="default"/>
      <w:b w:val="0"/>
      <w:bCs w:val="0"/>
      <w:i w:val="0"/>
      <w:iCs w:val="0"/>
      <w:color w:val="000000"/>
      <w:sz w:val="16"/>
      <w:szCs w:val="16"/>
    </w:rPr>
  </w:style>
  <w:style w:type="character" w:customStyle="1" w:styleId="fontstyle31">
    <w:name w:val="fontstyle31"/>
    <w:basedOn w:val="Bekezdsalapbettpusa"/>
    <w:rsid w:val="00CF7BD7"/>
    <w:rPr>
      <w:rFonts w:ascii="AdvOT8608a8d1" w:hAnsi="AdvOT8608a8d1" w:hint="default"/>
      <w:b w:val="0"/>
      <w:bCs w:val="0"/>
      <w:i w:val="0"/>
      <w:iCs w:val="0"/>
      <w:color w:val="000000"/>
      <w:sz w:val="16"/>
      <w:szCs w:val="16"/>
    </w:rPr>
  </w:style>
  <w:style w:type="character" w:customStyle="1" w:styleId="fontstyle41">
    <w:name w:val="fontstyle41"/>
    <w:basedOn w:val="Bekezdsalapbettpusa"/>
    <w:rsid w:val="00CF7BD7"/>
    <w:rPr>
      <w:rFonts w:ascii="AdvOTf9433e2d+20" w:hAnsi="AdvOTf9433e2d+20" w:hint="default"/>
      <w:b w:val="0"/>
      <w:bCs w:val="0"/>
      <w:i w:val="0"/>
      <w:iCs w:val="0"/>
      <w:color w:val="000000"/>
      <w:sz w:val="16"/>
      <w:szCs w:val="16"/>
    </w:rPr>
  </w:style>
  <w:style w:type="paragraph" w:styleId="Buborkszveg">
    <w:name w:val="Balloon Text"/>
    <w:basedOn w:val="Norml"/>
    <w:link w:val="BuborkszvegChar"/>
    <w:uiPriority w:val="99"/>
    <w:semiHidden/>
    <w:unhideWhenUsed/>
    <w:rsid w:val="00A602A4"/>
    <w:pPr>
      <w:spacing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A602A4"/>
    <w:rPr>
      <w:rFonts w:ascii="Tahoma" w:hAnsi="Tahoma" w:cs="Tahoma"/>
      <w:sz w:val="16"/>
      <w:szCs w:val="16"/>
    </w:rPr>
  </w:style>
  <w:style w:type="paragraph" w:styleId="lfej">
    <w:name w:val="header"/>
    <w:basedOn w:val="Norml"/>
    <w:link w:val="lfejChar"/>
    <w:uiPriority w:val="99"/>
    <w:semiHidden/>
    <w:unhideWhenUsed/>
    <w:rsid w:val="00A602A4"/>
    <w:pPr>
      <w:tabs>
        <w:tab w:val="center" w:pos="4536"/>
        <w:tab w:val="right" w:pos="9072"/>
      </w:tabs>
      <w:spacing w:line="240" w:lineRule="auto"/>
    </w:pPr>
  </w:style>
  <w:style w:type="character" w:customStyle="1" w:styleId="lfejChar">
    <w:name w:val="Élőfej Char"/>
    <w:basedOn w:val="Bekezdsalapbettpusa"/>
    <w:link w:val="lfej"/>
    <w:uiPriority w:val="99"/>
    <w:semiHidden/>
    <w:rsid w:val="00A602A4"/>
  </w:style>
  <w:style w:type="paragraph" w:styleId="llb">
    <w:name w:val="footer"/>
    <w:basedOn w:val="Norml"/>
    <w:link w:val="llbChar"/>
    <w:uiPriority w:val="99"/>
    <w:unhideWhenUsed/>
    <w:rsid w:val="00A602A4"/>
    <w:pPr>
      <w:tabs>
        <w:tab w:val="center" w:pos="4536"/>
        <w:tab w:val="right" w:pos="9072"/>
      </w:tabs>
      <w:spacing w:line="240" w:lineRule="auto"/>
    </w:pPr>
  </w:style>
  <w:style w:type="character" w:customStyle="1" w:styleId="llbChar">
    <w:name w:val="Élőláb Char"/>
    <w:basedOn w:val="Bekezdsalapbettpusa"/>
    <w:link w:val="llb"/>
    <w:uiPriority w:val="99"/>
    <w:rsid w:val="00A602A4"/>
  </w:style>
  <w:style w:type="paragraph" w:styleId="Irodalomjegyzk">
    <w:name w:val="Bibliography"/>
    <w:basedOn w:val="Norml"/>
    <w:next w:val="Norml"/>
    <w:uiPriority w:val="37"/>
    <w:unhideWhenUsed/>
    <w:rsid w:val="008E6D32"/>
    <w:pPr>
      <w:spacing w:line="480" w:lineRule="auto"/>
      <w:ind w:left="720" w:hanging="720"/>
    </w:pPr>
  </w:style>
  <w:style w:type="character" w:customStyle="1" w:styleId="anchor-text">
    <w:name w:val="anchor-text"/>
    <w:basedOn w:val="Bekezdsalapbettpusa"/>
    <w:rsid w:val="00390F69"/>
  </w:style>
  <w:style w:type="character" w:styleId="Hiperhivatkozs">
    <w:name w:val="Hyperlink"/>
    <w:basedOn w:val="Bekezdsalapbettpusa"/>
    <w:uiPriority w:val="99"/>
    <w:unhideWhenUsed/>
    <w:rsid w:val="00390F69"/>
    <w:rPr>
      <w:color w:val="0000FF" w:themeColor="hyperlink"/>
      <w:u w:val="single"/>
    </w:rPr>
  </w:style>
  <w:style w:type="character" w:styleId="Feloldatlanmegemlts">
    <w:name w:val="Unresolved Mention"/>
    <w:basedOn w:val="Bekezdsalapbettpusa"/>
    <w:uiPriority w:val="99"/>
    <w:semiHidden/>
    <w:unhideWhenUsed/>
    <w:rsid w:val="00AD7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39919">
      <w:bodyDiv w:val="1"/>
      <w:marLeft w:val="0"/>
      <w:marRight w:val="0"/>
      <w:marTop w:val="0"/>
      <w:marBottom w:val="0"/>
      <w:divBdr>
        <w:top w:val="none" w:sz="0" w:space="0" w:color="auto"/>
        <w:left w:val="none" w:sz="0" w:space="0" w:color="auto"/>
        <w:bottom w:val="none" w:sz="0" w:space="0" w:color="auto"/>
        <w:right w:val="none" w:sz="0" w:space="0" w:color="auto"/>
      </w:divBdr>
    </w:div>
    <w:div w:id="155635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348/135910704X1525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dib.2020.106417"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556/2006.2024.00019" TargetMode="External"/><Relationship Id="rId11" Type="http://schemas.openxmlformats.org/officeDocument/2006/relationships/image" Target="media/image2.jpeg"/><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s://doi.org/10.1371/journal.pone.0281551"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793</Words>
  <Characters>5477</Characters>
  <Application>Microsoft Office Word</Application>
  <DocSecurity>0</DocSecurity>
  <Lines>45</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Kriston,  Orsolya</cp:lastModifiedBy>
  <cp:revision>8</cp:revision>
  <dcterms:created xsi:type="dcterms:W3CDTF">2024-01-15T16:22:00Z</dcterms:created>
  <dcterms:modified xsi:type="dcterms:W3CDTF">2024-03-24T20:20:00Z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id="KiBt6gzg"/&gt;&lt;style id="http://www.zotero.org/styles/apa" locale="en-US" hasBibliography="1" bibliographyStyleHasBeenSet="1"/&gt;&lt;prefs&gt;&lt;pref name="fieldType" value="Field"/&gt;&lt;/prefs&gt;&lt;/data&gt;</vt:lpwstr>
  </property>
</Properties>
</file>